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116" w:rsidRDefault="004F5E08" w:rsidP="004F5E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Projekt</w:t>
      </w:r>
    </w:p>
    <w:p w:rsidR="004F5E08" w:rsidRDefault="004F5E08" w:rsidP="004F5E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…………..</w:t>
      </w:r>
    </w:p>
    <w:p w:rsidR="004F5E08" w:rsidRDefault="004F5E08" w:rsidP="004F5E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GMINY DAMNICA</w:t>
      </w:r>
    </w:p>
    <w:p w:rsidR="004F5E08" w:rsidRDefault="004F5E08" w:rsidP="004F5E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…………………………</w:t>
      </w:r>
    </w:p>
    <w:p w:rsidR="004F5E08" w:rsidRDefault="004F5E08" w:rsidP="004F5E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5E08" w:rsidRDefault="00AC6671" w:rsidP="004F5E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4F5E08">
        <w:rPr>
          <w:rFonts w:ascii="Times New Roman" w:hAnsi="Times New Roman" w:cs="Times New Roman"/>
          <w:b/>
          <w:sz w:val="24"/>
          <w:szCs w:val="24"/>
        </w:rPr>
        <w:t xml:space="preserve"> wotum zaufania dla Wójta Gminy Damnica</w:t>
      </w:r>
    </w:p>
    <w:p w:rsidR="004F5E08" w:rsidRDefault="004F5E08" w:rsidP="004F5E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5E08" w:rsidRDefault="004F5E08" w:rsidP="004F5E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</w:t>
      </w:r>
      <w:r w:rsidR="00AC6671">
        <w:rPr>
          <w:rFonts w:ascii="Times New Roman" w:hAnsi="Times New Roman" w:cs="Times New Roman"/>
          <w:sz w:val="24"/>
          <w:szCs w:val="24"/>
        </w:rPr>
        <w:t xml:space="preserve"> 18 ust. 2 pkt 4a</w:t>
      </w:r>
      <w:r>
        <w:rPr>
          <w:rFonts w:ascii="Times New Roman" w:hAnsi="Times New Roman" w:cs="Times New Roman"/>
          <w:sz w:val="24"/>
          <w:szCs w:val="24"/>
        </w:rPr>
        <w:t xml:space="preserve"> ustawy z dnia 8 marca 1990r. o samorządzie gminnym (tekst jednolity: Dz.U. z 2019 r., poz. 506)</w:t>
      </w:r>
    </w:p>
    <w:p w:rsidR="004F5E08" w:rsidRDefault="004F5E08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uchwala się, co następuje:</w:t>
      </w:r>
    </w:p>
    <w:p w:rsidR="004F5E08" w:rsidRDefault="004F5E08" w:rsidP="004F5E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§ 1. </w:t>
      </w:r>
      <w:r w:rsidR="00703D66" w:rsidRPr="00703D66">
        <w:rPr>
          <w:rFonts w:ascii="Times New Roman" w:hAnsi="Times New Roman" w:cs="Times New Roman"/>
          <w:sz w:val="24"/>
          <w:szCs w:val="24"/>
        </w:rPr>
        <w:t xml:space="preserve">Po </w:t>
      </w:r>
      <w:r w:rsidR="00AD116E">
        <w:rPr>
          <w:rFonts w:ascii="Times New Roman" w:hAnsi="Times New Roman" w:cs="Times New Roman"/>
          <w:sz w:val="24"/>
          <w:szCs w:val="24"/>
        </w:rPr>
        <w:t xml:space="preserve">rozpatrzeniu Raportu o stanie Gminy Damnica za 2018 r. i </w:t>
      </w:r>
      <w:r w:rsidR="00703D66" w:rsidRPr="00703D66">
        <w:rPr>
          <w:rFonts w:ascii="Times New Roman" w:hAnsi="Times New Roman" w:cs="Times New Roman"/>
          <w:sz w:val="24"/>
          <w:szCs w:val="24"/>
        </w:rPr>
        <w:t>przeprowadzeniu</w:t>
      </w:r>
      <w:r w:rsidR="00AC66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16E">
        <w:rPr>
          <w:rFonts w:ascii="Times New Roman" w:hAnsi="Times New Roman" w:cs="Times New Roman"/>
          <w:sz w:val="24"/>
          <w:szCs w:val="24"/>
        </w:rPr>
        <w:t xml:space="preserve">debaty nad </w:t>
      </w:r>
      <w:r w:rsidR="00AC6671" w:rsidRPr="00AC6671">
        <w:rPr>
          <w:rFonts w:ascii="Times New Roman" w:hAnsi="Times New Roman" w:cs="Times New Roman"/>
          <w:sz w:val="24"/>
          <w:szCs w:val="24"/>
        </w:rPr>
        <w:t xml:space="preserve"> </w:t>
      </w:r>
      <w:r w:rsidR="00AD116E">
        <w:rPr>
          <w:rFonts w:ascii="Times New Roman" w:hAnsi="Times New Roman" w:cs="Times New Roman"/>
          <w:sz w:val="24"/>
          <w:szCs w:val="24"/>
        </w:rPr>
        <w:t xml:space="preserve">Raportem </w:t>
      </w:r>
      <w:bookmarkStart w:id="0" w:name="_GoBack"/>
      <w:bookmarkEnd w:id="0"/>
      <w:r w:rsidR="00AC667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dziela się </w:t>
      </w:r>
      <w:r w:rsidR="00AD116E">
        <w:rPr>
          <w:rFonts w:ascii="Times New Roman" w:hAnsi="Times New Roman" w:cs="Times New Roman"/>
          <w:sz w:val="24"/>
          <w:szCs w:val="24"/>
        </w:rPr>
        <w:t xml:space="preserve">/ nie udziela się </w:t>
      </w:r>
      <w:r>
        <w:rPr>
          <w:rFonts w:ascii="Times New Roman" w:hAnsi="Times New Roman" w:cs="Times New Roman"/>
          <w:sz w:val="24"/>
          <w:szCs w:val="24"/>
        </w:rPr>
        <w:t>wotum zaufania Wójtowi Gminy Damnica.</w:t>
      </w:r>
    </w:p>
    <w:p w:rsidR="004F5E08" w:rsidRPr="004F5E08" w:rsidRDefault="004F5E08" w:rsidP="004F5E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F5E08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 xml:space="preserve">Uchwała wchodzi w </w:t>
      </w:r>
      <w:r w:rsidR="00AC6671">
        <w:rPr>
          <w:rFonts w:ascii="Times New Roman" w:hAnsi="Times New Roman" w:cs="Times New Roman"/>
          <w:sz w:val="24"/>
          <w:szCs w:val="24"/>
        </w:rPr>
        <w:t>życie z dniem podjęcia.</w:t>
      </w:r>
    </w:p>
    <w:p w:rsidR="004F5E08" w:rsidRPr="004F5E08" w:rsidRDefault="004F5E08" w:rsidP="004F5E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5E08" w:rsidRDefault="004F5E08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703D66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703D66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703D66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703D66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703D66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703D66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703D66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703D66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703D66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703D66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703D66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D66" w:rsidRDefault="00AC6671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AC6671" w:rsidRDefault="00AC6671" w:rsidP="004F5E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projektu uchwały w sprawie wotum zaufania dla Wójta Gminy Damnica</w:t>
      </w:r>
    </w:p>
    <w:p w:rsidR="00AC6671" w:rsidRDefault="00AC6671" w:rsidP="00AC6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6671" w:rsidRDefault="00AC6671" w:rsidP="00AC6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Zgodnie z art. 28aa ustawy z dnia 8 marca 1990 r. o samorządzie gminnym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t.j.:Dz.U</w:t>
      </w:r>
      <w:proofErr w:type="spellEnd"/>
      <w:r>
        <w:rPr>
          <w:rFonts w:ascii="Times New Roman" w:hAnsi="Times New Roman" w:cs="Times New Roman"/>
          <w:sz w:val="24"/>
          <w:szCs w:val="24"/>
        </w:rPr>
        <w:t>. z 2019 r., poz. 506) Wójt co roku do dnia 31 maja przedstawia radzie gminy raport o stanie gminy.</w:t>
      </w:r>
    </w:p>
    <w:p w:rsidR="007526A6" w:rsidRDefault="007526A6" w:rsidP="00AC6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Rada Gminy rozpatruje raport podczas sesji, na której podejmowana jest uchwała       w sprawie udzielenia lub nieudzielenia absolutorium Wójtowi. </w:t>
      </w:r>
    </w:p>
    <w:p w:rsidR="007526A6" w:rsidRDefault="007526A6" w:rsidP="00AC6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Nad przedstawionym raportem o stanie gminy przeprowadza się debatę.</w:t>
      </w:r>
    </w:p>
    <w:p w:rsidR="007526A6" w:rsidRDefault="007526A6" w:rsidP="00AC6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Po zakończeniu debaty nad raportem o stanie gminy rada gminy przeprowadza głosowanie nad udzieleniem Wójtowi wotu</w:t>
      </w:r>
      <w:r w:rsidR="00AD116E">
        <w:rPr>
          <w:rFonts w:ascii="Times New Roman" w:hAnsi="Times New Roman" w:cs="Times New Roman"/>
          <w:sz w:val="24"/>
          <w:szCs w:val="24"/>
        </w:rPr>
        <w:t>m zaufania. Uchwałę o udzieleniu</w:t>
      </w:r>
      <w:r>
        <w:rPr>
          <w:rFonts w:ascii="Times New Roman" w:hAnsi="Times New Roman" w:cs="Times New Roman"/>
          <w:sz w:val="24"/>
          <w:szCs w:val="24"/>
        </w:rPr>
        <w:t xml:space="preserve"> Wójtowi wotum zaufania rada gminy podejmuje bezwzględną większością głosów ustawowego składu rady gminy. Niepodjęcie uchwały o udzieleniu Wójtowi wotum zaufania jest równoznaczne            z podjęciem uchwały o nieudzieleniu Wójtowi wotum zaufania.</w:t>
      </w:r>
    </w:p>
    <w:p w:rsidR="007526A6" w:rsidRDefault="007526A6" w:rsidP="00AC6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6A6" w:rsidRDefault="007526A6" w:rsidP="00AC6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p w:rsidR="007526A6" w:rsidRPr="00AC6671" w:rsidRDefault="007526A6" w:rsidP="00AC66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Barbara Imińska</w:t>
      </w:r>
    </w:p>
    <w:sectPr w:rsidR="007526A6" w:rsidRPr="00AC66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844"/>
    <w:rsid w:val="003F1844"/>
    <w:rsid w:val="004F5E08"/>
    <w:rsid w:val="00703D66"/>
    <w:rsid w:val="007526A6"/>
    <w:rsid w:val="00802116"/>
    <w:rsid w:val="00AC6671"/>
    <w:rsid w:val="00AD1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2019-05-17T07:18:00Z</cp:lastPrinted>
  <dcterms:created xsi:type="dcterms:W3CDTF">2019-05-14T10:19:00Z</dcterms:created>
  <dcterms:modified xsi:type="dcterms:W3CDTF">2019-05-17T07:19:00Z</dcterms:modified>
</cp:coreProperties>
</file>