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628" w:rsidRPr="00C11628" w:rsidRDefault="00C11628" w:rsidP="00C1162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C11628">
        <w:rPr>
          <w:rFonts w:ascii="Times New Roman" w:eastAsia="Times New Roman" w:hAnsi="Times New Roman" w:cs="Times New Roman"/>
          <w:bCs/>
          <w:color w:val="000000"/>
          <w:lang w:eastAsia="pl-PL"/>
        </w:rPr>
        <w:t>Załącznik</w:t>
      </w:r>
    </w:p>
    <w:p w:rsidR="00C11628" w:rsidRPr="00C11628" w:rsidRDefault="00C11628" w:rsidP="00C1162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C11628">
        <w:rPr>
          <w:rFonts w:ascii="Times New Roman" w:eastAsia="Times New Roman" w:hAnsi="Times New Roman" w:cs="Times New Roman"/>
          <w:bCs/>
          <w:color w:val="000000"/>
          <w:lang w:eastAsia="pl-PL"/>
        </w:rPr>
        <w:t>do uchwały Nr IX/93/2019</w:t>
      </w:r>
    </w:p>
    <w:p w:rsidR="00C11628" w:rsidRPr="00C11628" w:rsidRDefault="00C11628" w:rsidP="00C1162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C11628">
        <w:rPr>
          <w:rFonts w:ascii="Times New Roman" w:eastAsia="Times New Roman" w:hAnsi="Times New Roman" w:cs="Times New Roman"/>
          <w:bCs/>
          <w:color w:val="000000"/>
          <w:lang w:eastAsia="pl-PL"/>
        </w:rPr>
        <w:t>Rady Gminy Damnica</w:t>
      </w:r>
    </w:p>
    <w:p w:rsidR="00C11628" w:rsidRDefault="00C11628" w:rsidP="00C1162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C11628">
        <w:rPr>
          <w:rFonts w:ascii="Times New Roman" w:eastAsia="Times New Roman" w:hAnsi="Times New Roman" w:cs="Times New Roman"/>
          <w:bCs/>
          <w:color w:val="000000"/>
          <w:lang w:eastAsia="pl-PL"/>
        </w:rPr>
        <w:t>z dnia 27 czerwca 2019r.</w:t>
      </w:r>
    </w:p>
    <w:p w:rsidR="00C11628" w:rsidRDefault="00C11628" w:rsidP="00C1162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lang w:eastAsia="pl-PL"/>
        </w:rPr>
      </w:pPr>
    </w:p>
    <w:p w:rsidR="00C11628" w:rsidRPr="00C11628" w:rsidRDefault="00C11628" w:rsidP="00C116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C116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UZASADNIENIE</w:t>
      </w:r>
    </w:p>
    <w:p w:rsidR="00C11628" w:rsidRPr="00C11628" w:rsidRDefault="00C11628" w:rsidP="00C11628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C116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do uchwały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Nr IX/93/2019 </w:t>
      </w:r>
      <w:r w:rsidRPr="00C116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Rady Gminy Damnica</w:t>
      </w:r>
      <w:r w:rsidRPr="00C116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  <w:r w:rsidRPr="00C116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z dnia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27 czerwca 2019r.</w:t>
      </w:r>
    </w:p>
    <w:p w:rsidR="00C11628" w:rsidRPr="00C11628" w:rsidRDefault="00C11628" w:rsidP="00C11628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11628">
        <w:rPr>
          <w:rFonts w:ascii="Times New Roman" w:eastAsia="Calibri" w:hAnsi="Times New Roman" w:cs="Times New Roman"/>
          <w:b/>
          <w:sz w:val="24"/>
          <w:szCs w:val="24"/>
        </w:rPr>
        <w:t>w sprawie rozpatrzenia petycji mieszkańców miejscowości Zagórzyca</w:t>
      </w:r>
    </w:p>
    <w:p w:rsidR="00C11628" w:rsidRPr="00C11628" w:rsidRDefault="00C11628" w:rsidP="00C11628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11628">
        <w:rPr>
          <w:rFonts w:ascii="Times New Roman" w:eastAsia="Calibri" w:hAnsi="Times New Roman" w:cs="Times New Roman"/>
          <w:b/>
          <w:sz w:val="24"/>
          <w:szCs w:val="24"/>
        </w:rPr>
        <w:t>w sprawie budowy świetlicy wiejskiej</w:t>
      </w:r>
    </w:p>
    <w:p w:rsidR="00C11628" w:rsidRPr="00C11628" w:rsidRDefault="00C11628" w:rsidP="00C11628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11628" w:rsidRPr="00C11628" w:rsidRDefault="00C11628" w:rsidP="00C1162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116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dniu 16 kwietnia 2019 r.  do Rady Gminy Damnica wpłynęła petycja mieszkańców miejscowości Zagórzyca w sprawie budowy świetlicy wiejskiej w Zagórzycy.</w:t>
      </w:r>
    </w:p>
    <w:p w:rsidR="00C11628" w:rsidRPr="00C11628" w:rsidRDefault="00C11628" w:rsidP="00C1162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116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art. 18b ust. 1 ustawy o samorządzie gminnym, rada gminy rozpatruje skargi na działania wójta i gminnych jednostek organizacyjnych, wnioski oraz petycje składane przez obywateli, w tym celu powołuje komisję skarg, wniosków i petycji.</w:t>
      </w:r>
    </w:p>
    <w:p w:rsidR="00C11628" w:rsidRPr="00C11628" w:rsidRDefault="00C11628" w:rsidP="00C1162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116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związku z powyższym stosownie do swoich kompetencji wynikających z art. 19 ust. 2 ustawy o samorządzie gminnym, Przewodniczący Rady skierował do Komisji Skarg, Wniosków i Petycji Rady Gminy Damnica petycję w sprawie budowy świetlicy wiejskiej       w Zagórzycy.</w:t>
      </w:r>
    </w:p>
    <w:p w:rsidR="00C11628" w:rsidRPr="00C11628" w:rsidRDefault="00C11628" w:rsidP="00C1162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116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oparciu o szczegółowe wyjaśnienia udzielone przez Wójta Gminy Damnica oraz zebrany i przeanalizowany materiał Komisja ustaliła, iż ze względu na niewielki budżet gminy i brak możliwości pozyskania w obecnym czasie środków unijnych nie jest planowana budowa świetlicy wiejskiej w Zagórzycy. </w:t>
      </w:r>
    </w:p>
    <w:p w:rsidR="00C11628" w:rsidRPr="00C11628" w:rsidRDefault="00C11628" w:rsidP="00C1162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116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Gmina Damnica w ramach posiadanego budżetu realizuje wiele innych priorytetowych zadań własnych mających na celu zaspokojenie potrzeb mieszkańców m.in. budowa dróg         i oświetlenia drogowego, zadania z zakresu infrastruktury wodno-kanalizacyjnej. Szacunkowy koszt budowy świetlicy, w stosunku do całego budżetu przeznaczonego na zadania inwestycyjne w Gminie Damnica, byłby bardzo dużym obciążeniem, wymagającym zaciągnięcia dodatkowych zobowiązań.</w:t>
      </w:r>
      <w:bookmarkStart w:id="0" w:name="_GoBack"/>
      <w:bookmarkEnd w:id="0"/>
    </w:p>
    <w:p w:rsidR="00C11628" w:rsidRPr="00C11628" w:rsidRDefault="00C11628" w:rsidP="00C1162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116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Jednocześnie należy wskazać, iż w miejscowości Zagórzyca funkcjonuje szkoła podstawowa posiadająca odpowiednie zaplecze, z którego mogą korzystać mieszkańcy po godzinach pracy placówki, w celu organizacji spotkań dla integracji mieszkańców.</w:t>
      </w:r>
    </w:p>
    <w:p w:rsidR="00C11628" w:rsidRPr="00C11628" w:rsidRDefault="00C11628" w:rsidP="00C1162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116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 przeanalizowaniu przez Komisję petycji i wysłuchaniu dodatkowych wyjaśnień złożonych przez Wójta Gminy Damnica, Komisja stwierdziła, że budowa świetlicy                 w miejscowości Zagórzyca jest bezzasadna.</w:t>
      </w:r>
    </w:p>
    <w:p w:rsidR="00C11628" w:rsidRPr="00C11628" w:rsidRDefault="00C11628" w:rsidP="00C1162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116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Mając na względzie całokształt przeprowadzonego w tej sprawie postępowania wyjaśniającego i  ustalony stan faktyczny, Rada Gminy Damnica uznaje petycję za bezzasadną.</w:t>
      </w:r>
    </w:p>
    <w:p w:rsidR="0034711E" w:rsidRDefault="0034711E" w:rsidP="00C11628"/>
    <w:sectPr w:rsidR="0034711E" w:rsidSect="004A46B8">
      <w:headerReference w:type="default" r:id="rId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05E" w:rsidRDefault="00C11628">
    <w:pPr>
      <w:pStyle w:val="Nagwek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9C7"/>
    <w:rsid w:val="0034711E"/>
    <w:rsid w:val="007E19C7"/>
    <w:rsid w:val="00C11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1628"/>
    <w:pPr>
      <w:tabs>
        <w:tab w:val="center" w:pos="4536"/>
        <w:tab w:val="right" w:pos="9072"/>
      </w:tabs>
      <w:spacing w:after="0"/>
      <w:jc w:val="both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C11628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1628"/>
    <w:pPr>
      <w:tabs>
        <w:tab w:val="center" w:pos="4536"/>
        <w:tab w:val="right" w:pos="9072"/>
      </w:tabs>
      <w:spacing w:after="0"/>
      <w:jc w:val="both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C1162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328</Words>
  <Characters>1968</Characters>
  <Application>Microsoft Office Word</Application>
  <DocSecurity>0</DocSecurity>
  <Lines>16</Lines>
  <Paragraphs>4</Paragraphs>
  <ScaleCrop>false</ScaleCrop>
  <Company>Microsoft</Company>
  <LinksUpToDate>false</LinksUpToDate>
  <CharactersWithSpaces>2292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2</cp:revision>
  <cp:lastPrinted>2019-06-28T09:14:00Z</cp:lastPrinted>
  <dcterms:created xsi:type="dcterms:W3CDTF">2019-06-28T09:11:00Z</dcterms:created>
  <dcterms:modified xsi:type="dcterms:W3CDTF">2019-06-28T09:14:00Z</dcterms:modified>
</cp:coreProperties>
</file>