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Załącznik nr 3</w:t>
      </w:r>
    </w:p>
    <w:p w:rsidR="00C1005C"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do </w:t>
      </w:r>
      <w:r w:rsidR="00FC2410">
        <w:rPr>
          <w:rFonts w:ascii="Times New Roman" w:eastAsia="Times New Roman" w:hAnsi="Times New Roman" w:cs="Times New Roman"/>
          <w:sz w:val="20"/>
          <w:szCs w:val="20"/>
          <w:lang w:eastAsia="pl-PL"/>
        </w:rPr>
        <w:t>U</w:t>
      </w:r>
      <w:r w:rsidR="00C1005C">
        <w:rPr>
          <w:rFonts w:ascii="Times New Roman" w:eastAsia="Times New Roman" w:hAnsi="Times New Roman" w:cs="Times New Roman"/>
          <w:sz w:val="20"/>
          <w:szCs w:val="20"/>
          <w:lang w:eastAsia="pl-PL"/>
        </w:rPr>
        <w:t>chwały Nr XIV/142/2029</w:t>
      </w:r>
    </w:p>
    <w:p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Rady Gminy Damnica</w:t>
      </w:r>
    </w:p>
    <w:p w:rsidR="00166AD5" w:rsidRPr="00166AD5" w:rsidRDefault="00C1005C"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Z dnia 19 grudnia </w:t>
      </w:r>
      <w:bookmarkStart w:id="0" w:name="_GoBack"/>
      <w:bookmarkEnd w:id="0"/>
      <w:r w:rsidR="00166AD5">
        <w:rPr>
          <w:rFonts w:ascii="Times New Roman" w:eastAsia="Times New Roman" w:hAnsi="Times New Roman" w:cs="Times New Roman"/>
          <w:sz w:val="20"/>
          <w:szCs w:val="20"/>
          <w:lang w:eastAsia="pl-PL"/>
        </w:rPr>
        <w:t>2019 r.</w:t>
      </w:r>
    </w:p>
    <w:p w:rsidR="00166AD5" w:rsidRDefault="00166AD5" w:rsidP="006B11C7">
      <w:pPr>
        <w:spacing w:after="0" w:line="240" w:lineRule="auto"/>
        <w:jc w:val="center"/>
        <w:rPr>
          <w:rFonts w:ascii="Times New Roman" w:eastAsia="Times New Roman" w:hAnsi="Times New Roman" w:cs="Times New Roman"/>
          <w:b/>
          <w:sz w:val="24"/>
          <w:szCs w:val="24"/>
          <w:lang w:eastAsia="pl-PL"/>
        </w:rPr>
      </w:pPr>
    </w:p>
    <w:p w:rsidR="00166AD5" w:rsidRDefault="00166AD5" w:rsidP="006B11C7">
      <w:pPr>
        <w:spacing w:after="0" w:line="240" w:lineRule="auto"/>
        <w:jc w:val="center"/>
        <w:rPr>
          <w:rFonts w:ascii="Times New Roman" w:eastAsia="Times New Roman" w:hAnsi="Times New Roman" w:cs="Times New Roman"/>
          <w:b/>
          <w:sz w:val="24"/>
          <w:szCs w:val="24"/>
          <w:lang w:eastAsia="pl-PL"/>
        </w:rPr>
      </w:pPr>
    </w:p>
    <w:p w:rsidR="006264ED"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Objaśnienia wartości przyjętych </w:t>
      </w:r>
    </w:p>
    <w:p w:rsidR="006B11C7" w:rsidRPr="006B11C7"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w </w:t>
      </w:r>
      <w:r w:rsidR="006264ED">
        <w:rPr>
          <w:rFonts w:ascii="Times New Roman" w:eastAsia="Times New Roman" w:hAnsi="Times New Roman" w:cs="Times New Roman"/>
          <w:b/>
          <w:sz w:val="24"/>
          <w:szCs w:val="24"/>
          <w:lang w:eastAsia="pl-PL"/>
        </w:rPr>
        <w:t>W</w:t>
      </w:r>
      <w:r w:rsidRPr="006B11C7">
        <w:rPr>
          <w:rFonts w:ascii="Times New Roman" w:eastAsia="Times New Roman" w:hAnsi="Times New Roman" w:cs="Times New Roman"/>
          <w:b/>
          <w:sz w:val="24"/>
          <w:szCs w:val="24"/>
          <w:lang w:eastAsia="pl-PL"/>
        </w:rPr>
        <w:t xml:space="preserve">ieloletniej </w:t>
      </w:r>
      <w:r w:rsidR="006264ED">
        <w:rPr>
          <w:rFonts w:ascii="Times New Roman" w:eastAsia="Times New Roman" w:hAnsi="Times New Roman" w:cs="Times New Roman"/>
          <w:b/>
          <w:sz w:val="24"/>
          <w:szCs w:val="24"/>
          <w:lang w:eastAsia="pl-PL"/>
        </w:rPr>
        <w:t>Prognozie F</w:t>
      </w:r>
      <w:r w:rsidRPr="006B11C7">
        <w:rPr>
          <w:rFonts w:ascii="Times New Roman" w:eastAsia="Times New Roman" w:hAnsi="Times New Roman" w:cs="Times New Roman"/>
          <w:b/>
          <w:sz w:val="24"/>
          <w:szCs w:val="24"/>
          <w:lang w:eastAsia="pl-PL"/>
        </w:rPr>
        <w:t xml:space="preserve">inansowej </w:t>
      </w:r>
      <w:r w:rsidR="006264ED">
        <w:rPr>
          <w:rFonts w:ascii="Times New Roman" w:eastAsia="Times New Roman" w:hAnsi="Times New Roman" w:cs="Times New Roman"/>
          <w:b/>
          <w:sz w:val="24"/>
          <w:szCs w:val="24"/>
          <w:lang w:eastAsia="pl-PL"/>
        </w:rPr>
        <w:t xml:space="preserve">Gminy Damnica </w:t>
      </w:r>
      <w:r w:rsidRPr="006B11C7">
        <w:rPr>
          <w:rFonts w:ascii="Times New Roman" w:eastAsia="Times New Roman" w:hAnsi="Times New Roman" w:cs="Times New Roman"/>
          <w:b/>
          <w:sz w:val="24"/>
          <w:szCs w:val="24"/>
          <w:lang w:eastAsia="pl-PL"/>
        </w:rPr>
        <w:t>na lata 20</w:t>
      </w:r>
      <w:r>
        <w:rPr>
          <w:rFonts w:ascii="Times New Roman" w:eastAsia="Times New Roman" w:hAnsi="Times New Roman" w:cs="Times New Roman"/>
          <w:b/>
          <w:sz w:val="24"/>
          <w:szCs w:val="24"/>
          <w:lang w:eastAsia="pl-PL"/>
        </w:rPr>
        <w:t>20</w:t>
      </w:r>
      <w:r w:rsidRPr="006B11C7">
        <w:rPr>
          <w:rFonts w:ascii="Times New Roman" w:eastAsia="Times New Roman" w:hAnsi="Times New Roman" w:cs="Times New Roman"/>
          <w:b/>
          <w:sz w:val="24"/>
          <w:szCs w:val="24"/>
          <w:lang w:eastAsia="pl-PL"/>
        </w:rPr>
        <w:t xml:space="preserve"> – 20</w:t>
      </w:r>
      <w:r>
        <w:rPr>
          <w:rFonts w:ascii="Times New Roman" w:eastAsia="Times New Roman" w:hAnsi="Times New Roman" w:cs="Times New Roman"/>
          <w:b/>
          <w:sz w:val="24"/>
          <w:szCs w:val="24"/>
          <w:lang w:eastAsia="pl-PL"/>
        </w:rPr>
        <w:t>27</w:t>
      </w:r>
    </w:p>
    <w:p w:rsidR="006B11C7" w:rsidRDefault="006B11C7" w:rsidP="006B11C7">
      <w:pPr>
        <w:spacing w:after="0" w:line="240" w:lineRule="auto"/>
        <w:jc w:val="center"/>
        <w:rPr>
          <w:rFonts w:ascii="Times New Roman" w:eastAsia="Times New Roman" w:hAnsi="Times New Roman" w:cs="Times New Roman"/>
          <w:b/>
          <w:sz w:val="24"/>
          <w:szCs w:val="24"/>
          <w:lang w:eastAsia="pl-PL"/>
        </w:rPr>
      </w:pPr>
    </w:p>
    <w:p w:rsidR="00151ABF" w:rsidRDefault="00151ABF" w:rsidP="006B11C7">
      <w:pPr>
        <w:spacing w:after="0" w:line="240" w:lineRule="auto"/>
        <w:jc w:val="center"/>
        <w:rPr>
          <w:rFonts w:ascii="Times New Roman" w:eastAsia="Times New Roman" w:hAnsi="Times New Roman" w:cs="Times New Roman"/>
          <w:sz w:val="24"/>
          <w:szCs w:val="24"/>
          <w:lang w:eastAsia="pl-PL"/>
        </w:rPr>
      </w:pPr>
    </w:p>
    <w:p w:rsidR="00DD7936" w:rsidRPr="00DD7936" w:rsidRDefault="00DD7936" w:rsidP="00DD7936">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 Informacje ogólne</w:t>
      </w:r>
    </w:p>
    <w:p w:rsidR="00DD7936" w:rsidRPr="006B11C7" w:rsidRDefault="00DD7936" w:rsidP="00DD7936">
      <w:pPr>
        <w:spacing w:after="0" w:line="240" w:lineRule="auto"/>
        <w:jc w:val="both"/>
        <w:rPr>
          <w:rFonts w:ascii="Times New Roman" w:eastAsia="Times New Roman" w:hAnsi="Times New Roman" w:cs="Times New Roman"/>
          <w:sz w:val="24"/>
          <w:szCs w:val="24"/>
          <w:lang w:eastAsia="pl-PL"/>
        </w:rPr>
      </w:pPr>
    </w:p>
    <w:p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jest instrumentem</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długoterminowego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zarządzania</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finansami</w:t>
      </w:r>
      <w:r w:rsidR="006C338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jednostki samorządu terytorialnego. Konstrukcja Wieloletniej Prognozy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Finansowej wymaga, aby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wartości</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niej</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przyjęte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były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zgodne z wartościami</w:t>
      </w:r>
      <w:r w:rsidR="00151ABF">
        <w:rPr>
          <w:rFonts w:ascii="Times New Roman" w:eastAsia="Times New Roman" w:hAnsi="Times New Roman" w:cs="Times New Roman"/>
          <w:sz w:val="24"/>
          <w:szCs w:val="24"/>
          <w:lang w:eastAsia="pl-PL"/>
        </w:rPr>
        <w:t xml:space="preserve"> przyjętymi </w:t>
      </w:r>
      <w:r w:rsidR="006C338D">
        <w:rPr>
          <w:rFonts w:ascii="Times New Roman" w:eastAsia="Times New Roman" w:hAnsi="Times New Roman" w:cs="Times New Roman"/>
          <w:sz w:val="24"/>
          <w:szCs w:val="24"/>
          <w:lang w:eastAsia="pl-PL"/>
        </w:rPr>
        <w:t xml:space="preserve">                  </w:t>
      </w:r>
      <w:r w:rsidR="00151ABF">
        <w:rPr>
          <w:rFonts w:ascii="Times New Roman" w:eastAsia="Times New Roman" w:hAnsi="Times New Roman" w:cs="Times New Roman"/>
          <w:sz w:val="24"/>
          <w:szCs w:val="24"/>
          <w:lang w:eastAsia="pl-PL"/>
        </w:rPr>
        <w:t xml:space="preserve">w budżecie Gminy </w:t>
      </w:r>
      <w:r w:rsidRPr="006B11C7">
        <w:rPr>
          <w:rFonts w:ascii="Times New Roman" w:eastAsia="Times New Roman" w:hAnsi="Times New Roman" w:cs="Times New Roman"/>
          <w:sz w:val="24"/>
          <w:szCs w:val="24"/>
          <w:lang w:eastAsia="pl-PL"/>
        </w:rPr>
        <w:t>co najmniej w zakresie wyniku budżetu i związanych z nim kwot przychodów i rozchodów oraz kwoty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długu</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(art. 229</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ustawy o finansach publicznych).</w:t>
      </w:r>
    </w:p>
    <w:p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Ponadto, Wieloletnia Prognoza Finansowa musi być dokumentem realistycznym. Ogromne znaczenie ma tutaj nadwyżka operacyjna, będąca wyznacznikiem zdolności</w:t>
      </w:r>
      <w:r w:rsidR="00151ABF">
        <w:rPr>
          <w:rFonts w:ascii="Times New Roman" w:eastAsia="Times New Roman" w:hAnsi="Times New Roman" w:cs="Times New Roman"/>
          <w:sz w:val="24"/>
          <w:szCs w:val="24"/>
          <w:lang w:eastAsia="pl-PL"/>
        </w:rPr>
        <w:t xml:space="preserve"> k</w:t>
      </w:r>
      <w:r w:rsidRPr="006B11C7">
        <w:rPr>
          <w:rFonts w:ascii="Times New Roman" w:eastAsia="Times New Roman" w:hAnsi="Times New Roman" w:cs="Times New Roman"/>
          <w:sz w:val="24"/>
          <w:szCs w:val="24"/>
          <w:lang w:eastAsia="pl-PL"/>
        </w:rPr>
        <w:t xml:space="preserve">redytowej Gminy. Uregulowanie zawarte w art. 242 ust. 1 ustawy o finansach publicznych wprowadza wymaganie, aby dochody bieżące powiększone o </w:t>
      </w:r>
      <w:r w:rsidR="006C338D">
        <w:rPr>
          <w:rFonts w:ascii="Times New Roman" w:eastAsia="Times New Roman" w:hAnsi="Times New Roman" w:cs="Times New Roman"/>
          <w:sz w:val="24"/>
          <w:szCs w:val="24"/>
          <w:lang w:eastAsia="pl-PL"/>
        </w:rPr>
        <w:t xml:space="preserve">przychody, o których mowa </w:t>
      </w:r>
      <w:r w:rsidR="006264ED">
        <w:rPr>
          <w:rFonts w:ascii="Times New Roman" w:eastAsia="Times New Roman" w:hAnsi="Times New Roman" w:cs="Times New Roman"/>
          <w:sz w:val="24"/>
          <w:szCs w:val="24"/>
          <w:lang w:eastAsia="pl-PL"/>
        </w:rPr>
        <w:t xml:space="preserve">                </w:t>
      </w:r>
      <w:r w:rsidR="006C338D">
        <w:rPr>
          <w:rFonts w:ascii="Times New Roman" w:eastAsia="Times New Roman" w:hAnsi="Times New Roman" w:cs="Times New Roman"/>
          <w:sz w:val="24"/>
          <w:szCs w:val="24"/>
          <w:lang w:eastAsia="pl-PL"/>
        </w:rPr>
        <w:t xml:space="preserve">w art. 217 ust. 2 pkt 5,7 i 8 </w:t>
      </w:r>
      <w:r w:rsidRPr="006B11C7">
        <w:rPr>
          <w:rFonts w:ascii="Times New Roman" w:eastAsia="Times New Roman" w:hAnsi="Times New Roman" w:cs="Times New Roman"/>
          <w:sz w:val="24"/>
          <w:szCs w:val="24"/>
          <w:lang w:eastAsia="pl-PL"/>
        </w:rPr>
        <w:t>przekroczyły wydatki bieżą</w:t>
      </w:r>
      <w:r w:rsidR="006C338D">
        <w:rPr>
          <w:rFonts w:ascii="Times New Roman" w:eastAsia="Times New Roman" w:hAnsi="Times New Roman" w:cs="Times New Roman"/>
          <w:sz w:val="24"/>
          <w:szCs w:val="24"/>
          <w:lang w:eastAsia="pl-PL"/>
        </w:rPr>
        <w:t xml:space="preserve">ce. Relacja ta musi być również </w:t>
      </w:r>
      <w:r w:rsidRPr="006B11C7">
        <w:rPr>
          <w:rFonts w:ascii="Times New Roman" w:eastAsia="Times New Roman" w:hAnsi="Times New Roman" w:cs="Times New Roman"/>
          <w:sz w:val="24"/>
          <w:szCs w:val="24"/>
          <w:lang w:eastAsia="pl-PL"/>
        </w:rPr>
        <w:t>zachowana po zakończeniu roku budżetowego –</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c</w:t>
      </w:r>
      <w:r w:rsidR="00151ABF">
        <w:rPr>
          <w:rFonts w:ascii="Times New Roman" w:eastAsia="Times New Roman" w:hAnsi="Times New Roman" w:cs="Times New Roman"/>
          <w:sz w:val="24"/>
          <w:szCs w:val="24"/>
          <w:lang w:eastAsia="pl-PL"/>
        </w:rPr>
        <w:t xml:space="preserve">o potwierdzają każdorazowo dane </w:t>
      </w:r>
      <w:r w:rsidRPr="006B11C7">
        <w:rPr>
          <w:rFonts w:ascii="Times New Roman" w:eastAsia="Times New Roman" w:hAnsi="Times New Roman" w:cs="Times New Roman"/>
          <w:sz w:val="24"/>
          <w:szCs w:val="24"/>
          <w:lang w:eastAsia="pl-PL"/>
        </w:rPr>
        <w:t>sprawozdawcze.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Należy więc dążyć do maksymalizacji poziomu wyniku budżetu bieżącego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(nadwyżki operacyjnej), który mógłby być przeznaczony na obsługę zadłużenia (w zakresie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kapitału oraz odsetek) oraz sfinansowanie przynajmniej części wydatków majątkowych.</w:t>
      </w:r>
    </w:p>
    <w:p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Tylko budżet skonstruowany w oparciu o powyższe wymagania jest budżetem gwarantującym bezpieczeństwo finansowe jednostki samorządu terytorialnego. Nie może on </w:t>
      </w:r>
    </w:p>
    <w:p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być sporządzony w oderwaniu od długoterminowych zamierzeń. Taką właśnie konstrukcję zapewnia Wieloletnia Prognozy Finansowa Gminy </w:t>
      </w:r>
      <w:r w:rsidR="00675049">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na lata 20</w:t>
      </w:r>
      <w:r w:rsidR="00675049">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27</w:t>
      </w:r>
      <w:r w:rsidRPr="006B11C7">
        <w:rPr>
          <w:rFonts w:ascii="Times New Roman" w:eastAsia="Times New Roman" w:hAnsi="Times New Roman" w:cs="Times New Roman"/>
          <w:sz w:val="24"/>
          <w:szCs w:val="24"/>
          <w:lang w:eastAsia="pl-PL"/>
        </w:rPr>
        <w:t>.</w:t>
      </w:r>
    </w:p>
    <w:p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Punktem wyjścia do sporządzenia WPF na lata 20</w:t>
      </w:r>
      <w:r w:rsidR="00675049">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 xml:space="preserve">27 była Wieloletnia </w:t>
      </w:r>
      <w:r w:rsidRPr="006B11C7">
        <w:rPr>
          <w:rFonts w:ascii="Times New Roman" w:eastAsia="Times New Roman" w:hAnsi="Times New Roman" w:cs="Times New Roman"/>
          <w:sz w:val="24"/>
          <w:szCs w:val="24"/>
          <w:lang w:eastAsia="pl-PL"/>
        </w:rPr>
        <w:t>Prognoza Finansowa Gminy na lata 20</w:t>
      </w:r>
      <w:r w:rsidR="00675049">
        <w:rPr>
          <w:rFonts w:ascii="Times New Roman" w:eastAsia="Times New Roman" w:hAnsi="Times New Roman" w:cs="Times New Roman"/>
          <w:sz w:val="24"/>
          <w:szCs w:val="24"/>
          <w:lang w:eastAsia="pl-PL"/>
        </w:rPr>
        <w:t xml:space="preserve">18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2025</w:t>
      </w:r>
      <w:r w:rsidRPr="006B11C7">
        <w:rPr>
          <w:rFonts w:ascii="Times New Roman" w:eastAsia="Times New Roman" w:hAnsi="Times New Roman" w:cs="Times New Roman"/>
          <w:sz w:val="24"/>
          <w:szCs w:val="24"/>
          <w:lang w:eastAsia="pl-PL"/>
        </w:rPr>
        <w:t>. Wartości przyjęte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WPF obowiązującym</w:t>
      </w:r>
      <w:r w:rsidR="00675049">
        <w:rPr>
          <w:rFonts w:ascii="Times New Roman" w:eastAsia="Times New Roman" w:hAnsi="Times New Roman" w:cs="Times New Roman"/>
          <w:sz w:val="24"/>
          <w:szCs w:val="24"/>
          <w:lang w:eastAsia="pl-PL"/>
        </w:rPr>
        <w:t xml:space="preserve"> w </w:t>
      </w:r>
      <w:r w:rsidRPr="006B11C7">
        <w:rPr>
          <w:rFonts w:ascii="Times New Roman" w:eastAsia="Times New Roman" w:hAnsi="Times New Roman" w:cs="Times New Roman"/>
          <w:sz w:val="24"/>
          <w:szCs w:val="24"/>
          <w:lang w:eastAsia="pl-PL"/>
        </w:rPr>
        <w:t xml:space="preserve">roku </w:t>
      </w:r>
      <w:r w:rsidR="00DD7936">
        <w:rPr>
          <w:rFonts w:ascii="Times New Roman" w:eastAsia="Times New Roman" w:hAnsi="Times New Roman" w:cs="Times New Roman"/>
          <w:sz w:val="24"/>
          <w:szCs w:val="24"/>
          <w:lang w:eastAsia="pl-PL"/>
        </w:rPr>
        <w:t xml:space="preserve">2018 i </w:t>
      </w:r>
      <w:r w:rsidRPr="006B11C7">
        <w:rPr>
          <w:rFonts w:ascii="Times New Roman" w:eastAsia="Times New Roman" w:hAnsi="Times New Roman" w:cs="Times New Roman"/>
          <w:sz w:val="24"/>
          <w:szCs w:val="24"/>
          <w:lang w:eastAsia="pl-PL"/>
        </w:rPr>
        <w:t>201</w:t>
      </w:r>
      <w:r w:rsidR="00DD7936">
        <w:rPr>
          <w:rFonts w:ascii="Times New Roman" w:eastAsia="Times New Roman" w:hAnsi="Times New Roman" w:cs="Times New Roman"/>
          <w:sz w:val="24"/>
          <w:szCs w:val="24"/>
          <w:lang w:eastAsia="pl-PL"/>
        </w:rPr>
        <w:t>9</w:t>
      </w:r>
      <w:r w:rsidR="00675049">
        <w:rPr>
          <w:rFonts w:ascii="Times New Roman" w:eastAsia="Times New Roman" w:hAnsi="Times New Roman" w:cs="Times New Roman"/>
          <w:sz w:val="24"/>
          <w:szCs w:val="24"/>
          <w:lang w:eastAsia="pl-PL"/>
        </w:rPr>
        <w:t xml:space="preserve"> poddano szczegółowej analizie. </w:t>
      </w:r>
      <w:r w:rsidRPr="006B11C7">
        <w:rPr>
          <w:rFonts w:ascii="Times New Roman" w:eastAsia="Times New Roman" w:hAnsi="Times New Roman" w:cs="Times New Roman"/>
          <w:sz w:val="24"/>
          <w:szCs w:val="24"/>
          <w:lang w:eastAsia="pl-PL"/>
        </w:rPr>
        <w:t>W niniejszym dokumencie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uwzględniono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również</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wytyczne dotyczące założeń i wskaźników podanych przez Ministerstwo Finansów oraz analizy obejmujące tendencję kształtowania się dochodów </w:t>
      </w:r>
      <w:r w:rsidR="00675049">
        <w:rPr>
          <w:rFonts w:ascii="Times New Roman" w:eastAsia="Times New Roman" w:hAnsi="Times New Roman" w:cs="Times New Roman"/>
          <w:sz w:val="24"/>
          <w:szCs w:val="24"/>
          <w:lang w:eastAsia="pl-PL"/>
        </w:rPr>
        <w:t>gminy</w:t>
      </w:r>
      <w:r w:rsidRPr="006B11C7">
        <w:rPr>
          <w:rFonts w:ascii="Times New Roman" w:eastAsia="Times New Roman" w:hAnsi="Times New Roman" w:cs="Times New Roman"/>
          <w:sz w:val="24"/>
          <w:szCs w:val="24"/>
          <w:lang w:eastAsia="pl-PL"/>
        </w:rPr>
        <w:t xml:space="preserve"> oraz uwarunkowania</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 kształtowaniu się wydatków. </w:t>
      </w:r>
    </w:p>
    <w:p w:rsidR="0044660B"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została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sporządzona na lata 20</w:t>
      </w:r>
      <w:r w:rsidR="00DD7936">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2027</w:t>
      </w:r>
      <w:r w:rsidRPr="006B11C7">
        <w:rPr>
          <w:rFonts w:ascii="Times New Roman" w:eastAsia="Times New Roman" w:hAnsi="Times New Roman" w:cs="Times New Roman"/>
          <w:sz w:val="24"/>
          <w:szCs w:val="24"/>
          <w:lang w:eastAsia="pl-PL"/>
        </w:rPr>
        <w:t>, czyli 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okres obejmujący zaciągnięte i planowane do zaciągnięcia zobowiązania dłużne.</w:t>
      </w:r>
      <w:r w:rsidR="00675049">
        <w:rPr>
          <w:rFonts w:ascii="Times New Roman" w:eastAsia="Times New Roman" w:hAnsi="Times New Roman" w:cs="Times New Roman"/>
          <w:sz w:val="24"/>
          <w:szCs w:val="24"/>
          <w:lang w:eastAsia="pl-PL"/>
        </w:rPr>
        <w:t xml:space="preserve"> </w:t>
      </w:r>
      <w:r w:rsidR="009E1602">
        <w:rPr>
          <w:rFonts w:ascii="Times New Roman" w:eastAsia="Times New Roman" w:hAnsi="Times New Roman" w:cs="Times New Roman"/>
          <w:sz w:val="24"/>
          <w:szCs w:val="24"/>
          <w:lang w:eastAsia="pl-PL"/>
        </w:rPr>
        <w:t xml:space="preserve">W chwili obecnej występują </w:t>
      </w:r>
      <w:r w:rsidR="0044660B">
        <w:rPr>
          <w:rFonts w:ascii="Times New Roman" w:eastAsia="Times New Roman" w:hAnsi="Times New Roman" w:cs="Times New Roman"/>
          <w:sz w:val="24"/>
          <w:szCs w:val="24"/>
          <w:lang w:eastAsia="pl-PL"/>
        </w:rPr>
        <w:t>w Gminie Damnica następujące przedsięwzięcia wieloletnie:</w:t>
      </w:r>
    </w:p>
    <w:p w:rsidR="0044660B" w:rsidRDefault="0044660B"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SREBRNA SIEĆ realizowana przez Gminny Ośrodek Pomocy Społecznej w Damnicy (łączne nakłady finansowe w latach 2018-2020 164 616,18 zł) – limit roku 2020 wynosi 58 667,50 zł;</w:t>
      </w:r>
    </w:p>
    <w:p w:rsidR="00DD7936" w:rsidRDefault="0044660B"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Akademia kompetencji cyfrowych dla mieszkańców województw pomorskiego, warmińsko mazurskiego, podlaskiego (łączne nakłady finansowe w latach 2019-2020 149 520,00 zł) – limit roku 2020 146 822,50 zł.</w:t>
      </w:r>
    </w:p>
    <w:p w:rsidR="00DD7936" w:rsidRPr="00DD7936" w:rsidRDefault="00DD7936" w:rsidP="006B11C7">
      <w:pPr>
        <w:spacing w:after="0" w:line="240" w:lineRule="auto"/>
        <w:jc w:val="both"/>
        <w:rPr>
          <w:rFonts w:ascii="Times New Roman" w:eastAsia="Times New Roman" w:hAnsi="Times New Roman" w:cs="Times New Roman"/>
          <w:b/>
          <w:sz w:val="24"/>
          <w:szCs w:val="24"/>
          <w:lang w:eastAsia="pl-PL"/>
        </w:rPr>
      </w:pPr>
    </w:p>
    <w:p w:rsidR="006B11C7" w:rsidRPr="00DD7936" w:rsidRDefault="00DD7936" w:rsidP="006B11C7">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w:t>
      </w:r>
      <w:r w:rsidR="006B11C7" w:rsidRPr="00DD7936">
        <w:rPr>
          <w:rFonts w:ascii="Times New Roman" w:eastAsia="Times New Roman" w:hAnsi="Times New Roman" w:cs="Times New Roman"/>
          <w:b/>
          <w:sz w:val="24"/>
          <w:szCs w:val="24"/>
          <w:lang w:eastAsia="pl-PL"/>
        </w:rPr>
        <w:t>I. Dochody</w:t>
      </w:r>
    </w:p>
    <w:p w:rsidR="00DD7936" w:rsidRPr="006B11C7" w:rsidRDefault="00DD7936" w:rsidP="006B11C7">
      <w:pPr>
        <w:spacing w:after="0" w:line="240" w:lineRule="auto"/>
        <w:jc w:val="both"/>
        <w:rPr>
          <w:rFonts w:ascii="Times New Roman" w:eastAsia="Times New Roman" w:hAnsi="Times New Roman" w:cs="Times New Roman"/>
          <w:sz w:val="24"/>
          <w:szCs w:val="24"/>
          <w:lang w:eastAsia="pl-PL"/>
        </w:rPr>
      </w:pPr>
    </w:p>
    <w:p w:rsidR="006B11C7" w:rsidRPr="006B11C7" w:rsidRDefault="006B11C7" w:rsidP="00DD7936">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 na rok budżetowy 20</w:t>
      </w:r>
      <w:r w:rsidR="00675049">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jest zgodna z planem</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budżetu na rok</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i wynosi</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30.</w:t>
      </w:r>
      <w:r w:rsidR="0044660B">
        <w:rPr>
          <w:rFonts w:ascii="Times New Roman" w:eastAsia="Times New Roman" w:hAnsi="Times New Roman" w:cs="Times New Roman"/>
          <w:sz w:val="24"/>
          <w:szCs w:val="24"/>
          <w:lang w:eastAsia="pl-PL"/>
        </w:rPr>
        <w:t>404</w:t>
      </w:r>
      <w:r w:rsidR="00DD7936">
        <w:rPr>
          <w:rFonts w:ascii="Times New Roman" w:eastAsia="Times New Roman" w:hAnsi="Times New Roman" w:cs="Times New Roman"/>
          <w:sz w:val="24"/>
          <w:szCs w:val="24"/>
          <w:lang w:eastAsia="pl-PL"/>
        </w:rPr>
        <w:t>.</w:t>
      </w:r>
      <w:r w:rsidR="0044660B">
        <w:rPr>
          <w:rFonts w:ascii="Times New Roman" w:eastAsia="Times New Roman" w:hAnsi="Times New Roman" w:cs="Times New Roman"/>
          <w:sz w:val="24"/>
          <w:szCs w:val="24"/>
          <w:lang w:eastAsia="pl-PL"/>
        </w:rPr>
        <w:t>714,00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w tym dochody bieżące w kwocie</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29</w:t>
      </w:r>
      <w:r w:rsidRPr="006B11C7">
        <w:rPr>
          <w:rFonts w:ascii="Times New Roman" w:eastAsia="Times New Roman" w:hAnsi="Times New Roman" w:cs="Times New Roman"/>
          <w:sz w:val="24"/>
          <w:szCs w:val="24"/>
          <w:lang w:eastAsia="pl-PL"/>
        </w:rPr>
        <w:t>.</w:t>
      </w:r>
      <w:r w:rsidR="0044660B">
        <w:rPr>
          <w:rFonts w:ascii="Times New Roman" w:eastAsia="Times New Roman" w:hAnsi="Times New Roman" w:cs="Times New Roman"/>
          <w:sz w:val="24"/>
          <w:szCs w:val="24"/>
          <w:lang w:eastAsia="pl-PL"/>
        </w:rPr>
        <w:t>691.100,00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dochody majątkowe w kwocie</w:t>
      </w:r>
      <w:r w:rsidR="00675049">
        <w:rPr>
          <w:rFonts w:ascii="Times New Roman" w:eastAsia="Times New Roman" w:hAnsi="Times New Roman" w:cs="Times New Roman"/>
          <w:sz w:val="24"/>
          <w:szCs w:val="24"/>
          <w:lang w:eastAsia="pl-PL"/>
        </w:rPr>
        <w:t xml:space="preserve"> </w:t>
      </w:r>
      <w:r w:rsidR="00906557">
        <w:rPr>
          <w:rFonts w:ascii="Times New Roman" w:eastAsia="Times New Roman" w:hAnsi="Times New Roman" w:cs="Times New Roman"/>
          <w:sz w:val="24"/>
          <w:szCs w:val="24"/>
          <w:lang w:eastAsia="pl-PL"/>
        </w:rPr>
        <w:t xml:space="preserve">713.614,00 </w:t>
      </w:r>
      <w:r w:rsidRPr="006B11C7">
        <w:rPr>
          <w:rFonts w:ascii="Times New Roman" w:eastAsia="Times New Roman" w:hAnsi="Times New Roman" w:cs="Times New Roman"/>
          <w:sz w:val="24"/>
          <w:szCs w:val="24"/>
          <w:lang w:eastAsia="pl-PL"/>
        </w:rPr>
        <w:t xml:space="preserve">zł. </w:t>
      </w:r>
    </w:p>
    <w:p w:rsidR="00C771CD" w:rsidRDefault="006B11C7" w:rsidP="00FE6EA4">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lastRenderedPageBreak/>
        <w:t>W celu opracowan</w:t>
      </w:r>
      <w:r w:rsidR="00675049">
        <w:rPr>
          <w:rFonts w:ascii="Times New Roman" w:eastAsia="Times New Roman" w:hAnsi="Times New Roman" w:cs="Times New Roman"/>
          <w:sz w:val="24"/>
          <w:szCs w:val="24"/>
          <w:lang w:eastAsia="pl-PL"/>
        </w:rPr>
        <w:t xml:space="preserve">ia wieloletniej prognozy na 2020 </w:t>
      </w:r>
      <w:r w:rsidRPr="006B11C7">
        <w:rPr>
          <w:rFonts w:ascii="Times New Roman" w:eastAsia="Times New Roman" w:hAnsi="Times New Roman" w:cs="Times New Roman"/>
          <w:sz w:val="24"/>
          <w:szCs w:val="24"/>
          <w:lang w:eastAsia="pl-PL"/>
        </w:rPr>
        <w:t>rok niezbędna była ocena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wykonania budżetu za 201</w:t>
      </w:r>
      <w:r w:rsidR="00675049">
        <w:rPr>
          <w:rFonts w:ascii="Times New Roman" w:eastAsia="Times New Roman" w:hAnsi="Times New Roman" w:cs="Times New Roman"/>
          <w:sz w:val="24"/>
          <w:szCs w:val="24"/>
          <w:lang w:eastAsia="pl-PL"/>
        </w:rPr>
        <w:t xml:space="preserve">9 </w:t>
      </w:r>
      <w:r w:rsidRPr="006B11C7">
        <w:rPr>
          <w:rFonts w:ascii="Times New Roman" w:eastAsia="Times New Roman" w:hAnsi="Times New Roman" w:cs="Times New Roman"/>
          <w:sz w:val="24"/>
          <w:szCs w:val="24"/>
          <w:lang w:eastAsia="pl-PL"/>
        </w:rPr>
        <w:t>rok i w oparciu o nią</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analizy kształtowania się poszczególnych źródeł doch</w:t>
      </w:r>
      <w:r w:rsidR="00675049">
        <w:rPr>
          <w:rFonts w:ascii="Times New Roman" w:eastAsia="Times New Roman" w:hAnsi="Times New Roman" w:cs="Times New Roman"/>
          <w:sz w:val="24"/>
          <w:szCs w:val="24"/>
          <w:lang w:eastAsia="pl-PL"/>
        </w:rPr>
        <w:t xml:space="preserve">odów, </w:t>
      </w:r>
      <w:r w:rsidRPr="006B11C7">
        <w:rPr>
          <w:rFonts w:ascii="Times New Roman" w:eastAsia="Times New Roman" w:hAnsi="Times New Roman" w:cs="Times New Roman"/>
          <w:sz w:val="24"/>
          <w:szCs w:val="24"/>
          <w:lang w:eastAsia="pl-PL"/>
        </w:rPr>
        <w:t>szacunkowe ustalenie wielkości poszczególnych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FE6EA4" w:rsidRPr="00FE6EA4">
        <w:rPr>
          <w:rFonts w:ascii="Times New Roman" w:eastAsia="Times New Roman" w:hAnsi="Times New Roman" w:cs="Times New Roman"/>
          <w:sz w:val="24"/>
          <w:szCs w:val="24"/>
          <w:lang w:eastAsia="pl-PL"/>
        </w:rPr>
        <w:t xml:space="preserve"> </w:t>
      </w:r>
    </w:p>
    <w:p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Prezentowane w projekcie WPF dochody </w:t>
      </w:r>
      <w:r w:rsidR="00C771CD">
        <w:rPr>
          <w:rFonts w:ascii="Times New Roman" w:eastAsia="Times New Roman" w:hAnsi="Times New Roman" w:cs="Times New Roman"/>
          <w:sz w:val="24"/>
          <w:szCs w:val="24"/>
          <w:lang w:eastAsia="pl-PL"/>
        </w:rPr>
        <w:t xml:space="preserve">bieżące </w:t>
      </w:r>
      <w:r>
        <w:rPr>
          <w:rFonts w:ascii="Times New Roman" w:eastAsia="Times New Roman" w:hAnsi="Times New Roman" w:cs="Times New Roman"/>
          <w:sz w:val="24"/>
          <w:szCs w:val="24"/>
          <w:lang w:eastAsia="pl-PL"/>
        </w:rPr>
        <w:t>sporządzone zostały o dane przyjęte do opracowania budżetu gminy na 2020 rok, tj. o:</w:t>
      </w:r>
    </w:p>
    <w:p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załącznik do pisma Ministra Finansów, Inwestycji i Rozwoju nr ST3.4750.31.2019 z dnia </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15 października 2019 r., który ustala:</w:t>
      </w:r>
    </w:p>
    <w:p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fizycznych zamieszkałych na terenie gminy,</w:t>
      </w:r>
    </w:p>
    <w:p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oświatową subwencji ogólnej,</w:t>
      </w:r>
    </w:p>
    <w:p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wyrównawczą subwencji ogólnej.</w:t>
      </w:r>
    </w:p>
    <w:p w:rsidR="00C771CD"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Wojewody Pomorskiego nr FB-I.3110.8.2.2019.EP</w:t>
      </w:r>
      <w:r w:rsidR="00C771CD">
        <w:rPr>
          <w:rFonts w:ascii="Times New Roman" w:eastAsia="Times New Roman" w:hAnsi="Times New Roman" w:cs="Times New Roman"/>
          <w:sz w:val="24"/>
          <w:szCs w:val="24"/>
          <w:lang w:eastAsia="pl-PL"/>
        </w:rPr>
        <w:t xml:space="preserve"> z dnia 24 października 2019 r., określające wysokość dochodów i dotacji celowych na zadania z zakresu administracji rządowej, realizowane na podstawie porozumień oraz zadania własne realizowane przez jednostki samorządu terytorialnego,</w:t>
      </w:r>
    </w:p>
    <w:p w:rsidR="00C771CD"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obowiązujące umowy i porozumienia z innymi jednostkami samorządu terytorialnego, dotyczące przede wszystkim utrzymania dzieci z innych gmin w przedszkolach na terenie Gminy Damnica,</w:t>
      </w:r>
    </w:p>
    <w:p w:rsidR="00FE6EA4" w:rsidRPr="00FE6EA4"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dochody otrzymywane przez jednostki organizacyjne gminy (m. in. wpływy z opłat za wodę i ścieki, pobyt dzieci w przedszkolach, wyżywienie, opłaty z najmu pomieszczeń itp.). </w:t>
      </w:r>
      <w:r w:rsidR="00FE6EA4">
        <w:rPr>
          <w:rFonts w:ascii="Times New Roman" w:eastAsia="Times New Roman" w:hAnsi="Times New Roman" w:cs="Times New Roman"/>
          <w:sz w:val="24"/>
          <w:szCs w:val="24"/>
          <w:lang w:eastAsia="pl-PL"/>
        </w:rPr>
        <w:t xml:space="preserve"> </w:t>
      </w:r>
    </w:p>
    <w:p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oszacow</w:t>
      </w:r>
      <w:r w:rsidR="00675049">
        <w:rPr>
          <w:rFonts w:ascii="Times New Roman" w:eastAsia="Times New Roman" w:hAnsi="Times New Roman" w:cs="Times New Roman"/>
          <w:sz w:val="24"/>
          <w:szCs w:val="24"/>
          <w:lang w:eastAsia="pl-PL"/>
        </w:rPr>
        <w:t xml:space="preserve">ania wielkości </w:t>
      </w:r>
      <w:r w:rsidRPr="006B11C7">
        <w:rPr>
          <w:rFonts w:ascii="Times New Roman" w:eastAsia="Times New Roman" w:hAnsi="Times New Roman" w:cs="Times New Roman"/>
          <w:sz w:val="24"/>
          <w:szCs w:val="24"/>
          <w:lang w:eastAsia="pl-PL"/>
        </w:rPr>
        <w:t>dochodów bieżących w latach 20</w:t>
      </w:r>
      <w:r w:rsidR="00C771CD">
        <w:rPr>
          <w:rFonts w:ascii="Times New Roman" w:eastAsia="Times New Roman" w:hAnsi="Times New Roman" w:cs="Times New Roman"/>
          <w:sz w:val="24"/>
          <w:szCs w:val="24"/>
          <w:lang w:eastAsia="pl-PL"/>
        </w:rPr>
        <w:t>2</w:t>
      </w:r>
      <w:r w:rsidR="009F1BBF">
        <w:rPr>
          <w:rFonts w:ascii="Times New Roman" w:eastAsia="Times New Roman" w:hAnsi="Times New Roman" w:cs="Times New Roman"/>
          <w:sz w:val="24"/>
          <w:szCs w:val="24"/>
          <w:lang w:eastAsia="pl-PL"/>
        </w:rPr>
        <w:t>0</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202</w:t>
      </w:r>
      <w:r w:rsidR="009F1BBF">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p</w:t>
      </w:r>
      <w:r w:rsidRPr="006B11C7">
        <w:rPr>
          <w:rFonts w:ascii="Times New Roman" w:eastAsia="Times New Roman" w:hAnsi="Times New Roman" w:cs="Times New Roman"/>
          <w:sz w:val="24"/>
          <w:szCs w:val="24"/>
          <w:lang w:eastAsia="pl-PL"/>
        </w:rPr>
        <w:t>rzyjęto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następujące założenia:</w:t>
      </w:r>
    </w:p>
    <w:p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następował będzie wzrost 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bieżących ze względu na zwiększenie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675049">
        <w:rPr>
          <w:rFonts w:ascii="Times New Roman" w:eastAsia="Times New Roman" w:hAnsi="Times New Roman" w:cs="Times New Roman"/>
          <w:sz w:val="24"/>
          <w:szCs w:val="24"/>
          <w:lang w:eastAsia="pl-PL"/>
        </w:rPr>
        <w:t xml:space="preserve"> </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 tytułu udziału</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Gminy w podatku dochodowym od osób</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prawnych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jak również od osób fizycznych</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wpływów z podatku od</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nieruchomości ze względu na </w:t>
      </w:r>
      <w:r w:rsidR="009F1BBF">
        <w:rPr>
          <w:rFonts w:ascii="Times New Roman" w:eastAsia="Times New Roman" w:hAnsi="Times New Roman" w:cs="Times New Roman"/>
          <w:sz w:val="24"/>
          <w:szCs w:val="24"/>
          <w:lang w:eastAsia="pl-PL"/>
        </w:rPr>
        <w:t>budowę elektrowni wiatrowej</w:t>
      </w:r>
      <w:r w:rsidRPr="006B11C7">
        <w:rPr>
          <w:rFonts w:ascii="Times New Roman" w:eastAsia="Times New Roman" w:hAnsi="Times New Roman" w:cs="Times New Roman"/>
          <w:sz w:val="24"/>
          <w:szCs w:val="24"/>
          <w:lang w:eastAsia="pl-PL"/>
        </w:rPr>
        <w:t>,</w:t>
      </w:r>
    </w:p>
    <w:p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wpływy z tytułu </w:t>
      </w:r>
      <w:r w:rsidR="009F1BBF">
        <w:rPr>
          <w:rFonts w:ascii="Times New Roman" w:eastAsia="Times New Roman" w:hAnsi="Times New Roman" w:cs="Times New Roman"/>
          <w:sz w:val="24"/>
          <w:szCs w:val="24"/>
          <w:lang w:eastAsia="pl-PL"/>
        </w:rPr>
        <w:t xml:space="preserve">kwoty subwencji ogólnej oraz </w:t>
      </w:r>
      <w:r w:rsidRPr="006B11C7">
        <w:rPr>
          <w:rFonts w:ascii="Times New Roman" w:eastAsia="Times New Roman" w:hAnsi="Times New Roman" w:cs="Times New Roman"/>
          <w:sz w:val="24"/>
          <w:szCs w:val="24"/>
          <w:lang w:eastAsia="pl-PL"/>
        </w:rPr>
        <w:t>dotacji i środków przeznaczonych na cele bieżące</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wyznaczono na podstawie przewidywanego wykonania budżetu za rok 201</w:t>
      </w:r>
      <w:r w:rsidR="00274237">
        <w:rPr>
          <w:rFonts w:ascii="Times New Roman" w:eastAsia="Times New Roman" w:hAnsi="Times New Roman" w:cs="Times New Roman"/>
          <w:sz w:val="24"/>
          <w:szCs w:val="24"/>
          <w:lang w:eastAsia="pl-PL"/>
        </w:rPr>
        <w:t xml:space="preserve">9 </w:t>
      </w:r>
      <w:r w:rsidRPr="006B11C7">
        <w:rPr>
          <w:rFonts w:ascii="Times New Roman" w:eastAsia="Times New Roman" w:hAnsi="Times New Roman" w:cs="Times New Roman"/>
          <w:sz w:val="24"/>
          <w:szCs w:val="24"/>
          <w:lang w:eastAsia="pl-PL"/>
        </w:rPr>
        <w:t>oraz wykonania budżetu za lata poprzednie.</w:t>
      </w:r>
    </w:p>
    <w:p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Od 2022</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roku przyjęto stałe wielkości dochodów bieżących </w:t>
      </w:r>
      <w:r w:rsidR="009F1BBF">
        <w:rPr>
          <w:rFonts w:ascii="Times New Roman" w:eastAsia="Times New Roman" w:hAnsi="Times New Roman" w:cs="Times New Roman"/>
          <w:sz w:val="24"/>
          <w:szCs w:val="24"/>
          <w:lang w:eastAsia="pl-PL"/>
        </w:rPr>
        <w:t xml:space="preserve">(zwiększając je w latach 2026-2027 o 500.000,00 zł czyli zwiększone wpływy z podatku od nieruchomości) </w:t>
      </w:r>
      <w:r w:rsidRPr="006B11C7">
        <w:rPr>
          <w:rFonts w:ascii="Times New Roman" w:eastAsia="Times New Roman" w:hAnsi="Times New Roman" w:cs="Times New Roman"/>
          <w:sz w:val="24"/>
          <w:szCs w:val="24"/>
          <w:lang w:eastAsia="pl-PL"/>
        </w:rPr>
        <w:t>uznając ustalenie wskaźnika wzrostu za niecelowe biorąc pod uwagę ryzyko błędu</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prognozy.</w:t>
      </w:r>
    </w:p>
    <w:p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Prognoza dochodów majątkowych na rok</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obejmuje:</w:t>
      </w:r>
    </w:p>
    <w:p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pływy ze sprzedaży mienia</w:t>
      </w:r>
      <w:r>
        <w:rPr>
          <w:rFonts w:ascii="Times New Roman" w:eastAsia="Times New Roman" w:hAnsi="Times New Roman" w:cs="Times New Roman"/>
          <w:sz w:val="24"/>
          <w:szCs w:val="24"/>
          <w:lang w:eastAsia="pl-PL"/>
        </w:rPr>
        <w:t xml:space="preserve"> 320</w:t>
      </w:r>
      <w:r w:rsidRPr="006B11C7">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00</w:t>
      </w:r>
      <w:r w:rsidRPr="006B11C7">
        <w:rPr>
          <w:rFonts w:ascii="Times New Roman" w:eastAsia="Times New Roman" w:hAnsi="Times New Roman" w:cs="Times New Roman"/>
          <w:sz w:val="24"/>
          <w:szCs w:val="24"/>
          <w:lang w:eastAsia="pl-PL"/>
        </w:rPr>
        <w:t>,00 zł,</w:t>
      </w:r>
    </w:p>
    <w:p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wpływy z przekształcenia prawa użytkowania wieczystego</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prawo własności</w:t>
      </w:r>
      <w:r>
        <w:rPr>
          <w:rFonts w:ascii="Times New Roman" w:eastAsia="Times New Roman" w:hAnsi="Times New Roman" w:cs="Times New Roman"/>
          <w:sz w:val="24"/>
          <w:szCs w:val="24"/>
          <w:lang w:eastAsia="pl-PL"/>
        </w:rPr>
        <w:t xml:space="preserve"> 2</w:t>
      </w:r>
      <w:r w:rsidRPr="006B11C7">
        <w:rPr>
          <w:rFonts w:ascii="Times New Roman" w:eastAsia="Times New Roman" w:hAnsi="Times New Roman" w:cs="Times New Roman"/>
          <w:sz w:val="24"/>
          <w:szCs w:val="24"/>
          <w:lang w:eastAsia="pl-PL"/>
        </w:rPr>
        <w:t>.000,00 zł,</w:t>
      </w:r>
    </w:p>
    <w:p w:rsidR="009F1BBF" w:rsidRPr="00906557" w:rsidRDefault="009F1BBF" w:rsidP="009F1BBF">
      <w:pPr>
        <w:spacing w:after="0" w:line="240" w:lineRule="auto"/>
        <w:jc w:val="both"/>
        <w:rPr>
          <w:rFonts w:ascii="Times New Roman" w:eastAsia="Times New Roman" w:hAnsi="Times New Roman" w:cs="Times New Roman"/>
          <w:color w:val="FF0000"/>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765851">
        <w:rPr>
          <w:rFonts w:ascii="Times New Roman" w:eastAsia="Times New Roman" w:hAnsi="Times New Roman" w:cs="Times New Roman"/>
          <w:sz w:val="24"/>
          <w:szCs w:val="24"/>
          <w:lang w:eastAsia="pl-PL"/>
        </w:rPr>
        <w:t>dofinansowanie z Funduszu Dróg Samorządowych na</w:t>
      </w:r>
      <w:r w:rsidR="00765851" w:rsidRPr="00765851">
        <w:rPr>
          <w:rFonts w:ascii="Times New Roman" w:eastAsia="Times New Roman" w:hAnsi="Times New Roman" w:cs="Times New Roman"/>
          <w:sz w:val="24"/>
          <w:szCs w:val="24"/>
          <w:lang w:eastAsia="pl-PL"/>
        </w:rPr>
        <w:t xml:space="preserve"> „Przebudowę dróg Gminnych w miejscowości Damnica (ul. Leśna i ul. Parkowa) - </w:t>
      </w:r>
      <w:r w:rsidRPr="00765851">
        <w:rPr>
          <w:rFonts w:ascii="Times New Roman" w:eastAsia="Times New Roman" w:hAnsi="Times New Roman" w:cs="Times New Roman"/>
          <w:sz w:val="24"/>
          <w:szCs w:val="24"/>
          <w:lang w:eastAsia="pl-PL"/>
        </w:rPr>
        <w:t xml:space="preserve"> 391.614,00 zł</w:t>
      </w:r>
    </w:p>
    <w:p w:rsidR="009F1BBF"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Ogółem</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dochody majątkowe</w:t>
      </w:r>
      <w:r>
        <w:rPr>
          <w:rFonts w:ascii="Times New Roman" w:eastAsia="Times New Roman" w:hAnsi="Times New Roman" w:cs="Times New Roman"/>
          <w:sz w:val="24"/>
          <w:szCs w:val="24"/>
          <w:lang w:eastAsia="pl-PL"/>
        </w:rPr>
        <w:t xml:space="preserve"> wynoszą 713.614,00 zł.</w:t>
      </w:r>
    </w:p>
    <w:p w:rsidR="009F1BBF" w:rsidRDefault="009F1BBF"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majątkowe na lata następne zaplanowano tylko ze sprzedaży majątku oraz przekształcenia praw</w:t>
      </w:r>
      <w:r w:rsidR="006264E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użytkowania </w:t>
      </w:r>
      <w:r w:rsidR="006264ED">
        <w:rPr>
          <w:rFonts w:ascii="Times New Roman" w:eastAsia="Times New Roman" w:hAnsi="Times New Roman" w:cs="Times New Roman"/>
          <w:sz w:val="24"/>
          <w:szCs w:val="24"/>
          <w:lang w:eastAsia="pl-PL"/>
        </w:rPr>
        <w:t>wieczystego w prawo własności. Nie planowano wpływów ze środków zewnętrznych, które gmina może pozyskać, ponieważ na dzień sporządzenia prognozy nie ma jeszcze podpisanych umów.</w:t>
      </w:r>
    </w:p>
    <w:p w:rsidR="006264ED" w:rsidRPr="006264ED" w:rsidRDefault="006264ED" w:rsidP="006B11C7">
      <w:pPr>
        <w:spacing w:after="0" w:line="240" w:lineRule="auto"/>
        <w:jc w:val="both"/>
        <w:rPr>
          <w:rFonts w:ascii="Times New Roman" w:eastAsia="Times New Roman" w:hAnsi="Times New Roman" w:cs="Times New Roman"/>
          <w:b/>
          <w:sz w:val="24"/>
          <w:szCs w:val="24"/>
          <w:lang w:eastAsia="pl-PL"/>
        </w:rPr>
      </w:pPr>
    </w:p>
    <w:p w:rsidR="006B11C7" w:rsidRPr="006264ED" w:rsidRDefault="00274237" w:rsidP="006B11C7">
      <w:pPr>
        <w:spacing w:after="0" w:line="240" w:lineRule="auto"/>
        <w:jc w:val="both"/>
        <w:rPr>
          <w:rFonts w:ascii="Times New Roman" w:eastAsia="Times New Roman" w:hAnsi="Times New Roman" w:cs="Times New Roman"/>
          <w:b/>
          <w:sz w:val="24"/>
          <w:szCs w:val="24"/>
          <w:lang w:eastAsia="pl-PL"/>
        </w:rPr>
      </w:pPr>
      <w:r w:rsidRPr="006264ED">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I</w:t>
      </w:r>
      <w:r w:rsidRPr="006264ED">
        <w:rPr>
          <w:rFonts w:ascii="Times New Roman" w:eastAsia="Times New Roman" w:hAnsi="Times New Roman" w:cs="Times New Roman"/>
          <w:b/>
          <w:sz w:val="24"/>
          <w:szCs w:val="24"/>
          <w:lang w:eastAsia="pl-PL"/>
        </w:rPr>
        <w:t xml:space="preserve">I. </w:t>
      </w:r>
      <w:r w:rsidR="006B11C7" w:rsidRPr="006264ED">
        <w:rPr>
          <w:rFonts w:ascii="Times New Roman" w:eastAsia="Times New Roman" w:hAnsi="Times New Roman" w:cs="Times New Roman"/>
          <w:b/>
          <w:sz w:val="24"/>
          <w:szCs w:val="24"/>
          <w:lang w:eastAsia="pl-PL"/>
        </w:rPr>
        <w:t>Wydatki</w:t>
      </w:r>
    </w:p>
    <w:p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 wydatków na rok budżetowy 20</w:t>
      </w:r>
      <w:r w:rsidR="00274237">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jest zgodna z planem</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wydatków budżetu na rok</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0</w:t>
      </w:r>
      <w:r w:rsidR="006264ED">
        <w:rPr>
          <w:rFonts w:ascii="Times New Roman" w:eastAsia="Times New Roman" w:hAnsi="Times New Roman" w:cs="Times New Roman"/>
          <w:sz w:val="24"/>
          <w:szCs w:val="24"/>
          <w:lang w:eastAsia="pl-PL"/>
        </w:rPr>
        <w:t>20</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wynosi</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31.</w:t>
      </w:r>
      <w:r w:rsidR="0044660B">
        <w:rPr>
          <w:rFonts w:ascii="Times New Roman" w:eastAsia="Times New Roman" w:hAnsi="Times New Roman" w:cs="Times New Roman"/>
          <w:sz w:val="24"/>
          <w:szCs w:val="24"/>
          <w:lang w:eastAsia="pl-PL"/>
        </w:rPr>
        <w:t>549</w:t>
      </w:r>
      <w:r w:rsidR="006264ED">
        <w:rPr>
          <w:rFonts w:ascii="Times New Roman" w:eastAsia="Times New Roman" w:hAnsi="Times New Roman" w:cs="Times New Roman"/>
          <w:sz w:val="24"/>
          <w:szCs w:val="24"/>
          <w:lang w:eastAsia="pl-PL"/>
        </w:rPr>
        <w:t>.</w:t>
      </w:r>
      <w:r w:rsidR="0044660B">
        <w:rPr>
          <w:rFonts w:ascii="Times New Roman" w:eastAsia="Times New Roman" w:hAnsi="Times New Roman" w:cs="Times New Roman"/>
          <w:sz w:val="24"/>
          <w:szCs w:val="24"/>
          <w:lang w:eastAsia="pl-PL"/>
        </w:rPr>
        <w:t xml:space="preserve">775,65 </w:t>
      </w:r>
      <w:r w:rsidR="006264ED">
        <w:rPr>
          <w:rFonts w:ascii="Times New Roman" w:eastAsia="Times New Roman" w:hAnsi="Times New Roman" w:cs="Times New Roman"/>
          <w:sz w:val="24"/>
          <w:szCs w:val="24"/>
          <w:lang w:eastAsia="pl-PL"/>
        </w:rPr>
        <w:t>zł</w:t>
      </w:r>
      <w:r w:rsidRPr="006B11C7">
        <w:rPr>
          <w:rFonts w:ascii="Times New Roman" w:eastAsia="Times New Roman" w:hAnsi="Times New Roman" w:cs="Times New Roman"/>
          <w:sz w:val="24"/>
          <w:szCs w:val="24"/>
          <w:lang w:eastAsia="pl-PL"/>
        </w:rPr>
        <w:t>, w tym wydatki bieżące w 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28</w:t>
      </w:r>
      <w:r w:rsidRPr="006B11C7">
        <w:rPr>
          <w:rFonts w:ascii="Times New Roman" w:eastAsia="Times New Roman" w:hAnsi="Times New Roman" w:cs="Times New Roman"/>
          <w:sz w:val="24"/>
          <w:szCs w:val="24"/>
          <w:lang w:eastAsia="pl-PL"/>
        </w:rPr>
        <w:t>.</w:t>
      </w:r>
      <w:r w:rsidR="0044660B">
        <w:rPr>
          <w:rFonts w:ascii="Times New Roman" w:eastAsia="Times New Roman" w:hAnsi="Times New Roman" w:cs="Times New Roman"/>
          <w:sz w:val="24"/>
          <w:szCs w:val="24"/>
          <w:lang w:eastAsia="pl-PL"/>
        </w:rPr>
        <w:t>367</w:t>
      </w:r>
      <w:r w:rsidRPr="006B11C7">
        <w:rPr>
          <w:rFonts w:ascii="Times New Roman" w:eastAsia="Times New Roman" w:hAnsi="Times New Roman" w:cs="Times New Roman"/>
          <w:sz w:val="24"/>
          <w:szCs w:val="24"/>
          <w:lang w:eastAsia="pl-PL"/>
        </w:rPr>
        <w:t>.</w:t>
      </w:r>
      <w:r w:rsidR="0044660B">
        <w:rPr>
          <w:rFonts w:ascii="Times New Roman" w:eastAsia="Times New Roman" w:hAnsi="Times New Roman" w:cs="Times New Roman"/>
          <w:sz w:val="24"/>
          <w:szCs w:val="24"/>
          <w:lang w:eastAsia="pl-PL"/>
        </w:rPr>
        <w:t>443,65</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wydatki majątkowe 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3</w:t>
      </w:r>
      <w:r w:rsidRPr="006B11C7">
        <w:rPr>
          <w:rFonts w:ascii="Times New Roman" w:eastAsia="Times New Roman" w:hAnsi="Times New Roman" w:cs="Times New Roman"/>
          <w:sz w:val="24"/>
          <w:szCs w:val="24"/>
          <w:lang w:eastAsia="pl-PL"/>
        </w:rPr>
        <w:t>.</w:t>
      </w:r>
      <w:r w:rsidR="006264ED">
        <w:rPr>
          <w:rFonts w:ascii="Times New Roman" w:eastAsia="Times New Roman" w:hAnsi="Times New Roman" w:cs="Times New Roman"/>
          <w:sz w:val="24"/>
          <w:szCs w:val="24"/>
          <w:lang w:eastAsia="pl-PL"/>
        </w:rPr>
        <w:t xml:space="preserve">182.332,00 </w:t>
      </w:r>
      <w:r w:rsidRPr="006B11C7">
        <w:rPr>
          <w:rFonts w:ascii="Times New Roman" w:eastAsia="Times New Roman" w:hAnsi="Times New Roman" w:cs="Times New Roman"/>
          <w:sz w:val="24"/>
          <w:szCs w:val="24"/>
          <w:lang w:eastAsia="pl-PL"/>
        </w:rPr>
        <w:t xml:space="preserve">zł. </w:t>
      </w:r>
    </w:p>
    <w:p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Wydatki bieżące budżetu </w:t>
      </w:r>
      <w:r w:rsidR="006264ED">
        <w:rPr>
          <w:rFonts w:ascii="Times New Roman" w:eastAsia="Times New Roman" w:hAnsi="Times New Roman" w:cs="Times New Roman"/>
          <w:sz w:val="24"/>
          <w:szCs w:val="24"/>
          <w:lang w:eastAsia="pl-PL"/>
        </w:rPr>
        <w:t xml:space="preserve">gminy </w:t>
      </w:r>
      <w:r w:rsidRPr="006B11C7">
        <w:rPr>
          <w:rFonts w:ascii="Times New Roman" w:eastAsia="Times New Roman" w:hAnsi="Times New Roman" w:cs="Times New Roman"/>
          <w:sz w:val="24"/>
          <w:szCs w:val="24"/>
          <w:lang w:eastAsia="pl-PL"/>
        </w:rPr>
        <w:t xml:space="preserve">zostały oszacowane przy założeniu celowej, oszczędnej i racjonalnej gospodarki, pozwalającej na płynne zrealizowanie zadań, choć </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lastRenderedPageBreak/>
        <w:t>w dużym stopniu ograniczone ze względu na stronę dochodową budżetu.</w:t>
      </w:r>
      <w:r w:rsidR="00520D11">
        <w:rPr>
          <w:rFonts w:ascii="Times New Roman" w:eastAsia="Times New Roman" w:hAnsi="Times New Roman" w:cs="Times New Roman"/>
          <w:sz w:val="24"/>
          <w:szCs w:val="24"/>
          <w:lang w:eastAsia="pl-PL"/>
        </w:rPr>
        <w:t xml:space="preserve"> W planie wydatków bieżących mieszczą się wszystkie wydatki związane z bieżącym funkcjonowaniem jednostek organizacyjnych oraz z innymi wydatkami nie inwestycyjnymi dotyczącymi wykonywania zadań gminy. Znajdują się tam głównie wynagrodzenia, opłaty za energię elektryczną, konserwację oświetlenia, wodę, opłaty za gospodarowanie odpadami komunalnymi, ubezpieczenia mienia, dotacje dla innych jednostek samorządu terytorialnego, obsługę Rady Gminy i jednostki pomocnicze itp.</w:t>
      </w:r>
    </w:p>
    <w:p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Dla celów wyznaczenia kwot wydatków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przeznaczonych na cele bieżące w poszczególnych latach wzięto pod uwagę planowane wielkości wydatków na obsługę</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długu uznając je za wartości zmienne w zależności od wysokości kwoty długu. </w:t>
      </w:r>
      <w:r w:rsidR="00520D11">
        <w:rPr>
          <w:rFonts w:ascii="Times New Roman" w:eastAsia="Times New Roman" w:hAnsi="Times New Roman" w:cs="Times New Roman"/>
          <w:sz w:val="24"/>
          <w:szCs w:val="24"/>
          <w:lang w:eastAsia="pl-PL"/>
        </w:rPr>
        <w:t>Wydatki z tytułu udzielonych wieloletnich gwarancji i poręczeń w gminie nie występują.</w:t>
      </w:r>
    </w:p>
    <w:p w:rsidR="006264ED" w:rsidRPr="006B11C7" w:rsidRDefault="006264ED" w:rsidP="006264ED">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ramach wydatków majątkowych w roku 20</w:t>
      </w:r>
      <w:r>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zaplanowano</w:t>
      </w:r>
      <w:r>
        <w:rPr>
          <w:rFonts w:ascii="Times New Roman" w:eastAsia="Times New Roman" w:hAnsi="Times New Roman" w:cs="Times New Roman"/>
          <w:sz w:val="24"/>
          <w:szCs w:val="24"/>
          <w:lang w:eastAsia="pl-PL"/>
        </w:rPr>
        <w:t xml:space="preserve"> tylko </w:t>
      </w:r>
      <w:r w:rsidRPr="006B11C7">
        <w:rPr>
          <w:rFonts w:ascii="Times New Roman" w:eastAsia="Times New Roman" w:hAnsi="Times New Roman" w:cs="Times New Roman"/>
          <w:sz w:val="24"/>
          <w:szCs w:val="24"/>
          <w:lang w:eastAsia="pl-PL"/>
        </w:rPr>
        <w:t>wydatki na zadania inwestycyjne jednoroczne</w:t>
      </w:r>
      <w:r>
        <w:rPr>
          <w:rFonts w:ascii="Times New Roman" w:eastAsia="Times New Roman" w:hAnsi="Times New Roman" w:cs="Times New Roman"/>
          <w:sz w:val="24"/>
          <w:szCs w:val="24"/>
          <w:lang w:eastAsia="pl-PL"/>
        </w:rPr>
        <w:t xml:space="preserve"> w kwocie 3.182.332,00 zł.</w:t>
      </w:r>
    </w:p>
    <w:p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rsidR="00097CDF" w:rsidRPr="00B53772" w:rsidRDefault="006B11C7" w:rsidP="00097CDF">
      <w:pPr>
        <w:spacing w:after="0" w:line="240" w:lineRule="auto"/>
        <w:jc w:val="both"/>
        <w:rPr>
          <w:rFonts w:ascii="Times New Roman" w:eastAsia="Times New Roman" w:hAnsi="Times New Roman" w:cs="Times New Roman"/>
          <w:b/>
          <w:sz w:val="24"/>
          <w:szCs w:val="24"/>
          <w:lang w:eastAsia="pl-PL"/>
        </w:rPr>
      </w:pPr>
      <w:r w:rsidRPr="00B53772">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V</w:t>
      </w:r>
      <w:r w:rsidRPr="00B53772">
        <w:rPr>
          <w:rFonts w:ascii="Times New Roman" w:eastAsia="Times New Roman" w:hAnsi="Times New Roman" w:cs="Times New Roman"/>
          <w:b/>
          <w:sz w:val="24"/>
          <w:szCs w:val="24"/>
          <w:lang w:eastAsia="pl-PL"/>
        </w:rPr>
        <w:t>.</w:t>
      </w:r>
      <w:r w:rsidR="00274237" w:rsidRPr="00B53772">
        <w:rPr>
          <w:rFonts w:ascii="Times New Roman" w:eastAsia="Times New Roman" w:hAnsi="Times New Roman" w:cs="Times New Roman"/>
          <w:b/>
          <w:sz w:val="24"/>
          <w:szCs w:val="24"/>
          <w:lang w:eastAsia="pl-PL"/>
        </w:rPr>
        <w:t xml:space="preserve"> </w:t>
      </w:r>
      <w:r w:rsidR="00097CDF" w:rsidRPr="00B53772">
        <w:rPr>
          <w:rFonts w:ascii="Times New Roman" w:eastAsia="Times New Roman" w:hAnsi="Times New Roman" w:cs="Times New Roman"/>
          <w:b/>
          <w:sz w:val="24"/>
          <w:szCs w:val="24"/>
          <w:lang w:eastAsia="pl-PL"/>
        </w:rPr>
        <w:t xml:space="preserve">Wynik budżetu </w:t>
      </w:r>
    </w:p>
    <w:p w:rsidR="00097CDF" w:rsidRPr="006B11C7" w:rsidRDefault="00097CDF" w:rsidP="00097CDF">
      <w:pPr>
        <w:spacing w:after="0" w:line="240" w:lineRule="auto"/>
        <w:jc w:val="both"/>
        <w:rPr>
          <w:rFonts w:ascii="Times New Roman" w:eastAsia="Times New Roman" w:hAnsi="Times New Roman" w:cs="Times New Roman"/>
          <w:sz w:val="24"/>
          <w:szCs w:val="24"/>
          <w:lang w:eastAsia="pl-PL"/>
        </w:rPr>
      </w:pPr>
    </w:p>
    <w:p w:rsidR="00097CDF" w:rsidRPr="006B11C7" w:rsidRDefault="00097CDF" w:rsidP="00097CD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217 ust. 1 ustawy o finansach publicznych r</w:t>
      </w:r>
      <w:r w:rsidRPr="006B11C7">
        <w:rPr>
          <w:rFonts w:ascii="Times New Roman" w:eastAsia="Times New Roman" w:hAnsi="Times New Roman" w:cs="Times New Roman"/>
          <w:sz w:val="24"/>
          <w:szCs w:val="24"/>
          <w:lang w:eastAsia="pl-PL"/>
        </w:rPr>
        <w:t xml:space="preserve">óżnica między dochodami a wydatkami stanowi </w:t>
      </w:r>
      <w:r>
        <w:rPr>
          <w:rFonts w:ascii="Times New Roman" w:eastAsia="Times New Roman" w:hAnsi="Times New Roman" w:cs="Times New Roman"/>
          <w:sz w:val="24"/>
          <w:szCs w:val="24"/>
          <w:lang w:eastAsia="pl-PL"/>
        </w:rPr>
        <w:t xml:space="preserve">odpowiednio nadwyżkę budżetu jednostki samorządu terytorialnego albo  </w:t>
      </w:r>
      <w:r w:rsidRPr="006B11C7">
        <w:rPr>
          <w:rFonts w:ascii="Times New Roman" w:eastAsia="Times New Roman" w:hAnsi="Times New Roman" w:cs="Times New Roman"/>
          <w:sz w:val="24"/>
          <w:szCs w:val="24"/>
          <w:lang w:eastAsia="pl-PL"/>
        </w:rPr>
        <w:t>deficyt budżet</w:t>
      </w:r>
      <w:r>
        <w:rPr>
          <w:rFonts w:ascii="Times New Roman" w:eastAsia="Times New Roman" w:hAnsi="Times New Roman" w:cs="Times New Roman"/>
          <w:sz w:val="24"/>
          <w:szCs w:val="24"/>
          <w:lang w:eastAsia="pl-PL"/>
        </w:rPr>
        <w:t xml:space="preserve">u jednostki samorządu terytorialnego. Na lata 2020-2021 wynik budżetu </w:t>
      </w:r>
      <w:r w:rsidR="00E25E2B">
        <w:rPr>
          <w:rFonts w:ascii="Times New Roman" w:eastAsia="Times New Roman" w:hAnsi="Times New Roman" w:cs="Times New Roman"/>
          <w:sz w:val="24"/>
          <w:szCs w:val="24"/>
          <w:lang w:eastAsia="pl-PL"/>
        </w:rPr>
        <w:t xml:space="preserve">jest wartością ujemną, który zostanie sfinansowany przychodami </w:t>
      </w:r>
      <w:r w:rsidRPr="006B11C7">
        <w:rPr>
          <w:rFonts w:ascii="Times New Roman" w:eastAsia="Times New Roman" w:hAnsi="Times New Roman" w:cs="Times New Roman"/>
          <w:sz w:val="24"/>
          <w:szCs w:val="24"/>
          <w:lang w:eastAsia="pl-PL"/>
        </w:rPr>
        <w:t xml:space="preserve">z emisji </w:t>
      </w:r>
      <w:r w:rsidR="00E25E2B">
        <w:rPr>
          <w:rFonts w:ascii="Times New Roman" w:eastAsia="Times New Roman" w:hAnsi="Times New Roman" w:cs="Times New Roman"/>
          <w:sz w:val="24"/>
          <w:szCs w:val="24"/>
          <w:lang w:eastAsia="pl-PL"/>
        </w:rPr>
        <w:t xml:space="preserve">obligacji oraz przychodami z pożyczek. W latach 2022 </w:t>
      </w:r>
      <w:r w:rsidR="00B53772">
        <w:rPr>
          <w:rFonts w:ascii="Times New Roman" w:eastAsia="Times New Roman" w:hAnsi="Times New Roman" w:cs="Times New Roman"/>
          <w:sz w:val="24"/>
          <w:szCs w:val="24"/>
          <w:lang w:eastAsia="pl-PL"/>
        </w:rPr>
        <w:t xml:space="preserve">– 2027 wynik budżetu jest wartością dodatnią, który przeznaczony zostanie w pierwszej kolejności na spłatę rat kredytów, pożyczek, wykup obligacji zgodnie z zawartymi umowami, a w drugiej kolejności na wydatki majątkowe. </w:t>
      </w:r>
    </w:p>
    <w:p w:rsidR="00097CDF" w:rsidRDefault="00097CDF" w:rsidP="006B11C7">
      <w:pPr>
        <w:spacing w:after="0" w:line="240" w:lineRule="auto"/>
        <w:jc w:val="both"/>
        <w:rPr>
          <w:rFonts w:ascii="Times New Roman" w:eastAsia="Times New Roman" w:hAnsi="Times New Roman" w:cs="Times New Roman"/>
          <w:b/>
          <w:sz w:val="24"/>
          <w:szCs w:val="24"/>
          <w:lang w:eastAsia="pl-PL"/>
        </w:rPr>
      </w:pPr>
    </w:p>
    <w:p w:rsidR="006B11C7" w:rsidRPr="00097CDF" w:rsidRDefault="00097CDF" w:rsidP="006B11C7">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V. </w:t>
      </w:r>
      <w:r w:rsidR="006B11C7" w:rsidRPr="00097CDF">
        <w:rPr>
          <w:rFonts w:ascii="Times New Roman" w:eastAsia="Times New Roman" w:hAnsi="Times New Roman" w:cs="Times New Roman"/>
          <w:b/>
          <w:sz w:val="24"/>
          <w:szCs w:val="24"/>
          <w:lang w:eastAsia="pl-PL"/>
        </w:rPr>
        <w:t>Przychody</w:t>
      </w:r>
    </w:p>
    <w:p w:rsidR="00097CDF" w:rsidRPr="006B11C7" w:rsidRDefault="00097CDF" w:rsidP="006B11C7">
      <w:pPr>
        <w:spacing w:after="0" w:line="240" w:lineRule="auto"/>
        <w:jc w:val="both"/>
        <w:rPr>
          <w:rFonts w:ascii="Times New Roman" w:eastAsia="Times New Roman" w:hAnsi="Times New Roman" w:cs="Times New Roman"/>
          <w:sz w:val="24"/>
          <w:szCs w:val="24"/>
          <w:lang w:eastAsia="pl-PL"/>
        </w:rPr>
      </w:pPr>
    </w:p>
    <w:p w:rsidR="006B11C7" w:rsidRDefault="00274237" w:rsidP="00A521F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Przychody w roku budżetowym 2020 </w:t>
      </w:r>
      <w:r w:rsidR="006B11C7" w:rsidRPr="006B11C7">
        <w:rPr>
          <w:rFonts w:ascii="Times New Roman" w:eastAsia="Times New Roman" w:hAnsi="Times New Roman" w:cs="Times New Roman"/>
          <w:sz w:val="24"/>
          <w:szCs w:val="24"/>
          <w:lang w:eastAsia="pl-PL"/>
        </w:rPr>
        <w:t>zaplanowano w</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wysokości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2.</w:t>
      </w:r>
      <w:r w:rsidR="00097CDF">
        <w:rPr>
          <w:rFonts w:ascii="Times New Roman" w:eastAsia="Times New Roman" w:hAnsi="Times New Roman" w:cs="Times New Roman"/>
          <w:sz w:val="24"/>
          <w:szCs w:val="24"/>
          <w:lang w:eastAsia="pl-PL"/>
        </w:rPr>
        <w:t>289.561,65</w:t>
      </w:r>
      <w:r w:rsidR="006B11C7" w:rsidRPr="006B11C7">
        <w:rPr>
          <w:rFonts w:ascii="Times New Roman" w:eastAsia="Times New Roman" w:hAnsi="Times New Roman" w:cs="Times New Roman"/>
          <w:sz w:val="24"/>
          <w:szCs w:val="24"/>
          <w:lang w:eastAsia="pl-PL"/>
        </w:rPr>
        <w:t xml:space="preserve"> zł.</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Kwotę</w:t>
      </w:r>
      <w:r w:rsidR="00E25E2B">
        <w:rPr>
          <w:rFonts w:ascii="Times New Roman" w:eastAsia="Times New Roman" w:hAnsi="Times New Roman" w:cs="Times New Roman"/>
          <w:sz w:val="24"/>
          <w:szCs w:val="24"/>
          <w:lang w:eastAsia="pl-PL"/>
        </w:rPr>
        <w:t xml:space="preserve"> tą </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stanowią </w:t>
      </w:r>
      <w:r w:rsidR="00A521FF">
        <w:rPr>
          <w:rFonts w:ascii="Times New Roman" w:eastAsia="Times New Roman" w:hAnsi="Times New Roman" w:cs="Times New Roman"/>
          <w:sz w:val="24"/>
          <w:szCs w:val="24"/>
          <w:lang w:eastAsia="pl-PL"/>
        </w:rPr>
        <w:t xml:space="preserve">środki </w:t>
      </w:r>
      <w:r w:rsidR="006B11C7" w:rsidRPr="006B11C7">
        <w:rPr>
          <w:rFonts w:ascii="Times New Roman" w:eastAsia="Times New Roman" w:hAnsi="Times New Roman" w:cs="Times New Roman"/>
          <w:sz w:val="24"/>
          <w:szCs w:val="24"/>
          <w:lang w:eastAsia="pl-PL"/>
        </w:rPr>
        <w:t>z emisji obligacji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komunalnych</w:t>
      </w:r>
      <w:r w:rsidR="00A521FF">
        <w:rPr>
          <w:rFonts w:ascii="Times New Roman" w:eastAsia="Times New Roman" w:hAnsi="Times New Roman" w:cs="Times New Roman"/>
          <w:sz w:val="24"/>
          <w:szCs w:val="24"/>
          <w:lang w:eastAsia="pl-PL"/>
        </w:rPr>
        <w:t xml:space="preserve"> w kwocie 2.000.000,00 zł oraz środki z zaciągniętych pożyczek w kwocie 289.561,65 zł. </w:t>
      </w:r>
      <w:r w:rsidR="006B11C7" w:rsidRPr="006B11C7">
        <w:rPr>
          <w:rFonts w:ascii="Times New Roman" w:eastAsia="Times New Roman" w:hAnsi="Times New Roman" w:cs="Times New Roman"/>
          <w:sz w:val="24"/>
          <w:szCs w:val="24"/>
          <w:lang w:eastAsia="pl-PL"/>
        </w:rPr>
        <w:t>Wpływy uzyskane z emisji papierów dłużnych zostaną przeznaczone na</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pokrycie deficytu wynoszącego</w:t>
      </w:r>
      <w:r>
        <w:rPr>
          <w:rFonts w:ascii="Times New Roman" w:eastAsia="Times New Roman" w:hAnsi="Times New Roman" w:cs="Times New Roman"/>
          <w:sz w:val="24"/>
          <w:szCs w:val="24"/>
          <w:lang w:eastAsia="pl-PL"/>
        </w:rPr>
        <w:t xml:space="preserve"> </w:t>
      </w:r>
      <w:r w:rsidR="00A521FF">
        <w:rPr>
          <w:rFonts w:ascii="Times New Roman" w:eastAsia="Times New Roman" w:hAnsi="Times New Roman" w:cs="Times New Roman"/>
          <w:sz w:val="24"/>
          <w:szCs w:val="24"/>
          <w:lang w:eastAsia="pl-PL"/>
        </w:rPr>
        <w:t xml:space="preserve">1.145.061,65 </w:t>
      </w:r>
      <w:r w:rsidR="006B11C7" w:rsidRPr="006B11C7">
        <w:rPr>
          <w:rFonts w:ascii="Times New Roman" w:eastAsia="Times New Roman" w:hAnsi="Times New Roman" w:cs="Times New Roman"/>
          <w:sz w:val="24"/>
          <w:szCs w:val="24"/>
          <w:lang w:eastAsia="pl-PL"/>
        </w:rPr>
        <w:t>zł</w:t>
      </w:r>
      <w:r w:rsidR="00A521FF">
        <w:rPr>
          <w:rFonts w:ascii="Times New Roman" w:eastAsia="Times New Roman" w:hAnsi="Times New Roman" w:cs="Times New Roman"/>
          <w:sz w:val="24"/>
          <w:szCs w:val="24"/>
          <w:lang w:eastAsia="pl-PL"/>
        </w:rPr>
        <w:t>, a także s</w:t>
      </w:r>
      <w:r w:rsidR="006B11C7" w:rsidRPr="006B11C7">
        <w:rPr>
          <w:rFonts w:ascii="Times New Roman" w:eastAsia="Times New Roman" w:hAnsi="Times New Roman" w:cs="Times New Roman"/>
          <w:sz w:val="24"/>
          <w:szCs w:val="24"/>
          <w:lang w:eastAsia="pl-PL"/>
        </w:rPr>
        <w:t>płaty</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wcześniej zaciągniętych zobowiązań z tytułu kredytów</w:t>
      </w:r>
      <w:r w:rsidR="00FB610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oraz obligacji w kwocie </w:t>
      </w:r>
      <w:r w:rsidR="00A521FF">
        <w:rPr>
          <w:rFonts w:ascii="Times New Roman" w:eastAsia="Times New Roman" w:hAnsi="Times New Roman" w:cs="Times New Roman"/>
          <w:sz w:val="24"/>
          <w:szCs w:val="24"/>
          <w:lang w:eastAsia="pl-PL"/>
        </w:rPr>
        <w:t>1.144.500,00 zł.</w:t>
      </w:r>
    </w:p>
    <w:p w:rsidR="00A521FF" w:rsidRPr="006B11C7" w:rsidRDefault="00A521FF" w:rsidP="00A521FF">
      <w:pPr>
        <w:spacing w:after="0" w:line="240" w:lineRule="auto"/>
        <w:ind w:firstLine="708"/>
        <w:jc w:val="both"/>
        <w:rPr>
          <w:rFonts w:ascii="Times New Roman" w:eastAsia="Times New Roman" w:hAnsi="Times New Roman" w:cs="Times New Roman"/>
          <w:sz w:val="24"/>
          <w:szCs w:val="24"/>
          <w:lang w:eastAsia="pl-PL"/>
        </w:rPr>
      </w:pPr>
    </w:p>
    <w:p w:rsidR="006B11C7" w:rsidRPr="00A521FF" w:rsidRDefault="006B11C7" w:rsidP="006B11C7">
      <w:pPr>
        <w:spacing w:after="0" w:line="240" w:lineRule="auto"/>
        <w:jc w:val="both"/>
        <w:rPr>
          <w:rFonts w:ascii="Times New Roman" w:eastAsia="Times New Roman" w:hAnsi="Times New Roman" w:cs="Times New Roman"/>
          <w:b/>
          <w:sz w:val="24"/>
          <w:szCs w:val="24"/>
          <w:lang w:eastAsia="pl-PL"/>
        </w:rPr>
      </w:pPr>
      <w:r w:rsidRPr="00A521FF">
        <w:rPr>
          <w:rFonts w:ascii="Times New Roman" w:eastAsia="Times New Roman" w:hAnsi="Times New Roman" w:cs="Times New Roman"/>
          <w:b/>
          <w:sz w:val="24"/>
          <w:szCs w:val="24"/>
          <w:lang w:eastAsia="pl-PL"/>
        </w:rPr>
        <w:t>V</w:t>
      </w:r>
      <w:r w:rsidR="007E6FE0">
        <w:rPr>
          <w:rFonts w:ascii="Times New Roman" w:eastAsia="Times New Roman" w:hAnsi="Times New Roman" w:cs="Times New Roman"/>
          <w:b/>
          <w:sz w:val="24"/>
          <w:szCs w:val="24"/>
          <w:lang w:eastAsia="pl-PL"/>
        </w:rPr>
        <w:t>I</w:t>
      </w:r>
      <w:r w:rsidRPr="00A521FF">
        <w:rPr>
          <w:rFonts w:ascii="Times New Roman" w:eastAsia="Times New Roman" w:hAnsi="Times New Roman" w:cs="Times New Roman"/>
          <w:b/>
          <w:sz w:val="24"/>
          <w:szCs w:val="24"/>
          <w:lang w:eastAsia="pl-PL"/>
        </w:rPr>
        <w:t>.</w:t>
      </w:r>
      <w:r w:rsidR="00274237" w:rsidRPr="00A521FF">
        <w:rPr>
          <w:rFonts w:ascii="Times New Roman" w:eastAsia="Times New Roman" w:hAnsi="Times New Roman" w:cs="Times New Roman"/>
          <w:b/>
          <w:sz w:val="24"/>
          <w:szCs w:val="24"/>
          <w:lang w:eastAsia="pl-PL"/>
        </w:rPr>
        <w:t xml:space="preserve"> </w:t>
      </w:r>
      <w:r w:rsidRPr="00A521FF">
        <w:rPr>
          <w:rFonts w:ascii="Times New Roman" w:eastAsia="Times New Roman" w:hAnsi="Times New Roman" w:cs="Times New Roman"/>
          <w:b/>
          <w:sz w:val="24"/>
          <w:szCs w:val="24"/>
          <w:lang w:eastAsia="pl-PL"/>
        </w:rPr>
        <w:t>Rozchody</w:t>
      </w:r>
    </w:p>
    <w:p w:rsidR="00A521FF" w:rsidRPr="006B11C7" w:rsidRDefault="00A521FF" w:rsidP="006B11C7">
      <w:pPr>
        <w:spacing w:after="0" w:line="240" w:lineRule="auto"/>
        <w:jc w:val="both"/>
        <w:rPr>
          <w:rFonts w:ascii="Times New Roman" w:eastAsia="Times New Roman" w:hAnsi="Times New Roman" w:cs="Times New Roman"/>
          <w:sz w:val="24"/>
          <w:szCs w:val="24"/>
          <w:lang w:eastAsia="pl-PL"/>
        </w:rPr>
      </w:pPr>
    </w:p>
    <w:p w:rsidR="006B11C7" w:rsidRDefault="006B11C7" w:rsidP="00FB610E">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Spła</w:t>
      </w:r>
      <w:r w:rsidR="00274237">
        <w:rPr>
          <w:rFonts w:ascii="Times New Roman" w:eastAsia="Times New Roman" w:hAnsi="Times New Roman" w:cs="Times New Roman"/>
          <w:sz w:val="24"/>
          <w:szCs w:val="24"/>
          <w:lang w:eastAsia="pl-PL"/>
        </w:rPr>
        <w:t xml:space="preserve">ty </w:t>
      </w:r>
      <w:r w:rsidRPr="006B11C7">
        <w:rPr>
          <w:rFonts w:ascii="Times New Roman" w:eastAsia="Times New Roman" w:hAnsi="Times New Roman" w:cs="Times New Roman"/>
          <w:sz w:val="24"/>
          <w:szCs w:val="24"/>
          <w:lang w:eastAsia="pl-PL"/>
        </w:rPr>
        <w:t xml:space="preserve">długu Gminy </w:t>
      </w:r>
      <w:r w:rsidR="00FB610E">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w latach 20</w:t>
      </w:r>
      <w:r w:rsidR="00274237">
        <w:rPr>
          <w:rFonts w:ascii="Times New Roman" w:eastAsia="Times New Roman" w:hAnsi="Times New Roman" w:cs="Times New Roman"/>
          <w:sz w:val="24"/>
          <w:szCs w:val="24"/>
          <w:lang w:eastAsia="pl-PL"/>
        </w:rPr>
        <w:t xml:space="preserve">20 </w:t>
      </w:r>
      <w:r w:rsidRPr="006B11C7">
        <w:rPr>
          <w:rFonts w:ascii="Times New Roman" w:eastAsia="Times New Roman" w:hAnsi="Times New Roman" w:cs="Times New Roman"/>
          <w:sz w:val="24"/>
          <w:szCs w:val="24"/>
          <w:lang w:eastAsia="pl-PL"/>
        </w:rPr>
        <w:t>–</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4610DC">
        <w:rPr>
          <w:rFonts w:ascii="Times New Roman" w:eastAsia="Times New Roman" w:hAnsi="Times New Roman" w:cs="Times New Roman"/>
          <w:sz w:val="24"/>
          <w:szCs w:val="24"/>
          <w:lang w:eastAsia="pl-PL"/>
        </w:rPr>
        <w:t xml:space="preserve">27 </w:t>
      </w:r>
      <w:r w:rsidRPr="006B11C7">
        <w:rPr>
          <w:rFonts w:ascii="Times New Roman" w:eastAsia="Times New Roman" w:hAnsi="Times New Roman" w:cs="Times New Roman"/>
          <w:sz w:val="24"/>
          <w:szCs w:val="24"/>
          <w:lang w:eastAsia="pl-PL"/>
        </w:rPr>
        <w:t>zaplanowano na podstawie harmonogramów spłat</w:t>
      </w:r>
      <w:r w:rsidR="00FB610E">
        <w:rPr>
          <w:rFonts w:ascii="Times New Roman" w:eastAsia="Times New Roman" w:hAnsi="Times New Roman" w:cs="Times New Roman"/>
          <w:sz w:val="24"/>
          <w:szCs w:val="24"/>
          <w:lang w:eastAsia="pl-PL"/>
        </w:rPr>
        <w:t xml:space="preserve"> kredytów </w:t>
      </w:r>
      <w:r w:rsidRPr="006B11C7">
        <w:rPr>
          <w:rFonts w:ascii="Times New Roman" w:eastAsia="Times New Roman" w:hAnsi="Times New Roman" w:cs="Times New Roman"/>
          <w:sz w:val="24"/>
          <w:szCs w:val="24"/>
          <w:lang w:eastAsia="pl-PL"/>
        </w:rPr>
        <w:t>oraz</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wykupu obligacji, wynikających z umów</w:t>
      </w:r>
      <w:r w:rsidR="00FB610E">
        <w:rPr>
          <w:rFonts w:ascii="Times New Roman" w:eastAsia="Times New Roman" w:hAnsi="Times New Roman" w:cs="Times New Roman"/>
          <w:sz w:val="24"/>
          <w:szCs w:val="24"/>
          <w:lang w:eastAsia="pl-PL"/>
        </w:rPr>
        <w:t>, a także planowanych spłat kredytów. Kwota rozchodów w poszczególnych latach kształtuje się następująco:</w:t>
      </w:r>
    </w:p>
    <w:p w:rsidR="00FB610E" w:rsidRDefault="00FB610E" w:rsidP="00FB610E">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2020 r. – kwota 1.144.500,00 zł, w tym: kredyty 744.500,00 zł, emisja obligacji 400.000,00 zł,</w:t>
      </w:r>
    </w:p>
    <w:p w:rsidR="00FB610E" w:rsidRDefault="00FB610E" w:rsidP="00FB610E">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2021 r. </w:t>
      </w:r>
      <w:r w:rsidR="00D24966">
        <w:rPr>
          <w:rFonts w:ascii="Times New Roman" w:eastAsia="Times New Roman" w:hAnsi="Times New Roman" w:cs="Times New Roman"/>
          <w:sz w:val="24"/>
          <w:szCs w:val="24"/>
          <w:lang w:eastAsia="pl-PL"/>
        </w:rPr>
        <w:t>– kwota 1.422.500,00 zł, w tym: kredyty 505.000,00 zł, emisja obligacji 917.000,00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2022 r. – kwota 1.800.000,00 zł, w tym: emisja obligacji 1.800.000,00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2023 r. – kwota 1.861.000,00 zł, w tym: emisja obligacji 1.861.000,00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2024 r. – kwota 1.800.000,00 zł, w tym: emisja obligacji 1.800.000,00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2025 r. – kwota 1.08</w:t>
      </w:r>
      <w:r w:rsidR="0097562C">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r w:rsidR="0097562C">
        <w:rPr>
          <w:rFonts w:ascii="Times New Roman" w:eastAsia="Times New Roman" w:hAnsi="Times New Roman" w:cs="Times New Roman"/>
          <w:sz w:val="24"/>
          <w:szCs w:val="24"/>
          <w:lang w:eastAsia="pl-PL"/>
        </w:rPr>
        <w:t xml:space="preserve">561,65 zł, w tym: kredyty 289.561,65 </w:t>
      </w:r>
      <w:r>
        <w:rPr>
          <w:rFonts w:ascii="Times New Roman" w:eastAsia="Times New Roman" w:hAnsi="Times New Roman" w:cs="Times New Roman"/>
          <w:sz w:val="24"/>
          <w:szCs w:val="24"/>
          <w:lang w:eastAsia="pl-PL"/>
        </w:rPr>
        <w:t>zł, emisja obligacji 800.000,00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2026 r. – kwota </w:t>
      </w:r>
      <w:r w:rsidR="0097562C">
        <w:rPr>
          <w:rFonts w:ascii="Times New Roman" w:eastAsia="Times New Roman" w:hAnsi="Times New Roman" w:cs="Times New Roman"/>
          <w:sz w:val="24"/>
          <w:szCs w:val="24"/>
          <w:lang w:eastAsia="pl-PL"/>
        </w:rPr>
        <w:t>750</w:t>
      </w:r>
      <w:r>
        <w:rPr>
          <w:rFonts w:ascii="Times New Roman" w:eastAsia="Times New Roman" w:hAnsi="Times New Roman" w:cs="Times New Roman"/>
          <w:sz w:val="24"/>
          <w:szCs w:val="24"/>
          <w:lang w:eastAsia="pl-PL"/>
        </w:rPr>
        <w:t>.</w:t>
      </w:r>
      <w:r w:rsidR="0097562C">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 xml:space="preserve">00,00 zł, w tym: emisja obligacji </w:t>
      </w:r>
      <w:r w:rsidR="0097562C">
        <w:rPr>
          <w:rFonts w:ascii="Times New Roman" w:eastAsia="Times New Roman" w:hAnsi="Times New Roman" w:cs="Times New Roman"/>
          <w:sz w:val="24"/>
          <w:szCs w:val="24"/>
          <w:lang w:eastAsia="pl-PL"/>
        </w:rPr>
        <w:t>750</w:t>
      </w:r>
      <w:r>
        <w:rPr>
          <w:rFonts w:ascii="Times New Roman" w:eastAsia="Times New Roman" w:hAnsi="Times New Roman" w:cs="Times New Roman"/>
          <w:sz w:val="24"/>
          <w:szCs w:val="24"/>
          <w:lang w:eastAsia="pl-PL"/>
        </w:rPr>
        <w:t>.000,00 zł,</w:t>
      </w:r>
    </w:p>
    <w:p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2027 r. – kwota </w:t>
      </w:r>
      <w:r w:rsidR="0097562C">
        <w:rPr>
          <w:rFonts w:ascii="Times New Roman" w:eastAsia="Times New Roman" w:hAnsi="Times New Roman" w:cs="Times New Roman"/>
          <w:sz w:val="24"/>
          <w:szCs w:val="24"/>
          <w:lang w:eastAsia="pl-PL"/>
        </w:rPr>
        <w:t>750</w:t>
      </w:r>
      <w:r>
        <w:rPr>
          <w:rFonts w:ascii="Times New Roman" w:eastAsia="Times New Roman" w:hAnsi="Times New Roman" w:cs="Times New Roman"/>
          <w:sz w:val="24"/>
          <w:szCs w:val="24"/>
          <w:lang w:eastAsia="pl-PL"/>
        </w:rPr>
        <w:t>.</w:t>
      </w:r>
      <w:r w:rsidR="0097562C">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 xml:space="preserve">00,00 zł, w tym: emisja obligacji </w:t>
      </w:r>
      <w:r w:rsidR="0097562C">
        <w:rPr>
          <w:rFonts w:ascii="Times New Roman" w:eastAsia="Times New Roman" w:hAnsi="Times New Roman" w:cs="Times New Roman"/>
          <w:sz w:val="24"/>
          <w:szCs w:val="24"/>
          <w:lang w:eastAsia="pl-PL"/>
        </w:rPr>
        <w:t>750</w:t>
      </w:r>
      <w:r>
        <w:rPr>
          <w:rFonts w:ascii="Times New Roman" w:eastAsia="Times New Roman" w:hAnsi="Times New Roman" w:cs="Times New Roman"/>
          <w:sz w:val="24"/>
          <w:szCs w:val="24"/>
          <w:lang w:eastAsia="pl-PL"/>
        </w:rPr>
        <w:t>.000,00 zł.</w:t>
      </w:r>
    </w:p>
    <w:p w:rsidR="00D24966" w:rsidRPr="007E6FE0" w:rsidRDefault="00D24966" w:rsidP="00D24966">
      <w:pPr>
        <w:pStyle w:val="Akapitzlist"/>
        <w:spacing w:after="0" w:line="240" w:lineRule="auto"/>
        <w:ind w:left="1428"/>
        <w:jc w:val="both"/>
        <w:rPr>
          <w:rFonts w:ascii="Times New Roman" w:eastAsia="Times New Roman" w:hAnsi="Times New Roman" w:cs="Times New Roman"/>
          <w:b/>
          <w:sz w:val="24"/>
          <w:szCs w:val="24"/>
          <w:lang w:eastAsia="pl-PL"/>
        </w:rPr>
      </w:pPr>
    </w:p>
    <w:p w:rsidR="006B11C7" w:rsidRPr="007E6FE0" w:rsidRDefault="006B11C7" w:rsidP="006B11C7">
      <w:pPr>
        <w:spacing w:after="0" w:line="240" w:lineRule="auto"/>
        <w:jc w:val="both"/>
        <w:rPr>
          <w:rFonts w:ascii="Times New Roman" w:eastAsia="Times New Roman" w:hAnsi="Times New Roman" w:cs="Times New Roman"/>
          <w:b/>
          <w:sz w:val="24"/>
          <w:szCs w:val="24"/>
          <w:lang w:eastAsia="pl-PL"/>
        </w:rPr>
      </w:pPr>
      <w:r w:rsidRPr="007E6FE0">
        <w:rPr>
          <w:rFonts w:ascii="Times New Roman" w:eastAsia="Times New Roman" w:hAnsi="Times New Roman" w:cs="Times New Roman"/>
          <w:b/>
          <w:sz w:val="24"/>
          <w:szCs w:val="24"/>
          <w:lang w:eastAsia="pl-PL"/>
        </w:rPr>
        <w:t>V</w:t>
      </w:r>
      <w:r w:rsidR="007E6FE0" w:rsidRPr="007E6FE0">
        <w:rPr>
          <w:rFonts w:ascii="Times New Roman" w:eastAsia="Times New Roman" w:hAnsi="Times New Roman" w:cs="Times New Roman"/>
          <w:b/>
          <w:sz w:val="24"/>
          <w:szCs w:val="24"/>
          <w:lang w:eastAsia="pl-PL"/>
        </w:rPr>
        <w:t>I</w:t>
      </w:r>
      <w:r w:rsidRPr="007E6FE0">
        <w:rPr>
          <w:rFonts w:ascii="Times New Roman" w:eastAsia="Times New Roman" w:hAnsi="Times New Roman" w:cs="Times New Roman"/>
          <w:b/>
          <w:sz w:val="24"/>
          <w:szCs w:val="24"/>
          <w:lang w:eastAsia="pl-PL"/>
        </w:rPr>
        <w:t>I. Wskaźnik spłaty zobowiązań</w:t>
      </w:r>
    </w:p>
    <w:p w:rsidR="007E6FE0" w:rsidRPr="006B11C7" w:rsidRDefault="007E6FE0" w:rsidP="006B11C7">
      <w:pPr>
        <w:spacing w:after="0" w:line="240" w:lineRule="auto"/>
        <w:jc w:val="both"/>
        <w:rPr>
          <w:rFonts w:ascii="Times New Roman" w:eastAsia="Times New Roman" w:hAnsi="Times New Roman" w:cs="Times New Roman"/>
          <w:sz w:val="24"/>
          <w:szCs w:val="24"/>
          <w:lang w:eastAsia="pl-PL"/>
        </w:rPr>
      </w:pPr>
    </w:p>
    <w:p w:rsidR="00FF5D70" w:rsidRDefault="006B11C7" w:rsidP="007E6FE0">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Wskaźnik</w:t>
      </w:r>
      <w:r w:rsidR="00C24265">
        <w:rPr>
          <w:rFonts w:ascii="Times New Roman" w:eastAsia="Times New Roman" w:hAnsi="Times New Roman" w:cs="Times New Roman"/>
          <w:sz w:val="24"/>
          <w:szCs w:val="24"/>
          <w:lang w:eastAsia="pl-PL"/>
        </w:rPr>
        <w:t>i</w:t>
      </w:r>
      <w:r w:rsidRPr="006B11C7">
        <w:rPr>
          <w:rFonts w:ascii="Times New Roman" w:eastAsia="Times New Roman" w:hAnsi="Times New Roman" w:cs="Times New Roman"/>
          <w:sz w:val="24"/>
          <w:szCs w:val="24"/>
          <w:lang w:eastAsia="pl-PL"/>
        </w:rPr>
        <w:t xml:space="preserve"> planowanej łącznej kwoty spłaty zobowiązań określon</w:t>
      </w:r>
      <w:r w:rsidR="00C24265">
        <w:rPr>
          <w:rFonts w:ascii="Times New Roman" w:eastAsia="Times New Roman" w:hAnsi="Times New Roman" w:cs="Times New Roman"/>
          <w:sz w:val="24"/>
          <w:szCs w:val="24"/>
          <w:lang w:eastAsia="pl-PL"/>
        </w:rPr>
        <w:t>e</w:t>
      </w:r>
      <w:r w:rsidRPr="006B11C7">
        <w:rPr>
          <w:rFonts w:ascii="Times New Roman" w:eastAsia="Times New Roman" w:hAnsi="Times New Roman" w:cs="Times New Roman"/>
          <w:sz w:val="24"/>
          <w:szCs w:val="24"/>
          <w:lang w:eastAsia="pl-PL"/>
        </w:rPr>
        <w:t xml:space="preserve"> w art. 243 ustawy</w:t>
      </w:r>
      <w:r w:rsidR="004610DC">
        <w:rPr>
          <w:rFonts w:ascii="Times New Roman" w:eastAsia="Times New Roman" w:hAnsi="Times New Roman" w:cs="Times New Roman"/>
          <w:sz w:val="24"/>
          <w:szCs w:val="24"/>
          <w:lang w:eastAsia="pl-PL"/>
        </w:rPr>
        <w:t xml:space="preserve"> </w:t>
      </w:r>
      <w:r w:rsidR="007E6FE0">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o finansach publicznych dla </w:t>
      </w:r>
      <w:r w:rsidR="00C24265">
        <w:rPr>
          <w:rFonts w:ascii="Times New Roman" w:eastAsia="Times New Roman" w:hAnsi="Times New Roman" w:cs="Times New Roman"/>
          <w:sz w:val="24"/>
          <w:szCs w:val="24"/>
          <w:lang w:eastAsia="pl-PL"/>
        </w:rPr>
        <w:t xml:space="preserve">lat 2020- 2027 </w:t>
      </w:r>
      <w:r w:rsidRPr="006B11C7">
        <w:rPr>
          <w:rFonts w:ascii="Times New Roman" w:eastAsia="Times New Roman" w:hAnsi="Times New Roman" w:cs="Times New Roman"/>
          <w:sz w:val="24"/>
          <w:szCs w:val="24"/>
          <w:lang w:eastAsia="pl-PL"/>
        </w:rPr>
        <w:t>spełnia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warunek określony w w/w</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przepisie, </w:t>
      </w:r>
      <w:r w:rsidR="00765851">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tj. nie przekracza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dopuszczalnego wskaźnika spłaty zobowiązań</w:t>
      </w:r>
      <w:r w:rsidR="00C24265">
        <w:rPr>
          <w:rFonts w:ascii="Times New Roman" w:eastAsia="Times New Roman" w:hAnsi="Times New Roman" w:cs="Times New Roman"/>
          <w:sz w:val="24"/>
          <w:szCs w:val="24"/>
          <w:lang w:eastAsia="pl-PL"/>
        </w:rPr>
        <w:t>. Wynika z tego, że Gmina Damnica wykazuje prawidłowy poziom zadłużenia.</w:t>
      </w:r>
    </w:p>
    <w:p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rsid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r w:rsidRPr="0083749D">
        <w:rPr>
          <w:rFonts w:ascii="Times New Roman" w:hAnsi="Times New Roman" w:cs="Times New Roman"/>
          <w:b/>
          <w:bCs/>
          <w:sz w:val="24"/>
          <w:szCs w:val="24"/>
        </w:rPr>
        <w:t xml:space="preserve">Podsumowanie </w:t>
      </w:r>
    </w:p>
    <w:p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sz w:val="24"/>
          <w:szCs w:val="24"/>
        </w:rPr>
      </w:pPr>
      <w:r w:rsidRPr="0083749D">
        <w:rPr>
          <w:rFonts w:ascii="Times New Roman" w:hAnsi="Times New Roman" w:cs="Times New Roman"/>
          <w:sz w:val="24"/>
          <w:szCs w:val="24"/>
        </w:rPr>
        <w:t xml:space="preserve">Przyjęte w Wieloletniej Prognozie Finansowej Gminy Damnica wartości </w:t>
      </w:r>
      <w:r w:rsidRPr="0083749D">
        <w:rPr>
          <w:rFonts w:ascii="Times New Roman" w:hAnsi="Times New Roman" w:cs="Times New Roman"/>
          <w:sz w:val="24"/>
          <w:szCs w:val="24"/>
        </w:rPr>
        <w:br/>
        <w:t>w poszczególnych kategoriach zostały zaprognozowane w sposób bezpieczny. Dodatkowe korekty w trakcie realizacji budżetu umożliwiają urealnienie prognozy w jak największym stopniu. Pewnych trudności dostarcza fakt, że prognoza musi zostać uchwalona do 202</w:t>
      </w:r>
      <w:r>
        <w:rPr>
          <w:rFonts w:ascii="Times New Roman" w:hAnsi="Times New Roman" w:cs="Times New Roman"/>
          <w:sz w:val="24"/>
          <w:szCs w:val="24"/>
        </w:rPr>
        <w:t>7</w:t>
      </w:r>
      <w:r w:rsidRPr="0083749D">
        <w:rPr>
          <w:rFonts w:ascii="Times New Roman" w:hAnsi="Times New Roman" w:cs="Times New Roman"/>
          <w:sz w:val="24"/>
          <w:szCs w:val="24"/>
        </w:rPr>
        <w:t xml:space="preserve"> roku, gdy występuje duże ryzyko prognozowania w tak odległym horyzoncie czasowym. Pomimo tych trudności zachowane zostaną wszelkie uregulowania wynikające z ustawy, a odpowiedni margines bezpieczeństwa w przyjętych założeniach pozwala na spokojne prowadzenie polityki finansowej gminy Damnica.  </w:t>
      </w:r>
    </w:p>
    <w:p w:rsidR="0083749D" w:rsidRPr="006B11C7" w:rsidRDefault="0083749D" w:rsidP="007E6FE0">
      <w:pPr>
        <w:spacing w:after="0" w:line="240" w:lineRule="auto"/>
        <w:ind w:firstLine="708"/>
        <w:jc w:val="both"/>
        <w:rPr>
          <w:rFonts w:ascii="Times New Roman" w:hAnsi="Times New Roman" w:cs="Times New Roman"/>
          <w:sz w:val="24"/>
          <w:szCs w:val="24"/>
        </w:rPr>
      </w:pPr>
    </w:p>
    <w:sectPr w:rsidR="0083749D" w:rsidRPr="006B11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17609"/>
    <w:multiLevelType w:val="hybridMultilevel"/>
    <w:tmpl w:val="1354F2EA"/>
    <w:lvl w:ilvl="0" w:tplc="5C50F04E">
      <w:start w:val="1"/>
      <w:numFmt w:val="bullet"/>
      <w:lvlText w:val=""/>
      <w:lvlJc w:val="center"/>
      <w:pPr>
        <w:ind w:left="720" w:hanging="360"/>
      </w:pPr>
      <w:rPr>
        <w:rFonts w:ascii="Symbol" w:hAnsi="Symbol"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7CF35B54"/>
    <w:multiLevelType w:val="hybridMultilevel"/>
    <w:tmpl w:val="E51E44A8"/>
    <w:lvl w:ilvl="0" w:tplc="5C50F04E">
      <w:start w:val="1"/>
      <w:numFmt w:val="bullet"/>
      <w:lvlText w:val=""/>
      <w:lvlJc w:val="center"/>
      <w:pPr>
        <w:ind w:left="1428" w:hanging="360"/>
      </w:pPr>
      <w:rPr>
        <w:rFonts w:ascii="Symbol" w:hAnsi="Symbol" w:cs="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1C7"/>
    <w:rsid w:val="00097CDF"/>
    <w:rsid w:val="00151ABF"/>
    <w:rsid w:val="00166AD5"/>
    <w:rsid w:val="00274237"/>
    <w:rsid w:val="0044660B"/>
    <w:rsid w:val="004610DC"/>
    <w:rsid w:val="00520D11"/>
    <w:rsid w:val="006264ED"/>
    <w:rsid w:val="00675049"/>
    <w:rsid w:val="006B11C7"/>
    <w:rsid w:val="006C338D"/>
    <w:rsid w:val="00765851"/>
    <w:rsid w:val="007E6FE0"/>
    <w:rsid w:val="0083749D"/>
    <w:rsid w:val="00906557"/>
    <w:rsid w:val="0097562C"/>
    <w:rsid w:val="009E1602"/>
    <w:rsid w:val="009F1BBF"/>
    <w:rsid w:val="00A509B2"/>
    <w:rsid w:val="00A521FF"/>
    <w:rsid w:val="00B53772"/>
    <w:rsid w:val="00C1005C"/>
    <w:rsid w:val="00C24265"/>
    <w:rsid w:val="00C771CD"/>
    <w:rsid w:val="00D24966"/>
    <w:rsid w:val="00DD7936"/>
    <w:rsid w:val="00E25E2B"/>
    <w:rsid w:val="00F37304"/>
    <w:rsid w:val="00FB610E"/>
    <w:rsid w:val="00FC2410"/>
    <w:rsid w:val="00FE6EA4"/>
    <w:rsid w:val="00FF5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017416">
      <w:bodyDiv w:val="1"/>
      <w:marLeft w:val="0"/>
      <w:marRight w:val="0"/>
      <w:marTop w:val="0"/>
      <w:marBottom w:val="0"/>
      <w:divBdr>
        <w:top w:val="none" w:sz="0" w:space="0" w:color="auto"/>
        <w:left w:val="none" w:sz="0" w:space="0" w:color="auto"/>
        <w:bottom w:val="none" w:sz="0" w:space="0" w:color="auto"/>
        <w:right w:val="none" w:sz="0" w:space="0" w:color="auto"/>
      </w:divBdr>
      <w:divsChild>
        <w:div w:id="498929499">
          <w:marLeft w:val="0"/>
          <w:marRight w:val="0"/>
          <w:marTop w:val="0"/>
          <w:marBottom w:val="0"/>
          <w:divBdr>
            <w:top w:val="none" w:sz="0" w:space="0" w:color="auto"/>
            <w:left w:val="none" w:sz="0" w:space="0" w:color="auto"/>
            <w:bottom w:val="none" w:sz="0" w:space="0" w:color="auto"/>
            <w:right w:val="none" w:sz="0" w:space="0" w:color="auto"/>
          </w:divBdr>
        </w:div>
        <w:div w:id="764955947">
          <w:marLeft w:val="0"/>
          <w:marRight w:val="0"/>
          <w:marTop w:val="0"/>
          <w:marBottom w:val="0"/>
          <w:divBdr>
            <w:top w:val="none" w:sz="0" w:space="0" w:color="auto"/>
            <w:left w:val="none" w:sz="0" w:space="0" w:color="auto"/>
            <w:bottom w:val="none" w:sz="0" w:space="0" w:color="auto"/>
            <w:right w:val="none" w:sz="0" w:space="0" w:color="auto"/>
          </w:divBdr>
        </w:div>
        <w:div w:id="2132162074">
          <w:marLeft w:val="0"/>
          <w:marRight w:val="0"/>
          <w:marTop w:val="0"/>
          <w:marBottom w:val="0"/>
          <w:divBdr>
            <w:top w:val="none" w:sz="0" w:space="0" w:color="auto"/>
            <w:left w:val="none" w:sz="0" w:space="0" w:color="auto"/>
            <w:bottom w:val="none" w:sz="0" w:space="0" w:color="auto"/>
            <w:right w:val="none" w:sz="0" w:space="0" w:color="auto"/>
          </w:divBdr>
        </w:div>
        <w:div w:id="533346477">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614366854">
          <w:marLeft w:val="0"/>
          <w:marRight w:val="0"/>
          <w:marTop w:val="0"/>
          <w:marBottom w:val="0"/>
          <w:divBdr>
            <w:top w:val="none" w:sz="0" w:space="0" w:color="auto"/>
            <w:left w:val="none" w:sz="0" w:space="0" w:color="auto"/>
            <w:bottom w:val="none" w:sz="0" w:space="0" w:color="auto"/>
            <w:right w:val="none" w:sz="0" w:space="0" w:color="auto"/>
          </w:divBdr>
        </w:div>
        <w:div w:id="1569143921">
          <w:marLeft w:val="0"/>
          <w:marRight w:val="0"/>
          <w:marTop w:val="0"/>
          <w:marBottom w:val="0"/>
          <w:divBdr>
            <w:top w:val="none" w:sz="0" w:space="0" w:color="auto"/>
            <w:left w:val="none" w:sz="0" w:space="0" w:color="auto"/>
            <w:bottom w:val="none" w:sz="0" w:space="0" w:color="auto"/>
            <w:right w:val="none" w:sz="0" w:space="0" w:color="auto"/>
          </w:divBdr>
        </w:div>
        <w:div w:id="1550990115">
          <w:marLeft w:val="0"/>
          <w:marRight w:val="0"/>
          <w:marTop w:val="0"/>
          <w:marBottom w:val="0"/>
          <w:divBdr>
            <w:top w:val="none" w:sz="0" w:space="0" w:color="auto"/>
            <w:left w:val="none" w:sz="0" w:space="0" w:color="auto"/>
            <w:bottom w:val="none" w:sz="0" w:space="0" w:color="auto"/>
            <w:right w:val="none" w:sz="0" w:space="0" w:color="auto"/>
          </w:divBdr>
        </w:div>
        <w:div w:id="1360087034">
          <w:marLeft w:val="0"/>
          <w:marRight w:val="0"/>
          <w:marTop w:val="0"/>
          <w:marBottom w:val="0"/>
          <w:divBdr>
            <w:top w:val="none" w:sz="0" w:space="0" w:color="auto"/>
            <w:left w:val="none" w:sz="0" w:space="0" w:color="auto"/>
            <w:bottom w:val="none" w:sz="0" w:space="0" w:color="auto"/>
            <w:right w:val="none" w:sz="0" w:space="0" w:color="auto"/>
          </w:divBdr>
        </w:div>
        <w:div w:id="1747609499">
          <w:marLeft w:val="0"/>
          <w:marRight w:val="0"/>
          <w:marTop w:val="0"/>
          <w:marBottom w:val="0"/>
          <w:divBdr>
            <w:top w:val="none" w:sz="0" w:space="0" w:color="auto"/>
            <w:left w:val="none" w:sz="0" w:space="0" w:color="auto"/>
            <w:bottom w:val="none" w:sz="0" w:space="0" w:color="auto"/>
            <w:right w:val="none" w:sz="0" w:space="0" w:color="auto"/>
          </w:divBdr>
        </w:div>
        <w:div w:id="1518933127">
          <w:marLeft w:val="0"/>
          <w:marRight w:val="0"/>
          <w:marTop w:val="0"/>
          <w:marBottom w:val="0"/>
          <w:divBdr>
            <w:top w:val="none" w:sz="0" w:space="0" w:color="auto"/>
            <w:left w:val="none" w:sz="0" w:space="0" w:color="auto"/>
            <w:bottom w:val="none" w:sz="0" w:space="0" w:color="auto"/>
            <w:right w:val="none" w:sz="0" w:space="0" w:color="auto"/>
          </w:divBdr>
        </w:div>
        <w:div w:id="503402459">
          <w:marLeft w:val="0"/>
          <w:marRight w:val="0"/>
          <w:marTop w:val="0"/>
          <w:marBottom w:val="0"/>
          <w:divBdr>
            <w:top w:val="none" w:sz="0" w:space="0" w:color="auto"/>
            <w:left w:val="none" w:sz="0" w:space="0" w:color="auto"/>
            <w:bottom w:val="none" w:sz="0" w:space="0" w:color="auto"/>
            <w:right w:val="none" w:sz="0" w:space="0" w:color="auto"/>
          </w:divBdr>
        </w:div>
        <w:div w:id="576672633">
          <w:marLeft w:val="0"/>
          <w:marRight w:val="0"/>
          <w:marTop w:val="0"/>
          <w:marBottom w:val="0"/>
          <w:divBdr>
            <w:top w:val="none" w:sz="0" w:space="0" w:color="auto"/>
            <w:left w:val="none" w:sz="0" w:space="0" w:color="auto"/>
            <w:bottom w:val="none" w:sz="0" w:space="0" w:color="auto"/>
            <w:right w:val="none" w:sz="0" w:space="0" w:color="auto"/>
          </w:divBdr>
        </w:div>
        <w:div w:id="2037196104">
          <w:marLeft w:val="0"/>
          <w:marRight w:val="0"/>
          <w:marTop w:val="0"/>
          <w:marBottom w:val="0"/>
          <w:divBdr>
            <w:top w:val="none" w:sz="0" w:space="0" w:color="auto"/>
            <w:left w:val="none" w:sz="0" w:space="0" w:color="auto"/>
            <w:bottom w:val="none" w:sz="0" w:space="0" w:color="auto"/>
            <w:right w:val="none" w:sz="0" w:space="0" w:color="auto"/>
          </w:divBdr>
        </w:div>
        <w:div w:id="1200240649">
          <w:marLeft w:val="0"/>
          <w:marRight w:val="0"/>
          <w:marTop w:val="0"/>
          <w:marBottom w:val="0"/>
          <w:divBdr>
            <w:top w:val="none" w:sz="0" w:space="0" w:color="auto"/>
            <w:left w:val="none" w:sz="0" w:space="0" w:color="auto"/>
            <w:bottom w:val="none" w:sz="0" w:space="0" w:color="auto"/>
            <w:right w:val="none" w:sz="0" w:space="0" w:color="auto"/>
          </w:divBdr>
        </w:div>
        <w:div w:id="1352680994">
          <w:marLeft w:val="0"/>
          <w:marRight w:val="0"/>
          <w:marTop w:val="0"/>
          <w:marBottom w:val="0"/>
          <w:divBdr>
            <w:top w:val="none" w:sz="0" w:space="0" w:color="auto"/>
            <w:left w:val="none" w:sz="0" w:space="0" w:color="auto"/>
            <w:bottom w:val="none" w:sz="0" w:space="0" w:color="auto"/>
            <w:right w:val="none" w:sz="0" w:space="0" w:color="auto"/>
          </w:divBdr>
        </w:div>
        <w:div w:id="453064913">
          <w:marLeft w:val="0"/>
          <w:marRight w:val="0"/>
          <w:marTop w:val="0"/>
          <w:marBottom w:val="0"/>
          <w:divBdr>
            <w:top w:val="none" w:sz="0" w:space="0" w:color="auto"/>
            <w:left w:val="none" w:sz="0" w:space="0" w:color="auto"/>
            <w:bottom w:val="none" w:sz="0" w:space="0" w:color="auto"/>
            <w:right w:val="none" w:sz="0" w:space="0" w:color="auto"/>
          </w:divBdr>
        </w:div>
        <w:div w:id="819689074">
          <w:marLeft w:val="0"/>
          <w:marRight w:val="0"/>
          <w:marTop w:val="0"/>
          <w:marBottom w:val="0"/>
          <w:divBdr>
            <w:top w:val="none" w:sz="0" w:space="0" w:color="auto"/>
            <w:left w:val="none" w:sz="0" w:space="0" w:color="auto"/>
            <w:bottom w:val="none" w:sz="0" w:space="0" w:color="auto"/>
            <w:right w:val="none" w:sz="0" w:space="0" w:color="auto"/>
          </w:divBdr>
        </w:div>
        <w:div w:id="437287885">
          <w:marLeft w:val="0"/>
          <w:marRight w:val="0"/>
          <w:marTop w:val="0"/>
          <w:marBottom w:val="0"/>
          <w:divBdr>
            <w:top w:val="none" w:sz="0" w:space="0" w:color="auto"/>
            <w:left w:val="none" w:sz="0" w:space="0" w:color="auto"/>
            <w:bottom w:val="none" w:sz="0" w:space="0" w:color="auto"/>
            <w:right w:val="none" w:sz="0" w:space="0" w:color="auto"/>
          </w:divBdr>
        </w:div>
        <w:div w:id="512691379">
          <w:marLeft w:val="0"/>
          <w:marRight w:val="0"/>
          <w:marTop w:val="0"/>
          <w:marBottom w:val="0"/>
          <w:divBdr>
            <w:top w:val="none" w:sz="0" w:space="0" w:color="auto"/>
            <w:left w:val="none" w:sz="0" w:space="0" w:color="auto"/>
            <w:bottom w:val="none" w:sz="0" w:space="0" w:color="auto"/>
            <w:right w:val="none" w:sz="0" w:space="0" w:color="auto"/>
          </w:divBdr>
        </w:div>
        <w:div w:id="1200241140">
          <w:marLeft w:val="0"/>
          <w:marRight w:val="0"/>
          <w:marTop w:val="0"/>
          <w:marBottom w:val="0"/>
          <w:divBdr>
            <w:top w:val="none" w:sz="0" w:space="0" w:color="auto"/>
            <w:left w:val="none" w:sz="0" w:space="0" w:color="auto"/>
            <w:bottom w:val="none" w:sz="0" w:space="0" w:color="auto"/>
            <w:right w:val="none" w:sz="0" w:space="0" w:color="auto"/>
          </w:divBdr>
        </w:div>
        <w:div w:id="1902473131">
          <w:marLeft w:val="0"/>
          <w:marRight w:val="0"/>
          <w:marTop w:val="0"/>
          <w:marBottom w:val="0"/>
          <w:divBdr>
            <w:top w:val="none" w:sz="0" w:space="0" w:color="auto"/>
            <w:left w:val="none" w:sz="0" w:space="0" w:color="auto"/>
            <w:bottom w:val="none" w:sz="0" w:space="0" w:color="auto"/>
            <w:right w:val="none" w:sz="0" w:space="0" w:color="auto"/>
          </w:divBdr>
        </w:div>
        <w:div w:id="218826423">
          <w:marLeft w:val="0"/>
          <w:marRight w:val="0"/>
          <w:marTop w:val="0"/>
          <w:marBottom w:val="0"/>
          <w:divBdr>
            <w:top w:val="none" w:sz="0" w:space="0" w:color="auto"/>
            <w:left w:val="none" w:sz="0" w:space="0" w:color="auto"/>
            <w:bottom w:val="none" w:sz="0" w:space="0" w:color="auto"/>
            <w:right w:val="none" w:sz="0" w:space="0" w:color="auto"/>
          </w:divBdr>
        </w:div>
        <w:div w:id="805318613">
          <w:marLeft w:val="0"/>
          <w:marRight w:val="0"/>
          <w:marTop w:val="0"/>
          <w:marBottom w:val="0"/>
          <w:divBdr>
            <w:top w:val="none" w:sz="0" w:space="0" w:color="auto"/>
            <w:left w:val="none" w:sz="0" w:space="0" w:color="auto"/>
            <w:bottom w:val="none" w:sz="0" w:space="0" w:color="auto"/>
            <w:right w:val="none" w:sz="0" w:space="0" w:color="auto"/>
          </w:divBdr>
        </w:div>
        <w:div w:id="486093714">
          <w:marLeft w:val="0"/>
          <w:marRight w:val="0"/>
          <w:marTop w:val="0"/>
          <w:marBottom w:val="0"/>
          <w:divBdr>
            <w:top w:val="none" w:sz="0" w:space="0" w:color="auto"/>
            <w:left w:val="none" w:sz="0" w:space="0" w:color="auto"/>
            <w:bottom w:val="none" w:sz="0" w:space="0" w:color="auto"/>
            <w:right w:val="none" w:sz="0" w:space="0" w:color="auto"/>
          </w:divBdr>
        </w:div>
        <w:div w:id="2036807921">
          <w:marLeft w:val="0"/>
          <w:marRight w:val="0"/>
          <w:marTop w:val="0"/>
          <w:marBottom w:val="0"/>
          <w:divBdr>
            <w:top w:val="none" w:sz="0" w:space="0" w:color="auto"/>
            <w:left w:val="none" w:sz="0" w:space="0" w:color="auto"/>
            <w:bottom w:val="none" w:sz="0" w:space="0" w:color="auto"/>
            <w:right w:val="none" w:sz="0" w:space="0" w:color="auto"/>
          </w:divBdr>
        </w:div>
        <w:div w:id="356080958">
          <w:marLeft w:val="0"/>
          <w:marRight w:val="0"/>
          <w:marTop w:val="0"/>
          <w:marBottom w:val="0"/>
          <w:divBdr>
            <w:top w:val="none" w:sz="0" w:space="0" w:color="auto"/>
            <w:left w:val="none" w:sz="0" w:space="0" w:color="auto"/>
            <w:bottom w:val="none" w:sz="0" w:space="0" w:color="auto"/>
            <w:right w:val="none" w:sz="0" w:space="0" w:color="auto"/>
          </w:divBdr>
        </w:div>
        <w:div w:id="780608882">
          <w:marLeft w:val="0"/>
          <w:marRight w:val="0"/>
          <w:marTop w:val="0"/>
          <w:marBottom w:val="0"/>
          <w:divBdr>
            <w:top w:val="none" w:sz="0" w:space="0" w:color="auto"/>
            <w:left w:val="none" w:sz="0" w:space="0" w:color="auto"/>
            <w:bottom w:val="none" w:sz="0" w:space="0" w:color="auto"/>
            <w:right w:val="none" w:sz="0" w:space="0" w:color="auto"/>
          </w:divBdr>
        </w:div>
        <w:div w:id="679939207">
          <w:marLeft w:val="0"/>
          <w:marRight w:val="0"/>
          <w:marTop w:val="0"/>
          <w:marBottom w:val="0"/>
          <w:divBdr>
            <w:top w:val="none" w:sz="0" w:space="0" w:color="auto"/>
            <w:left w:val="none" w:sz="0" w:space="0" w:color="auto"/>
            <w:bottom w:val="none" w:sz="0" w:space="0" w:color="auto"/>
            <w:right w:val="none" w:sz="0" w:space="0" w:color="auto"/>
          </w:divBdr>
        </w:div>
        <w:div w:id="630788692">
          <w:marLeft w:val="0"/>
          <w:marRight w:val="0"/>
          <w:marTop w:val="0"/>
          <w:marBottom w:val="0"/>
          <w:divBdr>
            <w:top w:val="none" w:sz="0" w:space="0" w:color="auto"/>
            <w:left w:val="none" w:sz="0" w:space="0" w:color="auto"/>
            <w:bottom w:val="none" w:sz="0" w:space="0" w:color="auto"/>
            <w:right w:val="none" w:sz="0" w:space="0" w:color="auto"/>
          </w:divBdr>
        </w:div>
        <w:div w:id="652372652">
          <w:marLeft w:val="0"/>
          <w:marRight w:val="0"/>
          <w:marTop w:val="0"/>
          <w:marBottom w:val="0"/>
          <w:divBdr>
            <w:top w:val="none" w:sz="0" w:space="0" w:color="auto"/>
            <w:left w:val="none" w:sz="0" w:space="0" w:color="auto"/>
            <w:bottom w:val="none" w:sz="0" w:space="0" w:color="auto"/>
            <w:right w:val="none" w:sz="0" w:space="0" w:color="auto"/>
          </w:divBdr>
        </w:div>
        <w:div w:id="1933735958">
          <w:marLeft w:val="0"/>
          <w:marRight w:val="0"/>
          <w:marTop w:val="0"/>
          <w:marBottom w:val="0"/>
          <w:divBdr>
            <w:top w:val="none" w:sz="0" w:space="0" w:color="auto"/>
            <w:left w:val="none" w:sz="0" w:space="0" w:color="auto"/>
            <w:bottom w:val="none" w:sz="0" w:space="0" w:color="auto"/>
            <w:right w:val="none" w:sz="0" w:space="0" w:color="auto"/>
          </w:divBdr>
        </w:div>
        <w:div w:id="131674887">
          <w:marLeft w:val="0"/>
          <w:marRight w:val="0"/>
          <w:marTop w:val="0"/>
          <w:marBottom w:val="0"/>
          <w:divBdr>
            <w:top w:val="none" w:sz="0" w:space="0" w:color="auto"/>
            <w:left w:val="none" w:sz="0" w:space="0" w:color="auto"/>
            <w:bottom w:val="none" w:sz="0" w:space="0" w:color="auto"/>
            <w:right w:val="none" w:sz="0" w:space="0" w:color="auto"/>
          </w:divBdr>
        </w:div>
        <w:div w:id="1009024541">
          <w:marLeft w:val="0"/>
          <w:marRight w:val="0"/>
          <w:marTop w:val="0"/>
          <w:marBottom w:val="0"/>
          <w:divBdr>
            <w:top w:val="none" w:sz="0" w:space="0" w:color="auto"/>
            <w:left w:val="none" w:sz="0" w:space="0" w:color="auto"/>
            <w:bottom w:val="none" w:sz="0" w:space="0" w:color="auto"/>
            <w:right w:val="none" w:sz="0" w:space="0" w:color="auto"/>
          </w:divBdr>
        </w:div>
        <w:div w:id="1118796157">
          <w:marLeft w:val="0"/>
          <w:marRight w:val="0"/>
          <w:marTop w:val="0"/>
          <w:marBottom w:val="0"/>
          <w:divBdr>
            <w:top w:val="none" w:sz="0" w:space="0" w:color="auto"/>
            <w:left w:val="none" w:sz="0" w:space="0" w:color="auto"/>
            <w:bottom w:val="none" w:sz="0" w:space="0" w:color="auto"/>
            <w:right w:val="none" w:sz="0" w:space="0" w:color="auto"/>
          </w:divBdr>
        </w:div>
        <w:div w:id="1405182874">
          <w:marLeft w:val="0"/>
          <w:marRight w:val="0"/>
          <w:marTop w:val="0"/>
          <w:marBottom w:val="0"/>
          <w:divBdr>
            <w:top w:val="none" w:sz="0" w:space="0" w:color="auto"/>
            <w:left w:val="none" w:sz="0" w:space="0" w:color="auto"/>
            <w:bottom w:val="none" w:sz="0" w:space="0" w:color="auto"/>
            <w:right w:val="none" w:sz="0" w:space="0" w:color="auto"/>
          </w:divBdr>
        </w:div>
        <w:div w:id="667175025">
          <w:marLeft w:val="0"/>
          <w:marRight w:val="0"/>
          <w:marTop w:val="0"/>
          <w:marBottom w:val="0"/>
          <w:divBdr>
            <w:top w:val="none" w:sz="0" w:space="0" w:color="auto"/>
            <w:left w:val="none" w:sz="0" w:space="0" w:color="auto"/>
            <w:bottom w:val="none" w:sz="0" w:space="0" w:color="auto"/>
            <w:right w:val="none" w:sz="0" w:space="0" w:color="auto"/>
          </w:divBdr>
        </w:div>
        <w:div w:id="698241790">
          <w:marLeft w:val="0"/>
          <w:marRight w:val="0"/>
          <w:marTop w:val="0"/>
          <w:marBottom w:val="0"/>
          <w:divBdr>
            <w:top w:val="none" w:sz="0" w:space="0" w:color="auto"/>
            <w:left w:val="none" w:sz="0" w:space="0" w:color="auto"/>
            <w:bottom w:val="none" w:sz="0" w:space="0" w:color="auto"/>
            <w:right w:val="none" w:sz="0" w:space="0" w:color="auto"/>
          </w:divBdr>
        </w:div>
        <w:div w:id="2071685735">
          <w:marLeft w:val="0"/>
          <w:marRight w:val="0"/>
          <w:marTop w:val="0"/>
          <w:marBottom w:val="0"/>
          <w:divBdr>
            <w:top w:val="none" w:sz="0" w:space="0" w:color="auto"/>
            <w:left w:val="none" w:sz="0" w:space="0" w:color="auto"/>
            <w:bottom w:val="none" w:sz="0" w:space="0" w:color="auto"/>
            <w:right w:val="none" w:sz="0" w:space="0" w:color="auto"/>
          </w:divBdr>
        </w:div>
        <w:div w:id="424569389">
          <w:marLeft w:val="0"/>
          <w:marRight w:val="0"/>
          <w:marTop w:val="0"/>
          <w:marBottom w:val="0"/>
          <w:divBdr>
            <w:top w:val="none" w:sz="0" w:space="0" w:color="auto"/>
            <w:left w:val="none" w:sz="0" w:space="0" w:color="auto"/>
            <w:bottom w:val="none" w:sz="0" w:space="0" w:color="auto"/>
            <w:right w:val="none" w:sz="0" w:space="0" w:color="auto"/>
          </w:divBdr>
        </w:div>
        <w:div w:id="1727603860">
          <w:marLeft w:val="0"/>
          <w:marRight w:val="0"/>
          <w:marTop w:val="0"/>
          <w:marBottom w:val="0"/>
          <w:divBdr>
            <w:top w:val="none" w:sz="0" w:space="0" w:color="auto"/>
            <w:left w:val="none" w:sz="0" w:space="0" w:color="auto"/>
            <w:bottom w:val="none" w:sz="0" w:space="0" w:color="auto"/>
            <w:right w:val="none" w:sz="0" w:space="0" w:color="auto"/>
          </w:divBdr>
        </w:div>
        <w:div w:id="1589995081">
          <w:marLeft w:val="0"/>
          <w:marRight w:val="0"/>
          <w:marTop w:val="0"/>
          <w:marBottom w:val="0"/>
          <w:divBdr>
            <w:top w:val="none" w:sz="0" w:space="0" w:color="auto"/>
            <w:left w:val="none" w:sz="0" w:space="0" w:color="auto"/>
            <w:bottom w:val="none" w:sz="0" w:space="0" w:color="auto"/>
            <w:right w:val="none" w:sz="0" w:space="0" w:color="auto"/>
          </w:divBdr>
        </w:div>
        <w:div w:id="712390015">
          <w:marLeft w:val="0"/>
          <w:marRight w:val="0"/>
          <w:marTop w:val="0"/>
          <w:marBottom w:val="0"/>
          <w:divBdr>
            <w:top w:val="none" w:sz="0" w:space="0" w:color="auto"/>
            <w:left w:val="none" w:sz="0" w:space="0" w:color="auto"/>
            <w:bottom w:val="none" w:sz="0" w:space="0" w:color="auto"/>
            <w:right w:val="none" w:sz="0" w:space="0" w:color="auto"/>
          </w:divBdr>
        </w:div>
        <w:div w:id="1383796434">
          <w:marLeft w:val="0"/>
          <w:marRight w:val="0"/>
          <w:marTop w:val="0"/>
          <w:marBottom w:val="0"/>
          <w:divBdr>
            <w:top w:val="none" w:sz="0" w:space="0" w:color="auto"/>
            <w:left w:val="none" w:sz="0" w:space="0" w:color="auto"/>
            <w:bottom w:val="none" w:sz="0" w:space="0" w:color="auto"/>
            <w:right w:val="none" w:sz="0" w:space="0" w:color="auto"/>
          </w:divBdr>
        </w:div>
        <w:div w:id="462702059">
          <w:marLeft w:val="0"/>
          <w:marRight w:val="0"/>
          <w:marTop w:val="0"/>
          <w:marBottom w:val="0"/>
          <w:divBdr>
            <w:top w:val="none" w:sz="0" w:space="0" w:color="auto"/>
            <w:left w:val="none" w:sz="0" w:space="0" w:color="auto"/>
            <w:bottom w:val="none" w:sz="0" w:space="0" w:color="auto"/>
            <w:right w:val="none" w:sz="0" w:space="0" w:color="auto"/>
          </w:divBdr>
        </w:div>
        <w:div w:id="1487936069">
          <w:marLeft w:val="0"/>
          <w:marRight w:val="0"/>
          <w:marTop w:val="0"/>
          <w:marBottom w:val="0"/>
          <w:divBdr>
            <w:top w:val="none" w:sz="0" w:space="0" w:color="auto"/>
            <w:left w:val="none" w:sz="0" w:space="0" w:color="auto"/>
            <w:bottom w:val="none" w:sz="0" w:space="0" w:color="auto"/>
            <w:right w:val="none" w:sz="0" w:space="0" w:color="auto"/>
          </w:divBdr>
        </w:div>
        <w:div w:id="1763724059">
          <w:marLeft w:val="0"/>
          <w:marRight w:val="0"/>
          <w:marTop w:val="0"/>
          <w:marBottom w:val="0"/>
          <w:divBdr>
            <w:top w:val="none" w:sz="0" w:space="0" w:color="auto"/>
            <w:left w:val="none" w:sz="0" w:space="0" w:color="auto"/>
            <w:bottom w:val="none" w:sz="0" w:space="0" w:color="auto"/>
            <w:right w:val="none" w:sz="0" w:space="0" w:color="auto"/>
          </w:divBdr>
        </w:div>
        <w:div w:id="1730152966">
          <w:marLeft w:val="0"/>
          <w:marRight w:val="0"/>
          <w:marTop w:val="0"/>
          <w:marBottom w:val="0"/>
          <w:divBdr>
            <w:top w:val="none" w:sz="0" w:space="0" w:color="auto"/>
            <w:left w:val="none" w:sz="0" w:space="0" w:color="auto"/>
            <w:bottom w:val="none" w:sz="0" w:space="0" w:color="auto"/>
            <w:right w:val="none" w:sz="0" w:space="0" w:color="auto"/>
          </w:divBdr>
        </w:div>
        <w:div w:id="337074321">
          <w:marLeft w:val="0"/>
          <w:marRight w:val="0"/>
          <w:marTop w:val="0"/>
          <w:marBottom w:val="0"/>
          <w:divBdr>
            <w:top w:val="none" w:sz="0" w:space="0" w:color="auto"/>
            <w:left w:val="none" w:sz="0" w:space="0" w:color="auto"/>
            <w:bottom w:val="none" w:sz="0" w:space="0" w:color="auto"/>
            <w:right w:val="none" w:sz="0" w:space="0" w:color="auto"/>
          </w:divBdr>
        </w:div>
        <w:div w:id="1142162658">
          <w:marLeft w:val="0"/>
          <w:marRight w:val="0"/>
          <w:marTop w:val="0"/>
          <w:marBottom w:val="0"/>
          <w:divBdr>
            <w:top w:val="none" w:sz="0" w:space="0" w:color="auto"/>
            <w:left w:val="none" w:sz="0" w:space="0" w:color="auto"/>
            <w:bottom w:val="none" w:sz="0" w:space="0" w:color="auto"/>
            <w:right w:val="none" w:sz="0" w:space="0" w:color="auto"/>
          </w:divBdr>
        </w:div>
        <w:div w:id="1584299788">
          <w:marLeft w:val="0"/>
          <w:marRight w:val="0"/>
          <w:marTop w:val="0"/>
          <w:marBottom w:val="0"/>
          <w:divBdr>
            <w:top w:val="none" w:sz="0" w:space="0" w:color="auto"/>
            <w:left w:val="none" w:sz="0" w:space="0" w:color="auto"/>
            <w:bottom w:val="none" w:sz="0" w:space="0" w:color="auto"/>
            <w:right w:val="none" w:sz="0" w:space="0" w:color="auto"/>
          </w:divBdr>
        </w:div>
        <w:div w:id="765538173">
          <w:marLeft w:val="0"/>
          <w:marRight w:val="0"/>
          <w:marTop w:val="0"/>
          <w:marBottom w:val="0"/>
          <w:divBdr>
            <w:top w:val="none" w:sz="0" w:space="0" w:color="auto"/>
            <w:left w:val="none" w:sz="0" w:space="0" w:color="auto"/>
            <w:bottom w:val="none" w:sz="0" w:space="0" w:color="auto"/>
            <w:right w:val="none" w:sz="0" w:space="0" w:color="auto"/>
          </w:divBdr>
        </w:div>
        <w:div w:id="1497066490">
          <w:marLeft w:val="0"/>
          <w:marRight w:val="0"/>
          <w:marTop w:val="0"/>
          <w:marBottom w:val="0"/>
          <w:divBdr>
            <w:top w:val="none" w:sz="0" w:space="0" w:color="auto"/>
            <w:left w:val="none" w:sz="0" w:space="0" w:color="auto"/>
            <w:bottom w:val="none" w:sz="0" w:space="0" w:color="auto"/>
            <w:right w:val="none" w:sz="0" w:space="0" w:color="auto"/>
          </w:divBdr>
        </w:div>
        <w:div w:id="2123069607">
          <w:marLeft w:val="0"/>
          <w:marRight w:val="0"/>
          <w:marTop w:val="0"/>
          <w:marBottom w:val="0"/>
          <w:divBdr>
            <w:top w:val="none" w:sz="0" w:space="0" w:color="auto"/>
            <w:left w:val="none" w:sz="0" w:space="0" w:color="auto"/>
            <w:bottom w:val="none" w:sz="0" w:space="0" w:color="auto"/>
            <w:right w:val="none" w:sz="0" w:space="0" w:color="auto"/>
          </w:divBdr>
        </w:div>
        <w:div w:id="1120028538">
          <w:marLeft w:val="0"/>
          <w:marRight w:val="0"/>
          <w:marTop w:val="0"/>
          <w:marBottom w:val="0"/>
          <w:divBdr>
            <w:top w:val="none" w:sz="0" w:space="0" w:color="auto"/>
            <w:left w:val="none" w:sz="0" w:space="0" w:color="auto"/>
            <w:bottom w:val="none" w:sz="0" w:space="0" w:color="auto"/>
            <w:right w:val="none" w:sz="0" w:space="0" w:color="auto"/>
          </w:divBdr>
        </w:div>
        <w:div w:id="921181318">
          <w:marLeft w:val="0"/>
          <w:marRight w:val="0"/>
          <w:marTop w:val="0"/>
          <w:marBottom w:val="0"/>
          <w:divBdr>
            <w:top w:val="none" w:sz="0" w:space="0" w:color="auto"/>
            <w:left w:val="none" w:sz="0" w:space="0" w:color="auto"/>
            <w:bottom w:val="none" w:sz="0" w:space="0" w:color="auto"/>
            <w:right w:val="none" w:sz="0" w:space="0" w:color="auto"/>
          </w:divBdr>
        </w:div>
        <w:div w:id="1561355744">
          <w:marLeft w:val="0"/>
          <w:marRight w:val="0"/>
          <w:marTop w:val="0"/>
          <w:marBottom w:val="0"/>
          <w:divBdr>
            <w:top w:val="none" w:sz="0" w:space="0" w:color="auto"/>
            <w:left w:val="none" w:sz="0" w:space="0" w:color="auto"/>
            <w:bottom w:val="none" w:sz="0" w:space="0" w:color="auto"/>
            <w:right w:val="none" w:sz="0" w:space="0" w:color="auto"/>
          </w:divBdr>
        </w:div>
        <w:div w:id="1994138878">
          <w:marLeft w:val="0"/>
          <w:marRight w:val="0"/>
          <w:marTop w:val="0"/>
          <w:marBottom w:val="0"/>
          <w:divBdr>
            <w:top w:val="none" w:sz="0" w:space="0" w:color="auto"/>
            <w:left w:val="none" w:sz="0" w:space="0" w:color="auto"/>
            <w:bottom w:val="none" w:sz="0" w:space="0" w:color="auto"/>
            <w:right w:val="none" w:sz="0" w:space="0" w:color="auto"/>
          </w:divBdr>
        </w:div>
        <w:div w:id="1024987610">
          <w:marLeft w:val="0"/>
          <w:marRight w:val="0"/>
          <w:marTop w:val="0"/>
          <w:marBottom w:val="0"/>
          <w:divBdr>
            <w:top w:val="none" w:sz="0" w:space="0" w:color="auto"/>
            <w:left w:val="none" w:sz="0" w:space="0" w:color="auto"/>
            <w:bottom w:val="none" w:sz="0" w:space="0" w:color="auto"/>
            <w:right w:val="none" w:sz="0" w:space="0" w:color="auto"/>
          </w:divBdr>
        </w:div>
        <w:div w:id="1945064870">
          <w:marLeft w:val="0"/>
          <w:marRight w:val="0"/>
          <w:marTop w:val="0"/>
          <w:marBottom w:val="0"/>
          <w:divBdr>
            <w:top w:val="none" w:sz="0" w:space="0" w:color="auto"/>
            <w:left w:val="none" w:sz="0" w:space="0" w:color="auto"/>
            <w:bottom w:val="none" w:sz="0" w:space="0" w:color="auto"/>
            <w:right w:val="none" w:sz="0" w:space="0" w:color="auto"/>
          </w:divBdr>
        </w:div>
        <w:div w:id="1725249825">
          <w:marLeft w:val="0"/>
          <w:marRight w:val="0"/>
          <w:marTop w:val="0"/>
          <w:marBottom w:val="0"/>
          <w:divBdr>
            <w:top w:val="none" w:sz="0" w:space="0" w:color="auto"/>
            <w:left w:val="none" w:sz="0" w:space="0" w:color="auto"/>
            <w:bottom w:val="none" w:sz="0" w:space="0" w:color="auto"/>
            <w:right w:val="none" w:sz="0" w:space="0" w:color="auto"/>
          </w:divBdr>
        </w:div>
        <w:div w:id="1328173012">
          <w:marLeft w:val="0"/>
          <w:marRight w:val="0"/>
          <w:marTop w:val="0"/>
          <w:marBottom w:val="0"/>
          <w:divBdr>
            <w:top w:val="none" w:sz="0" w:space="0" w:color="auto"/>
            <w:left w:val="none" w:sz="0" w:space="0" w:color="auto"/>
            <w:bottom w:val="none" w:sz="0" w:space="0" w:color="auto"/>
            <w:right w:val="none" w:sz="0" w:space="0" w:color="auto"/>
          </w:divBdr>
        </w:div>
        <w:div w:id="362172359">
          <w:marLeft w:val="0"/>
          <w:marRight w:val="0"/>
          <w:marTop w:val="0"/>
          <w:marBottom w:val="0"/>
          <w:divBdr>
            <w:top w:val="none" w:sz="0" w:space="0" w:color="auto"/>
            <w:left w:val="none" w:sz="0" w:space="0" w:color="auto"/>
            <w:bottom w:val="none" w:sz="0" w:space="0" w:color="auto"/>
            <w:right w:val="none" w:sz="0" w:space="0" w:color="auto"/>
          </w:divBdr>
        </w:div>
        <w:div w:id="678121514">
          <w:marLeft w:val="0"/>
          <w:marRight w:val="0"/>
          <w:marTop w:val="0"/>
          <w:marBottom w:val="0"/>
          <w:divBdr>
            <w:top w:val="none" w:sz="0" w:space="0" w:color="auto"/>
            <w:left w:val="none" w:sz="0" w:space="0" w:color="auto"/>
            <w:bottom w:val="none" w:sz="0" w:space="0" w:color="auto"/>
            <w:right w:val="none" w:sz="0" w:space="0" w:color="auto"/>
          </w:divBdr>
        </w:div>
        <w:div w:id="2049210796">
          <w:marLeft w:val="0"/>
          <w:marRight w:val="0"/>
          <w:marTop w:val="0"/>
          <w:marBottom w:val="0"/>
          <w:divBdr>
            <w:top w:val="none" w:sz="0" w:space="0" w:color="auto"/>
            <w:left w:val="none" w:sz="0" w:space="0" w:color="auto"/>
            <w:bottom w:val="none" w:sz="0" w:space="0" w:color="auto"/>
            <w:right w:val="none" w:sz="0" w:space="0" w:color="auto"/>
          </w:divBdr>
        </w:div>
        <w:div w:id="1536965385">
          <w:marLeft w:val="0"/>
          <w:marRight w:val="0"/>
          <w:marTop w:val="0"/>
          <w:marBottom w:val="0"/>
          <w:divBdr>
            <w:top w:val="none" w:sz="0" w:space="0" w:color="auto"/>
            <w:left w:val="none" w:sz="0" w:space="0" w:color="auto"/>
            <w:bottom w:val="none" w:sz="0" w:space="0" w:color="auto"/>
            <w:right w:val="none" w:sz="0" w:space="0" w:color="auto"/>
          </w:divBdr>
        </w:div>
        <w:div w:id="1905409362">
          <w:marLeft w:val="0"/>
          <w:marRight w:val="0"/>
          <w:marTop w:val="0"/>
          <w:marBottom w:val="0"/>
          <w:divBdr>
            <w:top w:val="none" w:sz="0" w:space="0" w:color="auto"/>
            <w:left w:val="none" w:sz="0" w:space="0" w:color="auto"/>
            <w:bottom w:val="none" w:sz="0" w:space="0" w:color="auto"/>
            <w:right w:val="none" w:sz="0" w:space="0" w:color="auto"/>
          </w:divBdr>
        </w:div>
        <w:div w:id="204564463">
          <w:marLeft w:val="0"/>
          <w:marRight w:val="0"/>
          <w:marTop w:val="0"/>
          <w:marBottom w:val="0"/>
          <w:divBdr>
            <w:top w:val="none" w:sz="0" w:space="0" w:color="auto"/>
            <w:left w:val="none" w:sz="0" w:space="0" w:color="auto"/>
            <w:bottom w:val="none" w:sz="0" w:space="0" w:color="auto"/>
            <w:right w:val="none" w:sz="0" w:space="0" w:color="auto"/>
          </w:divBdr>
        </w:div>
        <w:div w:id="1846435102">
          <w:marLeft w:val="0"/>
          <w:marRight w:val="0"/>
          <w:marTop w:val="0"/>
          <w:marBottom w:val="0"/>
          <w:divBdr>
            <w:top w:val="none" w:sz="0" w:space="0" w:color="auto"/>
            <w:left w:val="none" w:sz="0" w:space="0" w:color="auto"/>
            <w:bottom w:val="none" w:sz="0" w:space="0" w:color="auto"/>
            <w:right w:val="none" w:sz="0" w:space="0" w:color="auto"/>
          </w:divBdr>
        </w:div>
        <w:div w:id="1507553017">
          <w:marLeft w:val="0"/>
          <w:marRight w:val="0"/>
          <w:marTop w:val="0"/>
          <w:marBottom w:val="0"/>
          <w:divBdr>
            <w:top w:val="none" w:sz="0" w:space="0" w:color="auto"/>
            <w:left w:val="none" w:sz="0" w:space="0" w:color="auto"/>
            <w:bottom w:val="none" w:sz="0" w:space="0" w:color="auto"/>
            <w:right w:val="none" w:sz="0" w:space="0" w:color="auto"/>
          </w:divBdr>
        </w:div>
        <w:div w:id="2079278013">
          <w:marLeft w:val="0"/>
          <w:marRight w:val="0"/>
          <w:marTop w:val="0"/>
          <w:marBottom w:val="0"/>
          <w:divBdr>
            <w:top w:val="none" w:sz="0" w:space="0" w:color="auto"/>
            <w:left w:val="none" w:sz="0" w:space="0" w:color="auto"/>
            <w:bottom w:val="none" w:sz="0" w:space="0" w:color="auto"/>
            <w:right w:val="none" w:sz="0" w:space="0" w:color="auto"/>
          </w:divBdr>
        </w:div>
        <w:div w:id="1259827310">
          <w:marLeft w:val="0"/>
          <w:marRight w:val="0"/>
          <w:marTop w:val="0"/>
          <w:marBottom w:val="0"/>
          <w:divBdr>
            <w:top w:val="none" w:sz="0" w:space="0" w:color="auto"/>
            <w:left w:val="none" w:sz="0" w:space="0" w:color="auto"/>
            <w:bottom w:val="none" w:sz="0" w:space="0" w:color="auto"/>
            <w:right w:val="none" w:sz="0" w:space="0" w:color="auto"/>
          </w:divBdr>
        </w:div>
        <w:div w:id="1314724725">
          <w:marLeft w:val="0"/>
          <w:marRight w:val="0"/>
          <w:marTop w:val="0"/>
          <w:marBottom w:val="0"/>
          <w:divBdr>
            <w:top w:val="none" w:sz="0" w:space="0" w:color="auto"/>
            <w:left w:val="none" w:sz="0" w:space="0" w:color="auto"/>
            <w:bottom w:val="none" w:sz="0" w:space="0" w:color="auto"/>
            <w:right w:val="none" w:sz="0" w:space="0" w:color="auto"/>
          </w:divBdr>
        </w:div>
        <w:div w:id="2020038091">
          <w:marLeft w:val="0"/>
          <w:marRight w:val="0"/>
          <w:marTop w:val="0"/>
          <w:marBottom w:val="0"/>
          <w:divBdr>
            <w:top w:val="none" w:sz="0" w:space="0" w:color="auto"/>
            <w:left w:val="none" w:sz="0" w:space="0" w:color="auto"/>
            <w:bottom w:val="none" w:sz="0" w:space="0" w:color="auto"/>
            <w:right w:val="none" w:sz="0" w:space="0" w:color="auto"/>
          </w:divBdr>
        </w:div>
        <w:div w:id="1814562818">
          <w:marLeft w:val="0"/>
          <w:marRight w:val="0"/>
          <w:marTop w:val="0"/>
          <w:marBottom w:val="0"/>
          <w:divBdr>
            <w:top w:val="none" w:sz="0" w:space="0" w:color="auto"/>
            <w:left w:val="none" w:sz="0" w:space="0" w:color="auto"/>
            <w:bottom w:val="none" w:sz="0" w:space="0" w:color="auto"/>
            <w:right w:val="none" w:sz="0" w:space="0" w:color="auto"/>
          </w:divBdr>
        </w:div>
        <w:div w:id="941643955">
          <w:marLeft w:val="0"/>
          <w:marRight w:val="0"/>
          <w:marTop w:val="0"/>
          <w:marBottom w:val="0"/>
          <w:divBdr>
            <w:top w:val="none" w:sz="0" w:space="0" w:color="auto"/>
            <w:left w:val="none" w:sz="0" w:space="0" w:color="auto"/>
            <w:bottom w:val="none" w:sz="0" w:space="0" w:color="auto"/>
            <w:right w:val="none" w:sz="0" w:space="0" w:color="auto"/>
          </w:divBdr>
        </w:div>
        <w:div w:id="1933733592">
          <w:marLeft w:val="0"/>
          <w:marRight w:val="0"/>
          <w:marTop w:val="0"/>
          <w:marBottom w:val="0"/>
          <w:divBdr>
            <w:top w:val="none" w:sz="0" w:space="0" w:color="auto"/>
            <w:left w:val="none" w:sz="0" w:space="0" w:color="auto"/>
            <w:bottom w:val="none" w:sz="0" w:space="0" w:color="auto"/>
            <w:right w:val="none" w:sz="0" w:space="0" w:color="auto"/>
          </w:divBdr>
        </w:div>
        <w:div w:id="1882740468">
          <w:marLeft w:val="0"/>
          <w:marRight w:val="0"/>
          <w:marTop w:val="0"/>
          <w:marBottom w:val="0"/>
          <w:divBdr>
            <w:top w:val="none" w:sz="0" w:space="0" w:color="auto"/>
            <w:left w:val="none" w:sz="0" w:space="0" w:color="auto"/>
            <w:bottom w:val="none" w:sz="0" w:space="0" w:color="auto"/>
            <w:right w:val="none" w:sz="0" w:space="0" w:color="auto"/>
          </w:divBdr>
        </w:div>
        <w:div w:id="2017808195">
          <w:marLeft w:val="0"/>
          <w:marRight w:val="0"/>
          <w:marTop w:val="0"/>
          <w:marBottom w:val="0"/>
          <w:divBdr>
            <w:top w:val="none" w:sz="0" w:space="0" w:color="auto"/>
            <w:left w:val="none" w:sz="0" w:space="0" w:color="auto"/>
            <w:bottom w:val="none" w:sz="0" w:space="0" w:color="auto"/>
            <w:right w:val="none" w:sz="0" w:space="0" w:color="auto"/>
          </w:divBdr>
        </w:div>
        <w:div w:id="1860964507">
          <w:marLeft w:val="0"/>
          <w:marRight w:val="0"/>
          <w:marTop w:val="0"/>
          <w:marBottom w:val="0"/>
          <w:divBdr>
            <w:top w:val="none" w:sz="0" w:space="0" w:color="auto"/>
            <w:left w:val="none" w:sz="0" w:space="0" w:color="auto"/>
            <w:bottom w:val="none" w:sz="0" w:space="0" w:color="auto"/>
            <w:right w:val="none" w:sz="0" w:space="0" w:color="auto"/>
          </w:divBdr>
        </w:div>
        <w:div w:id="337387146">
          <w:marLeft w:val="0"/>
          <w:marRight w:val="0"/>
          <w:marTop w:val="0"/>
          <w:marBottom w:val="0"/>
          <w:divBdr>
            <w:top w:val="none" w:sz="0" w:space="0" w:color="auto"/>
            <w:left w:val="none" w:sz="0" w:space="0" w:color="auto"/>
            <w:bottom w:val="none" w:sz="0" w:space="0" w:color="auto"/>
            <w:right w:val="none" w:sz="0" w:space="0" w:color="auto"/>
          </w:divBdr>
        </w:div>
        <w:div w:id="475684182">
          <w:marLeft w:val="0"/>
          <w:marRight w:val="0"/>
          <w:marTop w:val="0"/>
          <w:marBottom w:val="0"/>
          <w:divBdr>
            <w:top w:val="none" w:sz="0" w:space="0" w:color="auto"/>
            <w:left w:val="none" w:sz="0" w:space="0" w:color="auto"/>
            <w:bottom w:val="none" w:sz="0" w:space="0" w:color="auto"/>
            <w:right w:val="none" w:sz="0" w:space="0" w:color="auto"/>
          </w:divBdr>
        </w:div>
        <w:div w:id="1025520670">
          <w:marLeft w:val="0"/>
          <w:marRight w:val="0"/>
          <w:marTop w:val="0"/>
          <w:marBottom w:val="0"/>
          <w:divBdr>
            <w:top w:val="none" w:sz="0" w:space="0" w:color="auto"/>
            <w:left w:val="none" w:sz="0" w:space="0" w:color="auto"/>
            <w:bottom w:val="none" w:sz="0" w:space="0" w:color="auto"/>
            <w:right w:val="none" w:sz="0" w:space="0" w:color="auto"/>
          </w:divBdr>
        </w:div>
        <w:div w:id="1945116998">
          <w:marLeft w:val="0"/>
          <w:marRight w:val="0"/>
          <w:marTop w:val="0"/>
          <w:marBottom w:val="0"/>
          <w:divBdr>
            <w:top w:val="none" w:sz="0" w:space="0" w:color="auto"/>
            <w:left w:val="none" w:sz="0" w:space="0" w:color="auto"/>
            <w:bottom w:val="none" w:sz="0" w:space="0" w:color="auto"/>
            <w:right w:val="none" w:sz="0" w:space="0" w:color="auto"/>
          </w:divBdr>
        </w:div>
        <w:div w:id="262567142">
          <w:marLeft w:val="0"/>
          <w:marRight w:val="0"/>
          <w:marTop w:val="0"/>
          <w:marBottom w:val="0"/>
          <w:divBdr>
            <w:top w:val="none" w:sz="0" w:space="0" w:color="auto"/>
            <w:left w:val="none" w:sz="0" w:space="0" w:color="auto"/>
            <w:bottom w:val="none" w:sz="0" w:space="0" w:color="auto"/>
            <w:right w:val="none" w:sz="0" w:space="0" w:color="auto"/>
          </w:divBdr>
        </w:div>
        <w:div w:id="1385525324">
          <w:marLeft w:val="0"/>
          <w:marRight w:val="0"/>
          <w:marTop w:val="0"/>
          <w:marBottom w:val="0"/>
          <w:divBdr>
            <w:top w:val="none" w:sz="0" w:space="0" w:color="auto"/>
            <w:left w:val="none" w:sz="0" w:space="0" w:color="auto"/>
            <w:bottom w:val="none" w:sz="0" w:space="0" w:color="auto"/>
            <w:right w:val="none" w:sz="0" w:space="0" w:color="auto"/>
          </w:divBdr>
        </w:div>
        <w:div w:id="1300767417">
          <w:marLeft w:val="0"/>
          <w:marRight w:val="0"/>
          <w:marTop w:val="0"/>
          <w:marBottom w:val="0"/>
          <w:divBdr>
            <w:top w:val="none" w:sz="0" w:space="0" w:color="auto"/>
            <w:left w:val="none" w:sz="0" w:space="0" w:color="auto"/>
            <w:bottom w:val="none" w:sz="0" w:space="0" w:color="auto"/>
            <w:right w:val="none" w:sz="0" w:space="0" w:color="auto"/>
          </w:divBdr>
        </w:div>
        <w:div w:id="396629251">
          <w:marLeft w:val="0"/>
          <w:marRight w:val="0"/>
          <w:marTop w:val="0"/>
          <w:marBottom w:val="0"/>
          <w:divBdr>
            <w:top w:val="none" w:sz="0" w:space="0" w:color="auto"/>
            <w:left w:val="none" w:sz="0" w:space="0" w:color="auto"/>
            <w:bottom w:val="none" w:sz="0" w:space="0" w:color="auto"/>
            <w:right w:val="none" w:sz="0" w:space="0" w:color="auto"/>
          </w:divBdr>
        </w:div>
        <w:div w:id="622658017">
          <w:marLeft w:val="0"/>
          <w:marRight w:val="0"/>
          <w:marTop w:val="0"/>
          <w:marBottom w:val="0"/>
          <w:divBdr>
            <w:top w:val="none" w:sz="0" w:space="0" w:color="auto"/>
            <w:left w:val="none" w:sz="0" w:space="0" w:color="auto"/>
            <w:bottom w:val="none" w:sz="0" w:space="0" w:color="auto"/>
            <w:right w:val="none" w:sz="0" w:space="0" w:color="auto"/>
          </w:divBdr>
        </w:div>
        <w:div w:id="672995118">
          <w:marLeft w:val="0"/>
          <w:marRight w:val="0"/>
          <w:marTop w:val="0"/>
          <w:marBottom w:val="0"/>
          <w:divBdr>
            <w:top w:val="none" w:sz="0" w:space="0" w:color="auto"/>
            <w:left w:val="none" w:sz="0" w:space="0" w:color="auto"/>
            <w:bottom w:val="none" w:sz="0" w:space="0" w:color="auto"/>
            <w:right w:val="none" w:sz="0" w:space="0" w:color="auto"/>
          </w:divBdr>
        </w:div>
        <w:div w:id="1250651743">
          <w:marLeft w:val="0"/>
          <w:marRight w:val="0"/>
          <w:marTop w:val="0"/>
          <w:marBottom w:val="0"/>
          <w:divBdr>
            <w:top w:val="none" w:sz="0" w:space="0" w:color="auto"/>
            <w:left w:val="none" w:sz="0" w:space="0" w:color="auto"/>
            <w:bottom w:val="none" w:sz="0" w:space="0" w:color="auto"/>
            <w:right w:val="none" w:sz="0" w:space="0" w:color="auto"/>
          </w:divBdr>
        </w:div>
        <w:div w:id="1718622226">
          <w:marLeft w:val="0"/>
          <w:marRight w:val="0"/>
          <w:marTop w:val="0"/>
          <w:marBottom w:val="0"/>
          <w:divBdr>
            <w:top w:val="none" w:sz="0" w:space="0" w:color="auto"/>
            <w:left w:val="none" w:sz="0" w:space="0" w:color="auto"/>
            <w:bottom w:val="none" w:sz="0" w:space="0" w:color="auto"/>
            <w:right w:val="none" w:sz="0" w:space="0" w:color="auto"/>
          </w:divBdr>
        </w:div>
        <w:div w:id="1919708952">
          <w:marLeft w:val="0"/>
          <w:marRight w:val="0"/>
          <w:marTop w:val="0"/>
          <w:marBottom w:val="0"/>
          <w:divBdr>
            <w:top w:val="none" w:sz="0" w:space="0" w:color="auto"/>
            <w:left w:val="none" w:sz="0" w:space="0" w:color="auto"/>
            <w:bottom w:val="none" w:sz="0" w:space="0" w:color="auto"/>
            <w:right w:val="none" w:sz="0" w:space="0" w:color="auto"/>
          </w:divBdr>
        </w:div>
        <w:div w:id="307319158">
          <w:marLeft w:val="0"/>
          <w:marRight w:val="0"/>
          <w:marTop w:val="0"/>
          <w:marBottom w:val="0"/>
          <w:divBdr>
            <w:top w:val="none" w:sz="0" w:space="0" w:color="auto"/>
            <w:left w:val="none" w:sz="0" w:space="0" w:color="auto"/>
            <w:bottom w:val="none" w:sz="0" w:space="0" w:color="auto"/>
            <w:right w:val="none" w:sz="0" w:space="0" w:color="auto"/>
          </w:divBdr>
        </w:div>
        <w:div w:id="706947855">
          <w:marLeft w:val="0"/>
          <w:marRight w:val="0"/>
          <w:marTop w:val="0"/>
          <w:marBottom w:val="0"/>
          <w:divBdr>
            <w:top w:val="none" w:sz="0" w:space="0" w:color="auto"/>
            <w:left w:val="none" w:sz="0" w:space="0" w:color="auto"/>
            <w:bottom w:val="none" w:sz="0" w:space="0" w:color="auto"/>
            <w:right w:val="none" w:sz="0" w:space="0" w:color="auto"/>
          </w:divBdr>
        </w:div>
        <w:div w:id="2042583262">
          <w:marLeft w:val="0"/>
          <w:marRight w:val="0"/>
          <w:marTop w:val="0"/>
          <w:marBottom w:val="0"/>
          <w:divBdr>
            <w:top w:val="none" w:sz="0" w:space="0" w:color="auto"/>
            <w:left w:val="none" w:sz="0" w:space="0" w:color="auto"/>
            <w:bottom w:val="none" w:sz="0" w:space="0" w:color="auto"/>
            <w:right w:val="none" w:sz="0" w:space="0" w:color="auto"/>
          </w:divBdr>
        </w:div>
        <w:div w:id="1719820126">
          <w:marLeft w:val="0"/>
          <w:marRight w:val="0"/>
          <w:marTop w:val="0"/>
          <w:marBottom w:val="0"/>
          <w:divBdr>
            <w:top w:val="none" w:sz="0" w:space="0" w:color="auto"/>
            <w:left w:val="none" w:sz="0" w:space="0" w:color="auto"/>
            <w:bottom w:val="none" w:sz="0" w:space="0" w:color="auto"/>
            <w:right w:val="none" w:sz="0" w:space="0" w:color="auto"/>
          </w:divBdr>
        </w:div>
        <w:div w:id="1330133576">
          <w:marLeft w:val="0"/>
          <w:marRight w:val="0"/>
          <w:marTop w:val="0"/>
          <w:marBottom w:val="0"/>
          <w:divBdr>
            <w:top w:val="none" w:sz="0" w:space="0" w:color="auto"/>
            <w:left w:val="none" w:sz="0" w:space="0" w:color="auto"/>
            <w:bottom w:val="none" w:sz="0" w:space="0" w:color="auto"/>
            <w:right w:val="none" w:sz="0" w:space="0" w:color="auto"/>
          </w:divBdr>
        </w:div>
        <w:div w:id="1680960686">
          <w:marLeft w:val="0"/>
          <w:marRight w:val="0"/>
          <w:marTop w:val="0"/>
          <w:marBottom w:val="0"/>
          <w:divBdr>
            <w:top w:val="none" w:sz="0" w:space="0" w:color="auto"/>
            <w:left w:val="none" w:sz="0" w:space="0" w:color="auto"/>
            <w:bottom w:val="none" w:sz="0" w:space="0" w:color="auto"/>
            <w:right w:val="none" w:sz="0" w:space="0" w:color="auto"/>
          </w:divBdr>
        </w:div>
        <w:div w:id="2140606069">
          <w:marLeft w:val="0"/>
          <w:marRight w:val="0"/>
          <w:marTop w:val="0"/>
          <w:marBottom w:val="0"/>
          <w:divBdr>
            <w:top w:val="none" w:sz="0" w:space="0" w:color="auto"/>
            <w:left w:val="none" w:sz="0" w:space="0" w:color="auto"/>
            <w:bottom w:val="none" w:sz="0" w:space="0" w:color="auto"/>
            <w:right w:val="none" w:sz="0" w:space="0" w:color="auto"/>
          </w:divBdr>
        </w:div>
        <w:div w:id="830027646">
          <w:marLeft w:val="0"/>
          <w:marRight w:val="0"/>
          <w:marTop w:val="0"/>
          <w:marBottom w:val="0"/>
          <w:divBdr>
            <w:top w:val="none" w:sz="0" w:space="0" w:color="auto"/>
            <w:left w:val="none" w:sz="0" w:space="0" w:color="auto"/>
            <w:bottom w:val="none" w:sz="0" w:space="0" w:color="auto"/>
            <w:right w:val="none" w:sz="0" w:space="0" w:color="auto"/>
          </w:divBdr>
        </w:div>
        <w:div w:id="1946420576">
          <w:marLeft w:val="0"/>
          <w:marRight w:val="0"/>
          <w:marTop w:val="0"/>
          <w:marBottom w:val="0"/>
          <w:divBdr>
            <w:top w:val="none" w:sz="0" w:space="0" w:color="auto"/>
            <w:left w:val="none" w:sz="0" w:space="0" w:color="auto"/>
            <w:bottom w:val="none" w:sz="0" w:space="0" w:color="auto"/>
            <w:right w:val="none" w:sz="0" w:space="0" w:color="auto"/>
          </w:divBdr>
        </w:div>
        <w:div w:id="963461224">
          <w:marLeft w:val="0"/>
          <w:marRight w:val="0"/>
          <w:marTop w:val="0"/>
          <w:marBottom w:val="0"/>
          <w:divBdr>
            <w:top w:val="none" w:sz="0" w:space="0" w:color="auto"/>
            <w:left w:val="none" w:sz="0" w:space="0" w:color="auto"/>
            <w:bottom w:val="none" w:sz="0" w:space="0" w:color="auto"/>
            <w:right w:val="none" w:sz="0" w:space="0" w:color="auto"/>
          </w:divBdr>
        </w:div>
        <w:div w:id="1756048118">
          <w:marLeft w:val="0"/>
          <w:marRight w:val="0"/>
          <w:marTop w:val="0"/>
          <w:marBottom w:val="0"/>
          <w:divBdr>
            <w:top w:val="none" w:sz="0" w:space="0" w:color="auto"/>
            <w:left w:val="none" w:sz="0" w:space="0" w:color="auto"/>
            <w:bottom w:val="none" w:sz="0" w:space="0" w:color="auto"/>
            <w:right w:val="none" w:sz="0" w:space="0" w:color="auto"/>
          </w:divBdr>
        </w:div>
        <w:div w:id="595865173">
          <w:marLeft w:val="0"/>
          <w:marRight w:val="0"/>
          <w:marTop w:val="0"/>
          <w:marBottom w:val="0"/>
          <w:divBdr>
            <w:top w:val="none" w:sz="0" w:space="0" w:color="auto"/>
            <w:left w:val="none" w:sz="0" w:space="0" w:color="auto"/>
            <w:bottom w:val="none" w:sz="0" w:space="0" w:color="auto"/>
            <w:right w:val="none" w:sz="0" w:space="0" w:color="auto"/>
          </w:divBdr>
        </w:div>
        <w:div w:id="368071129">
          <w:marLeft w:val="0"/>
          <w:marRight w:val="0"/>
          <w:marTop w:val="0"/>
          <w:marBottom w:val="0"/>
          <w:divBdr>
            <w:top w:val="none" w:sz="0" w:space="0" w:color="auto"/>
            <w:left w:val="none" w:sz="0" w:space="0" w:color="auto"/>
            <w:bottom w:val="none" w:sz="0" w:space="0" w:color="auto"/>
            <w:right w:val="none" w:sz="0" w:space="0" w:color="auto"/>
          </w:divBdr>
        </w:div>
        <w:div w:id="20057545">
          <w:marLeft w:val="0"/>
          <w:marRight w:val="0"/>
          <w:marTop w:val="0"/>
          <w:marBottom w:val="0"/>
          <w:divBdr>
            <w:top w:val="none" w:sz="0" w:space="0" w:color="auto"/>
            <w:left w:val="none" w:sz="0" w:space="0" w:color="auto"/>
            <w:bottom w:val="none" w:sz="0" w:space="0" w:color="auto"/>
            <w:right w:val="none" w:sz="0" w:space="0" w:color="auto"/>
          </w:divBdr>
        </w:div>
        <w:div w:id="1435249923">
          <w:marLeft w:val="0"/>
          <w:marRight w:val="0"/>
          <w:marTop w:val="0"/>
          <w:marBottom w:val="0"/>
          <w:divBdr>
            <w:top w:val="none" w:sz="0" w:space="0" w:color="auto"/>
            <w:left w:val="none" w:sz="0" w:space="0" w:color="auto"/>
            <w:bottom w:val="none" w:sz="0" w:space="0" w:color="auto"/>
            <w:right w:val="none" w:sz="0" w:space="0" w:color="auto"/>
          </w:divBdr>
        </w:div>
        <w:div w:id="1438409659">
          <w:marLeft w:val="0"/>
          <w:marRight w:val="0"/>
          <w:marTop w:val="0"/>
          <w:marBottom w:val="0"/>
          <w:divBdr>
            <w:top w:val="none" w:sz="0" w:space="0" w:color="auto"/>
            <w:left w:val="none" w:sz="0" w:space="0" w:color="auto"/>
            <w:bottom w:val="none" w:sz="0" w:space="0" w:color="auto"/>
            <w:right w:val="none" w:sz="0" w:space="0" w:color="auto"/>
          </w:divBdr>
        </w:div>
        <w:div w:id="789321464">
          <w:marLeft w:val="0"/>
          <w:marRight w:val="0"/>
          <w:marTop w:val="0"/>
          <w:marBottom w:val="0"/>
          <w:divBdr>
            <w:top w:val="none" w:sz="0" w:space="0" w:color="auto"/>
            <w:left w:val="none" w:sz="0" w:space="0" w:color="auto"/>
            <w:bottom w:val="none" w:sz="0" w:space="0" w:color="auto"/>
            <w:right w:val="none" w:sz="0" w:space="0" w:color="auto"/>
          </w:divBdr>
        </w:div>
        <w:div w:id="757488042">
          <w:marLeft w:val="0"/>
          <w:marRight w:val="0"/>
          <w:marTop w:val="0"/>
          <w:marBottom w:val="0"/>
          <w:divBdr>
            <w:top w:val="none" w:sz="0" w:space="0" w:color="auto"/>
            <w:left w:val="none" w:sz="0" w:space="0" w:color="auto"/>
            <w:bottom w:val="none" w:sz="0" w:space="0" w:color="auto"/>
            <w:right w:val="none" w:sz="0" w:space="0" w:color="auto"/>
          </w:divBdr>
        </w:div>
        <w:div w:id="2088259240">
          <w:marLeft w:val="0"/>
          <w:marRight w:val="0"/>
          <w:marTop w:val="0"/>
          <w:marBottom w:val="0"/>
          <w:divBdr>
            <w:top w:val="none" w:sz="0" w:space="0" w:color="auto"/>
            <w:left w:val="none" w:sz="0" w:space="0" w:color="auto"/>
            <w:bottom w:val="none" w:sz="0" w:space="0" w:color="auto"/>
            <w:right w:val="none" w:sz="0" w:space="0" w:color="auto"/>
          </w:divBdr>
        </w:div>
        <w:div w:id="780151086">
          <w:marLeft w:val="0"/>
          <w:marRight w:val="0"/>
          <w:marTop w:val="0"/>
          <w:marBottom w:val="0"/>
          <w:divBdr>
            <w:top w:val="none" w:sz="0" w:space="0" w:color="auto"/>
            <w:left w:val="none" w:sz="0" w:space="0" w:color="auto"/>
            <w:bottom w:val="none" w:sz="0" w:space="0" w:color="auto"/>
            <w:right w:val="none" w:sz="0" w:space="0" w:color="auto"/>
          </w:divBdr>
        </w:div>
        <w:div w:id="1614284325">
          <w:marLeft w:val="0"/>
          <w:marRight w:val="0"/>
          <w:marTop w:val="0"/>
          <w:marBottom w:val="0"/>
          <w:divBdr>
            <w:top w:val="none" w:sz="0" w:space="0" w:color="auto"/>
            <w:left w:val="none" w:sz="0" w:space="0" w:color="auto"/>
            <w:bottom w:val="none" w:sz="0" w:space="0" w:color="auto"/>
            <w:right w:val="none" w:sz="0" w:space="0" w:color="auto"/>
          </w:divBdr>
        </w:div>
        <w:div w:id="1064908157">
          <w:marLeft w:val="0"/>
          <w:marRight w:val="0"/>
          <w:marTop w:val="0"/>
          <w:marBottom w:val="0"/>
          <w:divBdr>
            <w:top w:val="none" w:sz="0" w:space="0" w:color="auto"/>
            <w:left w:val="none" w:sz="0" w:space="0" w:color="auto"/>
            <w:bottom w:val="none" w:sz="0" w:space="0" w:color="auto"/>
            <w:right w:val="none" w:sz="0" w:space="0" w:color="auto"/>
          </w:divBdr>
        </w:div>
        <w:div w:id="539824210">
          <w:marLeft w:val="0"/>
          <w:marRight w:val="0"/>
          <w:marTop w:val="0"/>
          <w:marBottom w:val="0"/>
          <w:divBdr>
            <w:top w:val="none" w:sz="0" w:space="0" w:color="auto"/>
            <w:left w:val="none" w:sz="0" w:space="0" w:color="auto"/>
            <w:bottom w:val="none" w:sz="0" w:space="0" w:color="auto"/>
            <w:right w:val="none" w:sz="0" w:space="0" w:color="auto"/>
          </w:divBdr>
        </w:div>
        <w:div w:id="652292871">
          <w:marLeft w:val="0"/>
          <w:marRight w:val="0"/>
          <w:marTop w:val="0"/>
          <w:marBottom w:val="0"/>
          <w:divBdr>
            <w:top w:val="none" w:sz="0" w:space="0" w:color="auto"/>
            <w:left w:val="none" w:sz="0" w:space="0" w:color="auto"/>
            <w:bottom w:val="none" w:sz="0" w:space="0" w:color="auto"/>
            <w:right w:val="none" w:sz="0" w:space="0" w:color="auto"/>
          </w:divBdr>
        </w:div>
        <w:div w:id="781386078">
          <w:marLeft w:val="0"/>
          <w:marRight w:val="0"/>
          <w:marTop w:val="0"/>
          <w:marBottom w:val="0"/>
          <w:divBdr>
            <w:top w:val="none" w:sz="0" w:space="0" w:color="auto"/>
            <w:left w:val="none" w:sz="0" w:space="0" w:color="auto"/>
            <w:bottom w:val="none" w:sz="0" w:space="0" w:color="auto"/>
            <w:right w:val="none" w:sz="0" w:space="0" w:color="auto"/>
          </w:divBdr>
        </w:div>
        <w:div w:id="14380318">
          <w:marLeft w:val="0"/>
          <w:marRight w:val="0"/>
          <w:marTop w:val="0"/>
          <w:marBottom w:val="0"/>
          <w:divBdr>
            <w:top w:val="none" w:sz="0" w:space="0" w:color="auto"/>
            <w:left w:val="none" w:sz="0" w:space="0" w:color="auto"/>
            <w:bottom w:val="none" w:sz="0" w:space="0" w:color="auto"/>
            <w:right w:val="none" w:sz="0" w:space="0" w:color="auto"/>
          </w:divBdr>
        </w:div>
        <w:div w:id="1234464710">
          <w:marLeft w:val="0"/>
          <w:marRight w:val="0"/>
          <w:marTop w:val="0"/>
          <w:marBottom w:val="0"/>
          <w:divBdr>
            <w:top w:val="none" w:sz="0" w:space="0" w:color="auto"/>
            <w:left w:val="none" w:sz="0" w:space="0" w:color="auto"/>
            <w:bottom w:val="none" w:sz="0" w:space="0" w:color="auto"/>
            <w:right w:val="none" w:sz="0" w:space="0" w:color="auto"/>
          </w:divBdr>
        </w:div>
        <w:div w:id="672032854">
          <w:marLeft w:val="0"/>
          <w:marRight w:val="0"/>
          <w:marTop w:val="0"/>
          <w:marBottom w:val="0"/>
          <w:divBdr>
            <w:top w:val="none" w:sz="0" w:space="0" w:color="auto"/>
            <w:left w:val="none" w:sz="0" w:space="0" w:color="auto"/>
            <w:bottom w:val="none" w:sz="0" w:space="0" w:color="auto"/>
            <w:right w:val="none" w:sz="0" w:space="0" w:color="auto"/>
          </w:divBdr>
        </w:div>
        <w:div w:id="1654262346">
          <w:marLeft w:val="0"/>
          <w:marRight w:val="0"/>
          <w:marTop w:val="0"/>
          <w:marBottom w:val="0"/>
          <w:divBdr>
            <w:top w:val="none" w:sz="0" w:space="0" w:color="auto"/>
            <w:left w:val="none" w:sz="0" w:space="0" w:color="auto"/>
            <w:bottom w:val="none" w:sz="0" w:space="0" w:color="auto"/>
            <w:right w:val="none" w:sz="0" w:space="0" w:color="auto"/>
          </w:divBdr>
        </w:div>
        <w:div w:id="1415977762">
          <w:marLeft w:val="0"/>
          <w:marRight w:val="0"/>
          <w:marTop w:val="0"/>
          <w:marBottom w:val="0"/>
          <w:divBdr>
            <w:top w:val="none" w:sz="0" w:space="0" w:color="auto"/>
            <w:left w:val="none" w:sz="0" w:space="0" w:color="auto"/>
            <w:bottom w:val="none" w:sz="0" w:space="0" w:color="auto"/>
            <w:right w:val="none" w:sz="0" w:space="0" w:color="auto"/>
          </w:divBdr>
        </w:div>
        <w:div w:id="1736396120">
          <w:marLeft w:val="0"/>
          <w:marRight w:val="0"/>
          <w:marTop w:val="0"/>
          <w:marBottom w:val="0"/>
          <w:divBdr>
            <w:top w:val="none" w:sz="0" w:space="0" w:color="auto"/>
            <w:left w:val="none" w:sz="0" w:space="0" w:color="auto"/>
            <w:bottom w:val="none" w:sz="0" w:space="0" w:color="auto"/>
            <w:right w:val="none" w:sz="0" w:space="0" w:color="auto"/>
          </w:divBdr>
        </w:div>
        <w:div w:id="1496454466">
          <w:marLeft w:val="0"/>
          <w:marRight w:val="0"/>
          <w:marTop w:val="0"/>
          <w:marBottom w:val="0"/>
          <w:divBdr>
            <w:top w:val="none" w:sz="0" w:space="0" w:color="auto"/>
            <w:left w:val="none" w:sz="0" w:space="0" w:color="auto"/>
            <w:bottom w:val="none" w:sz="0" w:space="0" w:color="auto"/>
            <w:right w:val="none" w:sz="0" w:space="0" w:color="auto"/>
          </w:divBdr>
        </w:div>
        <w:div w:id="608514116">
          <w:marLeft w:val="0"/>
          <w:marRight w:val="0"/>
          <w:marTop w:val="0"/>
          <w:marBottom w:val="0"/>
          <w:divBdr>
            <w:top w:val="none" w:sz="0" w:space="0" w:color="auto"/>
            <w:left w:val="none" w:sz="0" w:space="0" w:color="auto"/>
            <w:bottom w:val="none" w:sz="0" w:space="0" w:color="auto"/>
            <w:right w:val="none" w:sz="0" w:space="0" w:color="auto"/>
          </w:divBdr>
        </w:div>
        <w:div w:id="944966304">
          <w:marLeft w:val="0"/>
          <w:marRight w:val="0"/>
          <w:marTop w:val="0"/>
          <w:marBottom w:val="0"/>
          <w:divBdr>
            <w:top w:val="none" w:sz="0" w:space="0" w:color="auto"/>
            <w:left w:val="none" w:sz="0" w:space="0" w:color="auto"/>
            <w:bottom w:val="none" w:sz="0" w:space="0" w:color="auto"/>
            <w:right w:val="none" w:sz="0" w:space="0" w:color="auto"/>
          </w:divBdr>
        </w:div>
        <w:div w:id="692806496">
          <w:marLeft w:val="0"/>
          <w:marRight w:val="0"/>
          <w:marTop w:val="0"/>
          <w:marBottom w:val="0"/>
          <w:divBdr>
            <w:top w:val="none" w:sz="0" w:space="0" w:color="auto"/>
            <w:left w:val="none" w:sz="0" w:space="0" w:color="auto"/>
            <w:bottom w:val="none" w:sz="0" w:space="0" w:color="auto"/>
            <w:right w:val="none" w:sz="0" w:space="0" w:color="auto"/>
          </w:divBdr>
        </w:div>
        <w:div w:id="2098091641">
          <w:marLeft w:val="0"/>
          <w:marRight w:val="0"/>
          <w:marTop w:val="0"/>
          <w:marBottom w:val="0"/>
          <w:divBdr>
            <w:top w:val="none" w:sz="0" w:space="0" w:color="auto"/>
            <w:left w:val="none" w:sz="0" w:space="0" w:color="auto"/>
            <w:bottom w:val="none" w:sz="0" w:space="0" w:color="auto"/>
            <w:right w:val="none" w:sz="0" w:space="0" w:color="auto"/>
          </w:divBdr>
        </w:div>
        <w:div w:id="2135783522">
          <w:marLeft w:val="0"/>
          <w:marRight w:val="0"/>
          <w:marTop w:val="0"/>
          <w:marBottom w:val="0"/>
          <w:divBdr>
            <w:top w:val="none" w:sz="0" w:space="0" w:color="auto"/>
            <w:left w:val="none" w:sz="0" w:space="0" w:color="auto"/>
            <w:bottom w:val="none" w:sz="0" w:space="0" w:color="auto"/>
            <w:right w:val="none" w:sz="0" w:space="0" w:color="auto"/>
          </w:divBdr>
        </w:div>
        <w:div w:id="1699037633">
          <w:marLeft w:val="0"/>
          <w:marRight w:val="0"/>
          <w:marTop w:val="0"/>
          <w:marBottom w:val="0"/>
          <w:divBdr>
            <w:top w:val="none" w:sz="0" w:space="0" w:color="auto"/>
            <w:left w:val="none" w:sz="0" w:space="0" w:color="auto"/>
            <w:bottom w:val="none" w:sz="0" w:space="0" w:color="auto"/>
            <w:right w:val="none" w:sz="0" w:space="0" w:color="auto"/>
          </w:divBdr>
        </w:div>
        <w:div w:id="489560541">
          <w:marLeft w:val="0"/>
          <w:marRight w:val="0"/>
          <w:marTop w:val="0"/>
          <w:marBottom w:val="0"/>
          <w:divBdr>
            <w:top w:val="none" w:sz="0" w:space="0" w:color="auto"/>
            <w:left w:val="none" w:sz="0" w:space="0" w:color="auto"/>
            <w:bottom w:val="none" w:sz="0" w:space="0" w:color="auto"/>
            <w:right w:val="none" w:sz="0" w:space="0" w:color="auto"/>
          </w:divBdr>
        </w:div>
        <w:div w:id="1345134092">
          <w:marLeft w:val="0"/>
          <w:marRight w:val="0"/>
          <w:marTop w:val="0"/>
          <w:marBottom w:val="0"/>
          <w:divBdr>
            <w:top w:val="none" w:sz="0" w:space="0" w:color="auto"/>
            <w:left w:val="none" w:sz="0" w:space="0" w:color="auto"/>
            <w:bottom w:val="none" w:sz="0" w:space="0" w:color="auto"/>
            <w:right w:val="none" w:sz="0" w:space="0" w:color="auto"/>
          </w:divBdr>
        </w:div>
        <w:div w:id="1411541763">
          <w:marLeft w:val="0"/>
          <w:marRight w:val="0"/>
          <w:marTop w:val="0"/>
          <w:marBottom w:val="0"/>
          <w:divBdr>
            <w:top w:val="none" w:sz="0" w:space="0" w:color="auto"/>
            <w:left w:val="none" w:sz="0" w:space="0" w:color="auto"/>
            <w:bottom w:val="none" w:sz="0" w:space="0" w:color="auto"/>
            <w:right w:val="none" w:sz="0" w:space="0" w:color="auto"/>
          </w:divBdr>
        </w:div>
        <w:div w:id="2138602085">
          <w:marLeft w:val="0"/>
          <w:marRight w:val="0"/>
          <w:marTop w:val="0"/>
          <w:marBottom w:val="0"/>
          <w:divBdr>
            <w:top w:val="none" w:sz="0" w:space="0" w:color="auto"/>
            <w:left w:val="none" w:sz="0" w:space="0" w:color="auto"/>
            <w:bottom w:val="none" w:sz="0" w:space="0" w:color="auto"/>
            <w:right w:val="none" w:sz="0" w:space="0" w:color="auto"/>
          </w:divBdr>
        </w:div>
        <w:div w:id="717553987">
          <w:marLeft w:val="0"/>
          <w:marRight w:val="0"/>
          <w:marTop w:val="0"/>
          <w:marBottom w:val="0"/>
          <w:divBdr>
            <w:top w:val="none" w:sz="0" w:space="0" w:color="auto"/>
            <w:left w:val="none" w:sz="0" w:space="0" w:color="auto"/>
            <w:bottom w:val="none" w:sz="0" w:space="0" w:color="auto"/>
            <w:right w:val="none" w:sz="0" w:space="0" w:color="auto"/>
          </w:divBdr>
        </w:div>
        <w:div w:id="1590890699">
          <w:marLeft w:val="0"/>
          <w:marRight w:val="0"/>
          <w:marTop w:val="0"/>
          <w:marBottom w:val="0"/>
          <w:divBdr>
            <w:top w:val="none" w:sz="0" w:space="0" w:color="auto"/>
            <w:left w:val="none" w:sz="0" w:space="0" w:color="auto"/>
            <w:bottom w:val="none" w:sz="0" w:space="0" w:color="auto"/>
            <w:right w:val="none" w:sz="0" w:space="0" w:color="auto"/>
          </w:divBdr>
        </w:div>
        <w:div w:id="1273855323">
          <w:marLeft w:val="0"/>
          <w:marRight w:val="0"/>
          <w:marTop w:val="0"/>
          <w:marBottom w:val="0"/>
          <w:divBdr>
            <w:top w:val="none" w:sz="0" w:space="0" w:color="auto"/>
            <w:left w:val="none" w:sz="0" w:space="0" w:color="auto"/>
            <w:bottom w:val="none" w:sz="0" w:space="0" w:color="auto"/>
            <w:right w:val="none" w:sz="0" w:space="0" w:color="auto"/>
          </w:divBdr>
        </w:div>
        <w:div w:id="915944114">
          <w:marLeft w:val="0"/>
          <w:marRight w:val="0"/>
          <w:marTop w:val="0"/>
          <w:marBottom w:val="0"/>
          <w:divBdr>
            <w:top w:val="none" w:sz="0" w:space="0" w:color="auto"/>
            <w:left w:val="none" w:sz="0" w:space="0" w:color="auto"/>
            <w:bottom w:val="none" w:sz="0" w:space="0" w:color="auto"/>
            <w:right w:val="none" w:sz="0" w:space="0" w:color="auto"/>
          </w:divBdr>
        </w:div>
        <w:div w:id="1907110227">
          <w:marLeft w:val="0"/>
          <w:marRight w:val="0"/>
          <w:marTop w:val="0"/>
          <w:marBottom w:val="0"/>
          <w:divBdr>
            <w:top w:val="none" w:sz="0" w:space="0" w:color="auto"/>
            <w:left w:val="none" w:sz="0" w:space="0" w:color="auto"/>
            <w:bottom w:val="none" w:sz="0" w:space="0" w:color="auto"/>
            <w:right w:val="none" w:sz="0" w:space="0" w:color="auto"/>
          </w:divBdr>
        </w:div>
        <w:div w:id="1620642773">
          <w:marLeft w:val="0"/>
          <w:marRight w:val="0"/>
          <w:marTop w:val="0"/>
          <w:marBottom w:val="0"/>
          <w:divBdr>
            <w:top w:val="none" w:sz="0" w:space="0" w:color="auto"/>
            <w:left w:val="none" w:sz="0" w:space="0" w:color="auto"/>
            <w:bottom w:val="none" w:sz="0" w:space="0" w:color="auto"/>
            <w:right w:val="none" w:sz="0" w:space="0" w:color="auto"/>
          </w:divBdr>
        </w:div>
        <w:div w:id="1669209319">
          <w:marLeft w:val="0"/>
          <w:marRight w:val="0"/>
          <w:marTop w:val="0"/>
          <w:marBottom w:val="0"/>
          <w:divBdr>
            <w:top w:val="none" w:sz="0" w:space="0" w:color="auto"/>
            <w:left w:val="none" w:sz="0" w:space="0" w:color="auto"/>
            <w:bottom w:val="none" w:sz="0" w:space="0" w:color="auto"/>
            <w:right w:val="none" w:sz="0" w:space="0" w:color="auto"/>
          </w:divBdr>
        </w:div>
        <w:div w:id="1830364469">
          <w:marLeft w:val="0"/>
          <w:marRight w:val="0"/>
          <w:marTop w:val="0"/>
          <w:marBottom w:val="0"/>
          <w:divBdr>
            <w:top w:val="none" w:sz="0" w:space="0" w:color="auto"/>
            <w:left w:val="none" w:sz="0" w:space="0" w:color="auto"/>
            <w:bottom w:val="none" w:sz="0" w:space="0" w:color="auto"/>
            <w:right w:val="none" w:sz="0" w:space="0" w:color="auto"/>
          </w:divBdr>
        </w:div>
        <w:div w:id="1660578487">
          <w:marLeft w:val="0"/>
          <w:marRight w:val="0"/>
          <w:marTop w:val="0"/>
          <w:marBottom w:val="0"/>
          <w:divBdr>
            <w:top w:val="none" w:sz="0" w:space="0" w:color="auto"/>
            <w:left w:val="none" w:sz="0" w:space="0" w:color="auto"/>
            <w:bottom w:val="none" w:sz="0" w:space="0" w:color="auto"/>
            <w:right w:val="none" w:sz="0" w:space="0" w:color="auto"/>
          </w:divBdr>
        </w:div>
        <w:div w:id="477696555">
          <w:marLeft w:val="0"/>
          <w:marRight w:val="0"/>
          <w:marTop w:val="0"/>
          <w:marBottom w:val="0"/>
          <w:divBdr>
            <w:top w:val="none" w:sz="0" w:space="0" w:color="auto"/>
            <w:left w:val="none" w:sz="0" w:space="0" w:color="auto"/>
            <w:bottom w:val="none" w:sz="0" w:space="0" w:color="auto"/>
            <w:right w:val="none" w:sz="0" w:space="0" w:color="auto"/>
          </w:divBdr>
        </w:div>
        <w:div w:id="161431009">
          <w:marLeft w:val="0"/>
          <w:marRight w:val="0"/>
          <w:marTop w:val="0"/>
          <w:marBottom w:val="0"/>
          <w:divBdr>
            <w:top w:val="none" w:sz="0" w:space="0" w:color="auto"/>
            <w:left w:val="none" w:sz="0" w:space="0" w:color="auto"/>
            <w:bottom w:val="none" w:sz="0" w:space="0" w:color="auto"/>
            <w:right w:val="none" w:sz="0" w:space="0" w:color="auto"/>
          </w:divBdr>
        </w:div>
        <w:div w:id="1890343020">
          <w:marLeft w:val="0"/>
          <w:marRight w:val="0"/>
          <w:marTop w:val="0"/>
          <w:marBottom w:val="0"/>
          <w:divBdr>
            <w:top w:val="none" w:sz="0" w:space="0" w:color="auto"/>
            <w:left w:val="none" w:sz="0" w:space="0" w:color="auto"/>
            <w:bottom w:val="none" w:sz="0" w:space="0" w:color="auto"/>
            <w:right w:val="none" w:sz="0" w:space="0" w:color="auto"/>
          </w:divBdr>
        </w:div>
        <w:div w:id="1341346960">
          <w:marLeft w:val="0"/>
          <w:marRight w:val="0"/>
          <w:marTop w:val="0"/>
          <w:marBottom w:val="0"/>
          <w:divBdr>
            <w:top w:val="none" w:sz="0" w:space="0" w:color="auto"/>
            <w:left w:val="none" w:sz="0" w:space="0" w:color="auto"/>
            <w:bottom w:val="none" w:sz="0" w:space="0" w:color="auto"/>
            <w:right w:val="none" w:sz="0" w:space="0" w:color="auto"/>
          </w:divBdr>
        </w:div>
        <w:div w:id="1061826575">
          <w:marLeft w:val="0"/>
          <w:marRight w:val="0"/>
          <w:marTop w:val="0"/>
          <w:marBottom w:val="0"/>
          <w:divBdr>
            <w:top w:val="none" w:sz="0" w:space="0" w:color="auto"/>
            <w:left w:val="none" w:sz="0" w:space="0" w:color="auto"/>
            <w:bottom w:val="none" w:sz="0" w:space="0" w:color="auto"/>
            <w:right w:val="none" w:sz="0" w:space="0" w:color="auto"/>
          </w:divBdr>
        </w:div>
        <w:div w:id="1364937831">
          <w:marLeft w:val="0"/>
          <w:marRight w:val="0"/>
          <w:marTop w:val="0"/>
          <w:marBottom w:val="0"/>
          <w:divBdr>
            <w:top w:val="none" w:sz="0" w:space="0" w:color="auto"/>
            <w:left w:val="none" w:sz="0" w:space="0" w:color="auto"/>
            <w:bottom w:val="none" w:sz="0" w:space="0" w:color="auto"/>
            <w:right w:val="none" w:sz="0" w:space="0" w:color="auto"/>
          </w:divBdr>
        </w:div>
        <w:div w:id="641036543">
          <w:marLeft w:val="0"/>
          <w:marRight w:val="0"/>
          <w:marTop w:val="0"/>
          <w:marBottom w:val="0"/>
          <w:divBdr>
            <w:top w:val="none" w:sz="0" w:space="0" w:color="auto"/>
            <w:left w:val="none" w:sz="0" w:space="0" w:color="auto"/>
            <w:bottom w:val="none" w:sz="0" w:space="0" w:color="auto"/>
            <w:right w:val="none" w:sz="0" w:space="0" w:color="auto"/>
          </w:divBdr>
        </w:div>
        <w:div w:id="17781430">
          <w:marLeft w:val="0"/>
          <w:marRight w:val="0"/>
          <w:marTop w:val="0"/>
          <w:marBottom w:val="0"/>
          <w:divBdr>
            <w:top w:val="none" w:sz="0" w:space="0" w:color="auto"/>
            <w:left w:val="none" w:sz="0" w:space="0" w:color="auto"/>
            <w:bottom w:val="none" w:sz="0" w:space="0" w:color="auto"/>
            <w:right w:val="none" w:sz="0" w:space="0" w:color="auto"/>
          </w:divBdr>
        </w:div>
        <w:div w:id="578905473">
          <w:marLeft w:val="0"/>
          <w:marRight w:val="0"/>
          <w:marTop w:val="0"/>
          <w:marBottom w:val="0"/>
          <w:divBdr>
            <w:top w:val="none" w:sz="0" w:space="0" w:color="auto"/>
            <w:left w:val="none" w:sz="0" w:space="0" w:color="auto"/>
            <w:bottom w:val="none" w:sz="0" w:space="0" w:color="auto"/>
            <w:right w:val="none" w:sz="0" w:space="0" w:color="auto"/>
          </w:divBdr>
        </w:div>
        <w:div w:id="744572750">
          <w:marLeft w:val="0"/>
          <w:marRight w:val="0"/>
          <w:marTop w:val="0"/>
          <w:marBottom w:val="0"/>
          <w:divBdr>
            <w:top w:val="none" w:sz="0" w:space="0" w:color="auto"/>
            <w:left w:val="none" w:sz="0" w:space="0" w:color="auto"/>
            <w:bottom w:val="none" w:sz="0" w:space="0" w:color="auto"/>
            <w:right w:val="none" w:sz="0" w:space="0" w:color="auto"/>
          </w:divBdr>
        </w:div>
        <w:div w:id="254100129">
          <w:marLeft w:val="0"/>
          <w:marRight w:val="0"/>
          <w:marTop w:val="0"/>
          <w:marBottom w:val="0"/>
          <w:divBdr>
            <w:top w:val="none" w:sz="0" w:space="0" w:color="auto"/>
            <w:left w:val="none" w:sz="0" w:space="0" w:color="auto"/>
            <w:bottom w:val="none" w:sz="0" w:space="0" w:color="auto"/>
            <w:right w:val="none" w:sz="0" w:space="0" w:color="auto"/>
          </w:divBdr>
        </w:div>
        <w:div w:id="1063869006">
          <w:marLeft w:val="0"/>
          <w:marRight w:val="0"/>
          <w:marTop w:val="0"/>
          <w:marBottom w:val="0"/>
          <w:divBdr>
            <w:top w:val="none" w:sz="0" w:space="0" w:color="auto"/>
            <w:left w:val="none" w:sz="0" w:space="0" w:color="auto"/>
            <w:bottom w:val="none" w:sz="0" w:space="0" w:color="auto"/>
            <w:right w:val="none" w:sz="0" w:space="0" w:color="auto"/>
          </w:divBdr>
        </w:div>
        <w:div w:id="1992976576">
          <w:marLeft w:val="0"/>
          <w:marRight w:val="0"/>
          <w:marTop w:val="0"/>
          <w:marBottom w:val="0"/>
          <w:divBdr>
            <w:top w:val="none" w:sz="0" w:space="0" w:color="auto"/>
            <w:left w:val="none" w:sz="0" w:space="0" w:color="auto"/>
            <w:bottom w:val="none" w:sz="0" w:space="0" w:color="auto"/>
            <w:right w:val="none" w:sz="0" w:space="0" w:color="auto"/>
          </w:divBdr>
        </w:div>
        <w:div w:id="629897867">
          <w:marLeft w:val="0"/>
          <w:marRight w:val="0"/>
          <w:marTop w:val="0"/>
          <w:marBottom w:val="0"/>
          <w:divBdr>
            <w:top w:val="none" w:sz="0" w:space="0" w:color="auto"/>
            <w:left w:val="none" w:sz="0" w:space="0" w:color="auto"/>
            <w:bottom w:val="none" w:sz="0" w:space="0" w:color="auto"/>
            <w:right w:val="none" w:sz="0" w:space="0" w:color="auto"/>
          </w:divBdr>
        </w:div>
        <w:div w:id="1372076691">
          <w:marLeft w:val="0"/>
          <w:marRight w:val="0"/>
          <w:marTop w:val="0"/>
          <w:marBottom w:val="0"/>
          <w:divBdr>
            <w:top w:val="none" w:sz="0" w:space="0" w:color="auto"/>
            <w:left w:val="none" w:sz="0" w:space="0" w:color="auto"/>
            <w:bottom w:val="none" w:sz="0" w:space="0" w:color="auto"/>
            <w:right w:val="none" w:sz="0" w:space="0" w:color="auto"/>
          </w:divBdr>
        </w:div>
        <w:div w:id="894924310">
          <w:marLeft w:val="0"/>
          <w:marRight w:val="0"/>
          <w:marTop w:val="0"/>
          <w:marBottom w:val="0"/>
          <w:divBdr>
            <w:top w:val="none" w:sz="0" w:space="0" w:color="auto"/>
            <w:left w:val="none" w:sz="0" w:space="0" w:color="auto"/>
            <w:bottom w:val="none" w:sz="0" w:space="0" w:color="auto"/>
            <w:right w:val="none" w:sz="0" w:space="0" w:color="auto"/>
          </w:divBdr>
        </w:div>
        <w:div w:id="1446458847">
          <w:marLeft w:val="0"/>
          <w:marRight w:val="0"/>
          <w:marTop w:val="0"/>
          <w:marBottom w:val="0"/>
          <w:divBdr>
            <w:top w:val="none" w:sz="0" w:space="0" w:color="auto"/>
            <w:left w:val="none" w:sz="0" w:space="0" w:color="auto"/>
            <w:bottom w:val="none" w:sz="0" w:space="0" w:color="auto"/>
            <w:right w:val="none" w:sz="0" w:space="0" w:color="auto"/>
          </w:divBdr>
        </w:div>
        <w:div w:id="1112092560">
          <w:marLeft w:val="0"/>
          <w:marRight w:val="0"/>
          <w:marTop w:val="0"/>
          <w:marBottom w:val="0"/>
          <w:divBdr>
            <w:top w:val="none" w:sz="0" w:space="0" w:color="auto"/>
            <w:left w:val="none" w:sz="0" w:space="0" w:color="auto"/>
            <w:bottom w:val="none" w:sz="0" w:space="0" w:color="auto"/>
            <w:right w:val="none" w:sz="0" w:space="0" w:color="auto"/>
          </w:divBdr>
        </w:div>
        <w:div w:id="1268318486">
          <w:marLeft w:val="0"/>
          <w:marRight w:val="0"/>
          <w:marTop w:val="0"/>
          <w:marBottom w:val="0"/>
          <w:divBdr>
            <w:top w:val="none" w:sz="0" w:space="0" w:color="auto"/>
            <w:left w:val="none" w:sz="0" w:space="0" w:color="auto"/>
            <w:bottom w:val="none" w:sz="0" w:space="0" w:color="auto"/>
            <w:right w:val="none" w:sz="0" w:space="0" w:color="auto"/>
          </w:divBdr>
        </w:div>
        <w:div w:id="594631084">
          <w:marLeft w:val="0"/>
          <w:marRight w:val="0"/>
          <w:marTop w:val="0"/>
          <w:marBottom w:val="0"/>
          <w:divBdr>
            <w:top w:val="none" w:sz="0" w:space="0" w:color="auto"/>
            <w:left w:val="none" w:sz="0" w:space="0" w:color="auto"/>
            <w:bottom w:val="none" w:sz="0" w:space="0" w:color="auto"/>
            <w:right w:val="none" w:sz="0" w:space="0" w:color="auto"/>
          </w:divBdr>
        </w:div>
        <w:div w:id="779374688">
          <w:marLeft w:val="0"/>
          <w:marRight w:val="0"/>
          <w:marTop w:val="0"/>
          <w:marBottom w:val="0"/>
          <w:divBdr>
            <w:top w:val="none" w:sz="0" w:space="0" w:color="auto"/>
            <w:left w:val="none" w:sz="0" w:space="0" w:color="auto"/>
            <w:bottom w:val="none" w:sz="0" w:space="0" w:color="auto"/>
            <w:right w:val="none" w:sz="0" w:space="0" w:color="auto"/>
          </w:divBdr>
        </w:div>
        <w:div w:id="601449458">
          <w:marLeft w:val="0"/>
          <w:marRight w:val="0"/>
          <w:marTop w:val="0"/>
          <w:marBottom w:val="0"/>
          <w:divBdr>
            <w:top w:val="none" w:sz="0" w:space="0" w:color="auto"/>
            <w:left w:val="none" w:sz="0" w:space="0" w:color="auto"/>
            <w:bottom w:val="none" w:sz="0" w:space="0" w:color="auto"/>
            <w:right w:val="none" w:sz="0" w:space="0" w:color="auto"/>
          </w:divBdr>
        </w:div>
        <w:div w:id="1757169056">
          <w:marLeft w:val="0"/>
          <w:marRight w:val="0"/>
          <w:marTop w:val="0"/>
          <w:marBottom w:val="0"/>
          <w:divBdr>
            <w:top w:val="none" w:sz="0" w:space="0" w:color="auto"/>
            <w:left w:val="none" w:sz="0" w:space="0" w:color="auto"/>
            <w:bottom w:val="none" w:sz="0" w:space="0" w:color="auto"/>
            <w:right w:val="none" w:sz="0" w:space="0" w:color="auto"/>
          </w:divBdr>
        </w:div>
        <w:div w:id="809977096">
          <w:marLeft w:val="0"/>
          <w:marRight w:val="0"/>
          <w:marTop w:val="0"/>
          <w:marBottom w:val="0"/>
          <w:divBdr>
            <w:top w:val="none" w:sz="0" w:space="0" w:color="auto"/>
            <w:left w:val="none" w:sz="0" w:space="0" w:color="auto"/>
            <w:bottom w:val="none" w:sz="0" w:space="0" w:color="auto"/>
            <w:right w:val="none" w:sz="0" w:space="0" w:color="auto"/>
          </w:divBdr>
        </w:div>
        <w:div w:id="1876692780">
          <w:marLeft w:val="0"/>
          <w:marRight w:val="0"/>
          <w:marTop w:val="0"/>
          <w:marBottom w:val="0"/>
          <w:divBdr>
            <w:top w:val="none" w:sz="0" w:space="0" w:color="auto"/>
            <w:left w:val="none" w:sz="0" w:space="0" w:color="auto"/>
            <w:bottom w:val="none" w:sz="0" w:space="0" w:color="auto"/>
            <w:right w:val="none" w:sz="0" w:space="0" w:color="auto"/>
          </w:divBdr>
        </w:div>
        <w:div w:id="237592359">
          <w:marLeft w:val="0"/>
          <w:marRight w:val="0"/>
          <w:marTop w:val="0"/>
          <w:marBottom w:val="0"/>
          <w:divBdr>
            <w:top w:val="none" w:sz="0" w:space="0" w:color="auto"/>
            <w:left w:val="none" w:sz="0" w:space="0" w:color="auto"/>
            <w:bottom w:val="none" w:sz="0" w:space="0" w:color="auto"/>
            <w:right w:val="none" w:sz="0" w:space="0" w:color="auto"/>
          </w:divBdr>
        </w:div>
        <w:div w:id="1971744264">
          <w:marLeft w:val="0"/>
          <w:marRight w:val="0"/>
          <w:marTop w:val="0"/>
          <w:marBottom w:val="0"/>
          <w:divBdr>
            <w:top w:val="none" w:sz="0" w:space="0" w:color="auto"/>
            <w:left w:val="none" w:sz="0" w:space="0" w:color="auto"/>
            <w:bottom w:val="none" w:sz="0" w:space="0" w:color="auto"/>
            <w:right w:val="none" w:sz="0" w:space="0" w:color="auto"/>
          </w:divBdr>
        </w:div>
        <w:div w:id="1353798333">
          <w:marLeft w:val="0"/>
          <w:marRight w:val="0"/>
          <w:marTop w:val="0"/>
          <w:marBottom w:val="0"/>
          <w:divBdr>
            <w:top w:val="none" w:sz="0" w:space="0" w:color="auto"/>
            <w:left w:val="none" w:sz="0" w:space="0" w:color="auto"/>
            <w:bottom w:val="none" w:sz="0" w:space="0" w:color="auto"/>
            <w:right w:val="none" w:sz="0" w:space="0" w:color="auto"/>
          </w:divBdr>
        </w:div>
        <w:div w:id="1170371631">
          <w:marLeft w:val="0"/>
          <w:marRight w:val="0"/>
          <w:marTop w:val="0"/>
          <w:marBottom w:val="0"/>
          <w:divBdr>
            <w:top w:val="none" w:sz="0" w:space="0" w:color="auto"/>
            <w:left w:val="none" w:sz="0" w:space="0" w:color="auto"/>
            <w:bottom w:val="none" w:sz="0" w:space="0" w:color="auto"/>
            <w:right w:val="none" w:sz="0" w:space="0" w:color="auto"/>
          </w:divBdr>
        </w:div>
        <w:div w:id="1658417820">
          <w:marLeft w:val="0"/>
          <w:marRight w:val="0"/>
          <w:marTop w:val="0"/>
          <w:marBottom w:val="0"/>
          <w:divBdr>
            <w:top w:val="none" w:sz="0" w:space="0" w:color="auto"/>
            <w:left w:val="none" w:sz="0" w:space="0" w:color="auto"/>
            <w:bottom w:val="none" w:sz="0" w:space="0" w:color="auto"/>
            <w:right w:val="none" w:sz="0" w:space="0" w:color="auto"/>
          </w:divBdr>
        </w:div>
        <w:div w:id="1778213926">
          <w:marLeft w:val="0"/>
          <w:marRight w:val="0"/>
          <w:marTop w:val="0"/>
          <w:marBottom w:val="0"/>
          <w:divBdr>
            <w:top w:val="none" w:sz="0" w:space="0" w:color="auto"/>
            <w:left w:val="none" w:sz="0" w:space="0" w:color="auto"/>
            <w:bottom w:val="none" w:sz="0" w:space="0" w:color="auto"/>
            <w:right w:val="none" w:sz="0" w:space="0" w:color="auto"/>
          </w:divBdr>
        </w:div>
        <w:div w:id="444159068">
          <w:marLeft w:val="0"/>
          <w:marRight w:val="0"/>
          <w:marTop w:val="0"/>
          <w:marBottom w:val="0"/>
          <w:divBdr>
            <w:top w:val="none" w:sz="0" w:space="0" w:color="auto"/>
            <w:left w:val="none" w:sz="0" w:space="0" w:color="auto"/>
            <w:bottom w:val="none" w:sz="0" w:space="0" w:color="auto"/>
            <w:right w:val="none" w:sz="0" w:space="0" w:color="auto"/>
          </w:divBdr>
        </w:div>
        <w:div w:id="1967465919">
          <w:marLeft w:val="0"/>
          <w:marRight w:val="0"/>
          <w:marTop w:val="0"/>
          <w:marBottom w:val="0"/>
          <w:divBdr>
            <w:top w:val="none" w:sz="0" w:space="0" w:color="auto"/>
            <w:left w:val="none" w:sz="0" w:space="0" w:color="auto"/>
            <w:bottom w:val="none" w:sz="0" w:space="0" w:color="auto"/>
            <w:right w:val="none" w:sz="0" w:space="0" w:color="auto"/>
          </w:divBdr>
        </w:div>
        <w:div w:id="631793907">
          <w:marLeft w:val="0"/>
          <w:marRight w:val="0"/>
          <w:marTop w:val="0"/>
          <w:marBottom w:val="0"/>
          <w:divBdr>
            <w:top w:val="none" w:sz="0" w:space="0" w:color="auto"/>
            <w:left w:val="none" w:sz="0" w:space="0" w:color="auto"/>
            <w:bottom w:val="none" w:sz="0" w:space="0" w:color="auto"/>
            <w:right w:val="none" w:sz="0" w:space="0" w:color="auto"/>
          </w:divBdr>
        </w:div>
        <w:div w:id="1575511922">
          <w:marLeft w:val="0"/>
          <w:marRight w:val="0"/>
          <w:marTop w:val="0"/>
          <w:marBottom w:val="0"/>
          <w:divBdr>
            <w:top w:val="none" w:sz="0" w:space="0" w:color="auto"/>
            <w:left w:val="none" w:sz="0" w:space="0" w:color="auto"/>
            <w:bottom w:val="none" w:sz="0" w:space="0" w:color="auto"/>
            <w:right w:val="none" w:sz="0" w:space="0" w:color="auto"/>
          </w:divBdr>
        </w:div>
        <w:div w:id="395903134">
          <w:marLeft w:val="0"/>
          <w:marRight w:val="0"/>
          <w:marTop w:val="0"/>
          <w:marBottom w:val="0"/>
          <w:divBdr>
            <w:top w:val="none" w:sz="0" w:space="0" w:color="auto"/>
            <w:left w:val="none" w:sz="0" w:space="0" w:color="auto"/>
            <w:bottom w:val="none" w:sz="0" w:space="0" w:color="auto"/>
            <w:right w:val="none" w:sz="0" w:space="0" w:color="auto"/>
          </w:divBdr>
        </w:div>
        <w:div w:id="600381315">
          <w:marLeft w:val="0"/>
          <w:marRight w:val="0"/>
          <w:marTop w:val="0"/>
          <w:marBottom w:val="0"/>
          <w:divBdr>
            <w:top w:val="none" w:sz="0" w:space="0" w:color="auto"/>
            <w:left w:val="none" w:sz="0" w:space="0" w:color="auto"/>
            <w:bottom w:val="none" w:sz="0" w:space="0" w:color="auto"/>
            <w:right w:val="none" w:sz="0" w:space="0" w:color="auto"/>
          </w:divBdr>
        </w:div>
        <w:div w:id="284239830">
          <w:marLeft w:val="0"/>
          <w:marRight w:val="0"/>
          <w:marTop w:val="0"/>
          <w:marBottom w:val="0"/>
          <w:divBdr>
            <w:top w:val="none" w:sz="0" w:space="0" w:color="auto"/>
            <w:left w:val="none" w:sz="0" w:space="0" w:color="auto"/>
            <w:bottom w:val="none" w:sz="0" w:space="0" w:color="auto"/>
            <w:right w:val="none" w:sz="0" w:space="0" w:color="auto"/>
          </w:divBdr>
        </w:div>
        <w:div w:id="1538547585">
          <w:marLeft w:val="0"/>
          <w:marRight w:val="0"/>
          <w:marTop w:val="0"/>
          <w:marBottom w:val="0"/>
          <w:divBdr>
            <w:top w:val="none" w:sz="0" w:space="0" w:color="auto"/>
            <w:left w:val="none" w:sz="0" w:space="0" w:color="auto"/>
            <w:bottom w:val="none" w:sz="0" w:space="0" w:color="auto"/>
            <w:right w:val="none" w:sz="0" w:space="0" w:color="auto"/>
          </w:divBdr>
        </w:div>
        <w:div w:id="2089886565">
          <w:marLeft w:val="0"/>
          <w:marRight w:val="0"/>
          <w:marTop w:val="0"/>
          <w:marBottom w:val="0"/>
          <w:divBdr>
            <w:top w:val="none" w:sz="0" w:space="0" w:color="auto"/>
            <w:left w:val="none" w:sz="0" w:space="0" w:color="auto"/>
            <w:bottom w:val="none" w:sz="0" w:space="0" w:color="auto"/>
            <w:right w:val="none" w:sz="0" w:space="0" w:color="auto"/>
          </w:divBdr>
        </w:div>
        <w:div w:id="1700473961">
          <w:marLeft w:val="0"/>
          <w:marRight w:val="0"/>
          <w:marTop w:val="0"/>
          <w:marBottom w:val="0"/>
          <w:divBdr>
            <w:top w:val="none" w:sz="0" w:space="0" w:color="auto"/>
            <w:left w:val="none" w:sz="0" w:space="0" w:color="auto"/>
            <w:bottom w:val="none" w:sz="0" w:space="0" w:color="auto"/>
            <w:right w:val="none" w:sz="0" w:space="0" w:color="auto"/>
          </w:divBdr>
        </w:div>
        <w:div w:id="1428161869">
          <w:marLeft w:val="0"/>
          <w:marRight w:val="0"/>
          <w:marTop w:val="0"/>
          <w:marBottom w:val="0"/>
          <w:divBdr>
            <w:top w:val="none" w:sz="0" w:space="0" w:color="auto"/>
            <w:left w:val="none" w:sz="0" w:space="0" w:color="auto"/>
            <w:bottom w:val="none" w:sz="0" w:space="0" w:color="auto"/>
            <w:right w:val="none" w:sz="0" w:space="0" w:color="auto"/>
          </w:divBdr>
        </w:div>
        <w:div w:id="1625231793">
          <w:marLeft w:val="0"/>
          <w:marRight w:val="0"/>
          <w:marTop w:val="0"/>
          <w:marBottom w:val="0"/>
          <w:divBdr>
            <w:top w:val="none" w:sz="0" w:space="0" w:color="auto"/>
            <w:left w:val="none" w:sz="0" w:space="0" w:color="auto"/>
            <w:bottom w:val="none" w:sz="0" w:space="0" w:color="auto"/>
            <w:right w:val="none" w:sz="0" w:space="0" w:color="auto"/>
          </w:divBdr>
        </w:div>
        <w:div w:id="1259556730">
          <w:marLeft w:val="0"/>
          <w:marRight w:val="0"/>
          <w:marTop w:val="0"/>
          <w:marBottom w:val="0"/>
          <w:divBdr>
            <w:top w:val="none" w:sz="0" w:space="0" w:color="auto"/>
            <w:left w:val="none" w:sz="0" w:space="0" w:color="auto"/>
            <w:bottom w:val="none" w:sz="0" w:space="0" w:color="auto"/>
            <w:right w:val="none" w:sz="0" w:space="0" w:color="auto"/>
          </w:divBdr>
        </w:div>
        <w:div w:id="497381114">
          <w:marLeft w:val="0"/>
          <w:marRight w:val="0"/>
          <w:marTop w:val="0"/>
          <w:marBottom w:val="0"/>
          <w:divBdr>
            <w:top w:val="none" w:sz="0" w:space="0" w:color="auto"/>
            <w:left w:val="none" w:sz="0" w:space="0" w:color="auto"/>
            <w:bottom w:val="none" w:sz="0" w:space="0" w:color="auto"/>
            <w:right w:val="none" w:sz="0" w:space="0" w:color="auto"/>
          </w:divBdr>
        </w:div>
        <w:div w:id="483014983">
          <w:marLeft w:val="0"/>
          <w:marRight w:val="0"/>
          <w:marTop w:val="0"/>
          <w:marBottom w:val="0"/>
          <w:divBdr>
            <w:top w:val="none" w:sz="0" w:space="0" w:color="auto"/>
            <w:left w:val="none" w:sz="0" w:space="0" w:color="auto"/>
            <w:bottom w:val="none" w:sz="0" w:space="0" w:color="auto"/>
            <w:right w:val="none" w:sz="0" w:space="0" w:color="auto"/>
          </w:divBdr>
        </w:div>
        <w:div w:id="2033995476">
          <w:marLeft w:val="0"/>
          <w:marRight w:val="0"/>
          <w:marTop w:val="0"/>
          <w:marBottom w:val="0"/>
          <w:divBdr>
            <w:top w:val="none" w:sz="0" w:space="0" w:color="auto"/>
            <w:left w:val="none" w:sz="0" w:space="0" w:color="auto"/>
            <w:bottom w:val="none" w:sz="0" w:space="0" w:color="auto"/>
            <w:right w:val="none" w:sz="0" w:space="0" w:color="auto"/>
          </w:divBdr>
        </w:div>
        <w:div w:id="1029837909">
          <w:marLeft w:val="0"/>
          <w:marRight w:val="0"/>
          <w:marTop w:val="0"/>
          <w:marBottom w:val="0"/>
          <w:divBdr>
            <w:top w:val="none" w:sz="0" w:space="0" w:color="auto"/>
            <w:left w:val="none" w:sz="0" w:space="0" w:color="auto"/>
            <w:bottom w:val="none" w:sz="0" w:space="0" w:color="auto"/>
            <w:right w:val="none" w:sz="0" w:space="0" w:color="auto"/>
          </w:divBdr>
        </w:div>
        <w:div w:id="52434854">
          <w:marLeft w:val="0"/>
          <w:marRight w:val="0"/>
          <w:marTop w:val="0"/>
          <w:marBottom w:val="0"/>
          <w:divBdr>
            <w:top w:val="none" w:sz="0" w:space="0" w:color="auto"/>
            <w:left w:val="none" w:sz="0" w:space="0" w:color="auto"/>
            <w:bottom w:val="none" w:sz="0" w:space="0" w:color="auto"/>
            <w:right w:val="none" w:sz="0" w:space="0" w:color="auto"/>
          </w:divBdr>
        </w:div>
        <w:div w:id="975528763">
          <w:marLeft w:val="0"/>
          <w:marRight w:val="0"/>
          <w:marTop w:val="0"/>
          <w:marBottom w:val="0"/>
          <w:divBdr>
            <w:top w:val="none" w:sz="0" w:space="0" w:color="auto"/>
            <w:left w:val="none" w:sz="0" w:space="0" w:color="auto"/>
            <w:bottom w:val="none" w:sz="0" w:space="0" w:color="auto"/>
            <w:right w:val="none" w:sz="0" w:space="0" w:color="auto"/>
          </w:divBdr>
        </w:div>
        <w:div w:id="2038698642">
          <w:marLeft w:val="0"/>
          <w:marRight w:val="0"/>
          <w:marTop w:val="0"/>
          <w:marBottom w:val="0"/>
          <w:divBdr>
            <w:top w:val="none" w:sz="0" w:space="0" w:color="auto"/>
            <w:left w:val="none" w:sz="0" w:space="0" w:color="auto"/>
            <w:bottom w:val="none" w:sz="0" w:space="0" w:color="auto"/>
            <w:right w:val="none" w:sz="0" w:space="0" w:color="auto"/>
          </w:divBdr>
        </w:div>
        <w:div w:id="17317342">
          <w:marLeft w:val="0"/>
          <w:marRight w:val="0"/>
          <w:marTop w:val="0"/>
          <w:marBottom w:val="0"/>
          <w:divBdr>
            <w:top w:val="none" w:sz="0" w:space="0" w:color="auto"/>
            <w:left w:val="none" w:sz="0" w:space="0" w:color="auto"/>
            <w:bottom w:val="none" w:sz="0" w:space="0" w:color="auto"/>
            <w:right w:val="none" w:sz="0" w:space="0" w:color="auto"/>
          </w:divBdr>
        </w:div>
        <w:div w:id="98304900">
          <w:marLeft w:val="0"/>
          <w:marRight w:val="0"/>
          <w:marTop w:val="0"/>
          <w:marBottom w:val="0"/>
          <w:divBdr>
            <w:top w:val="none" w:sz="0" w:space="0" w:color="auto"/>
            <w:left w:val="none" w:sz="0" w:space="0" w:color="auto"/>
            <w:bottom w:val="none" w:sz="0" w:space="0" w:color="auto"/>
            <w:right w:val="none" w:sz="0" w:space="0" w:color="auto"/>
          </w:divBdr>
        </w:div>
        <w:div w:id="1909807405">
          <w:marLeft w:val="0"/>
          <w:marRight w:val="0"/>
          <w:marTop w:val="0"/>
          <w:marBottom w:val="0"/>
          <w:divBdr>
            <w:top w:val="none" w:sz="0" w:space="0" w:color="auto"/>
            <w:left w:val="none" w:sz="0" w:space="0" w:color="auto"/>
            <w:bottom w:val="none" w:sz="0" w:space="0" w:color="auto"/>
            <w:right w:val="none" w:sz="0" w:space="0" w:color="auto"/>
          </w:divBdr>
        </w:div>
        <w:div w:id="863441824">
          <w:marLeft w:val="0"/>
          <w:marRight w:val="0"/>
          <w:marTop w:val="0"/>
          <w:marBottom w:val="0"/>
          <w:divBdr>
            <w:top w:val="none" w:sz="0" w:space="0" w:color="auto"/>
            <w:left w:val="none" w:sz="0" w:space="0" w:color="auto"/>
            <w:bottom w:val="none" w:sz="0" w:space="0" w:color="auto"/>
            <w:right w:val="none" w:sz="0" w:space="0" w:color="auto"/>
          </w:divBdr>
        </w:div>
        <w:div w:id="1582447395">
          <w:marLeft w:val="0"/>
          <w:marRight w:val="0"/>
          <w:marTop w:val="0"/>
          <w:marBottom w:val="0"/>
          <w:divBdr>
            <w:top w:val="none" w:sz="0" w:space="0" w:color="auto"/>
            <w:left w:val="none" w:sz="0" w:space="0" w:color="auto"/>
            <w:bottom w:val="none" w:sz="0" w:space="0" w:color="auto"/>
            <w:right w:val="none" w:sz="0" w:space="0" w:color="auto"/>
          </w:divBdr>
        </w:div>
        <w:div w:id="881095874">
          <w:marLeft w:val="0"/>
          <w:marRight w:val="0"/>
          <w:marTop w:val="0"/>
          <w:marBottom w:val="0"/>
          <w:divBdr>
            <w:top w:val="none" w:sz="0" w:space="0" w:color="auto"/>
            <w:left w:val="none" w:sz="0" w:space="0" w:color="auto"/>
            <w:bottom w:val="none" w:sz="0" w:space="0" w:color="auto"/>
            <w:right w:val="none" w:sz="0" w:space="0" w:color="auto"/>
          </w:divBdr>
        </w:div>
        <w:div w:id="1441147785">
          <w:marLeft w:val="0"/>
          <w:marRight w:val="0"/>
          <w:marTop w:val="0"/>
          <w:marBottom w:val="0"/>
          <w:divBdr>
            <w:top w:val="none" w:sz="0" w:space="0" w:color="auto"/>
            <w:left w:val="none" w:sz="0" w:space="0" w:color="auto"/>
            <w:bottom w:val="none" w:sz="0" w:space="0" w:color="auto"/>
            <w:right w:val="none" w:sz="0" w:space="0" w:color="auto"/>
          </w:divBdr>
        </w:div>
        <w:div w:id="755518773">
          <w:marLeft w:val="0"/>
          <w:marRight w:val="0"/>
          <w:marTop w:val="0"/>
          <w:marBottom w:val="0"/>
          <w:divBdr>
            <w:top w:val="none" w:sz="0" w:space="0" w:color="auto"/>
            <w:left w:val="none" w:sz="0" w:space="0" w:color="auto"/>
            <w:bottom w:val="none" w:sz="0" w:space="0" w:color="auto"/>
            <w:right w:val="none" w:sz="0" w:space="0" w:color="auto"/>
          </w:divBdr>
        </w:div>
        <w:div w:id="419761607">
          <w:marLeft w:val="0"/>
          <w:marRight w:val="0"/>
          <w:marTop w:val="0"/>
          <w:marBottom w:val="0"/>
          <w:divBdr>
            <w:top w:val="none" w:sz="0" w:space="0" w:color="auto"/>
            <w:left w:val="none" w:sz="0" w:space="0" w:color="auto"/>
            <w:bottom w:val="none" w:sz="0" w:space="0" w:color="auto"/>
            <w:right w:val="none" w:sz="0" w:space="0" w:color="auto"/>
          </w:divBdr>
        </w:div>
        <w:div w:id="510607619">
          <w:marLeft w:val="0"/>
          <w:marRight w:val="0"/>
          <w:marTop w:val="0"/>
          <w:marBottom w:val="0"/>
          <w:divBdr>
            <w:top w:val="none" w:sz="0" w:space="0" w:color="auto"/>
            <w:left w:val="none" w:sz="0" w:space="0" w:color="auto"/>
            <w:bottom w:val="none" w:sz="0" w:space="0" w:color="auto"/>
            <w:right w:val="none" w:sz="0" w:space="0" w:color="auto"/>
          </w:divBdr>
        </w:div>
        <w:div w:id="591856357">
          <w:marLeft w:val="0"/>
          <w:marRight w:val="0"/>
          <w:marTop w:val="0"/>
          <w:marBottom w:val="0"/>
          <w:divBdr>
            <w:top w:val="none" w:sz="0" w:space="0" w:color="auto"/>
            <w:left w:val="none" w:sz="0" w:space="0" w:color="auto"/>
            <w:bottom w:val="none" w:sz="0" w:space="0" w:color="auto"/>
            <w:right w:val="none" w:sz="0" w:space="0" w:color="auto"/>
          </w:divBdr>
        </w:div>
        <w:div w:id="370812503">
          <w:marLeft w:val="0"/>
          <w:marRight w:val="0"/>
          <w:marTop w:val="0"/>
          <w:marBottom w:val="0"/>
          <w:divBdr>
            <w:top w:val="none" w:sz="0" w:space="0" w:color="auto"/>
            <w:left w:val="none" w:sz="0" w:space="0" w:color="auto"/>
            <w:bottom w:val="none" w:sz="0" w:space="0" w:color="auto"/>
            <w:right w:val="none" w:sz="0" w:space="0" w:color="auto"/>
          </w:divBdr>
        </w:div>
        <w:div w:id="1606886922">
          <w:marLeft w:val="0"/>
          <w:marRight w:val="0"/>
          <w:marTop w:val="0"/>
          <w:marBottom w:val="0"/>
          <w:divBdr>
            <w:top w:val="none" w:sz="0" w:space="0" w:color="auto"/>
            <w:left w:val="none" w:sz="0" w:space="0" w:color="auto"/>
            <w:bottom w:val="none" w:sz="0" w:space="0" w:color="auto"/>
            <w:right w:val="none" w:sz="0" w:space="0" w:color="auto"/>
          </w:divBdr>
        </w:div>
        <w:div w:id="1873615327">
          <w:marLeft w:val="0"/>
          <w:marRight w:val="0"/>
          <w:marTop w:val="0"/>
          <w:marBottom w:val="0"/>
          <w:divBdr>
            <w:top w:val="none" w:sz="0" w:space="0" w:color="auto"/>
            <w:left w:val="none" w:sz="0" w:space="0" w:color="auto"/>
            <w:bottom w:val="none" w:sz="0" w:space="0" w:color="auto"/>
            <w:right w:val="none" w:sz="0" w:space="0" w:color="auto"/>
          </w:divBdr>
        </w:div>
        <w:div w:id="2117558979">
          <w:marLeft w:val="0"/>
          <w:marRight w:val="0"/>
          <w:marTop w:val="0"/>
          <w:marBottom w:val="0"/>
          <w:divBdr>
            <w:top w:val="none" w:sz="0" w:space="0" w:color="auto"/>
            <w:left w:val="none" w:sz="0" w:space="0" w:color="auto"/>
            <w:bottom w:val="none" w:sz="0" w:space="0" w:color="auto"/>
            <w:right w:val="none" w:sz="0" w:space="0" w:color="auto"/>
          </w:divBdr>
        </w:div>
        <w:div w:id="44303935">
          <w:marLeft w:val="0"/>
          <w:marRight w:val="0"/>
          <w:marTop w:val="0"/>
          <w:marBottom w:val="0"/>
          <w:divBdr>
            <w:top w:val="none" w:sz="0" w:space="0" w:color="auto"/>
            <w:left w:val="none" w:sz="0" w:space="0" w:color="auto"/>
            <w:bottom w:val="none" w:sz="0" w:space="0" w:color="auto"/>
            <w:right w:val="none" w:sz="0" w:space="0" w:color="auto"/>
          </w:divBdr>
        </w:div>
        <w:div w:id="838931851">
          <w:marLeft w:val="0"/>
          <w:marRight w:val="0"/>
          <w:marTop w:val="0"/>
          <w:marBottom w:val="0"/>
          <w:divBdr>
            <w:top w:val="none" w:sz="0" w:space="0" w:color="auto"/>
            <w:left w:val="none" w:sz="0" w:space="0" w:color="auto"/>
            <w:bottom w:val="none" w:sz="0" w:space="0" w:color="auto"/>
            <w:right w:val="none" w:sz="0" w:space="0" w:color="auto"/>
          </w:divBdr>
        </w:div>
        <w:div w:id="312217928">
          <w:marLeft w:val="0"/>
          <w:marRight w:val="0"/>
          <w:marTop w:val="0"/>
          <w:marBottom w:val="0"/>
          <w:divBdr>
            <w:top w:val="none" w:sz="0" w:space="0" w:color="auto"/>
            <w:left w:val="none" w:sz="0" w:space="0" w:color="auto"/>
            <w:bottom w:val="none" w:sz="0" w:space="0" w:color="auto"/>
            <w:right w:val="none" w:sz="0" w:space="0" w:color="auto"/>
          </w:divBdr>
        </w:div>
        <w:div w:id="2021618745">
          <w:marLeft w:val="0"/>
          <w:marRight w:val="0"/>
          <w:marTop w:val="0"/>
          <w:marBottom w:val="0"/>
          <w:divBdr>
            <w:top w:val="none" w:sz="0" w:space="0" w:color="auto"/>
            <w:left w:val="none" w:sz="0" w:space="0" w:color="auto"/>
            <w:bottom w:val="none" w:sz="0" w:space="0" w:color="auto"/>
            <w:right w:val="none" w:sz="0" w:space="0" w:color="auto"/>
          </w:divBdr>
        </w:div>
        <w:div w:id="1469394305">
          <w:marLeft w:val="0"/>
          <w:marRight w:val="0"/>
          <w:marTop w:val="0"/>
          <w:marBottom w:val="0"/>
          <w:divBdr>
            <w:top w:val="none" w:sz="0" w:space="0" w:color="auto"/>
            <w:left w:val="none" w:sz="0" w:space="0" w:color="auto"/>
            <w:bottom w:val="none" w:sz="0" w:space="0" w:color="auto"/>
            <w:right w:val="none" w:sz="0" w:space="0" w:color="auto"/>
          </w:divBdr>
        </w:div>
        <w:div w:id="1368989127">
          <w:marLeft w:val="0"/>
          <w:marRight w:val="0"/>
          <w:marTop w:val="0"/>
          <w:marBottom w:val="0"/>
          <w:divBdr>
            <w:top w:val="none" w:sz="0" w:space="0" w:color="auto"/>
            <w:left w:val="none" w:sz="0" w:space="0" w:color="auto"/>
            <w:bottom w:val="none" w:sz="0" w:space="0" w:color="auto"/>
            <w:right w:val="none" w:sz="0" w:space="0" w:color="auto"/>
          </w:divBdr>
        </w:div>
        <w:div w:id="1692101284">
          <w:marLeft w:val="0"/>
          <w:marRight w:val="0"/>
          <w:marTop w:val="0"/>
          <w:marBottom w:val="0"/>
          <w:divBdr>
            <w:top w:val="none" w:sz="0" w:space="0" w:color="auto"/>
            <w:left w:val="none" w:sz="0" w:space="0" w:color="auto"/>
            <w:bottom w:val="none" w:sz="0" w:space="0" w:color="auto"/>
            <w:right w:val="none" w:sz="0" w:space="0" w:color="auto"/>
          </w:divBdr>
        </w:div>
        <w:div w:id="1059012641">
          <w:marLeft w:val="0"/>
          <w:marRight w:val="0"/>
          <w:marTop w:val="0"/>
          <w:marBottom w:val="0"/>
          <w:divBdr>
            <w:top w:val="none" w:sz="0" w:space="0" w:color="auto"/>
            <w:left w:val="none" w:sz="0" w:space="0" w:color="auto"/>
            <w:bottom w:val="none" w:sz="0" w:space="0" w:color="auto"/>
            <w:right w:val="none" w:sz="0" w:space="0" w:color="auto"/>
          </w:divBdr>
        </w:div>
        <w:div w:id="1291669223">
          <w:marLeft w:val="0"/>
          <w:marRight w:val="0"/>
          <w:marTop w:val="0"/>
          <w:marBottom w:val="0"/>
          <w:divBdr>
            <w:top w:val="none" w:sz="0" w:space="0" w:color="auto"/>
            <w:left w:val="none" w:sz="0" w:space="0" w:color="auto"/>
            <w:bottom w:val="none" w:sz="0" w:space="0" w:color="auto"/>
            <w:right w:val="none" w:sz="0" w:space="0" w:color="auto"/>
          </w:divBdr>
        </w:div>
        <w:div w:id="160315382">
          <w:marLeft w:val="0"/>
          <w:marRight w:val="0"/>
          <w:marTop w:val="0"/>
          <w:marBottom w:val="0"/>
          <w:divBdr>
            <w:top w:val="none" w:sz="0" w:space="0" w:color="auto"/>
            <w:left w:val="none" w:sz="0" w:space="0" w:color="auto"/>
            <w:bottom w:val="none" w:sz="0" w:space="0" w:color="auto"/>
            <w:right w:val="none" w:sz="0" w:space="0" w:color="auto"/>
          </w:divBdr>
        </w:div>
        <w:div w:id="1764522534">
          <w:marLeft w:val="0"/>
          <w:marRight w:val="0"/>
          <w:marTop w:val="0"/>
          <w:marBottom w:val="0"/>
          <w:divBdr>
            <w:top w:val="none" w:sz="0" w:space="0" w:color="auto"/>
            <w:left w:val="none" w:sz="0" w:space="0" w:color="auto"/>
            <w:bottom w:val="none" w:sz="0" w:space="0" w:color="auto"/>
            <w:right w:val="none" w:sz="0" w:space="0" w:color="auto"/>
          </w:divBdr>
        </w:div>
        <w:div w:id="993099137">
          <w:marLeft w:val="0"/>
          <w:marRight w:val="0"/>
          <w:marTop w:val="0"/>
          <w:marBottom w:val="0"/>
          <w:divBdr>
            <w:top w:val="none" w:sz="0" w:space="0" w:color="auto"/>
            <w:left w:val="none" w:sz="0" w:space="0" w:color="auto"/>
            <w:bottom w:val="none" w:sz="0" w:space="0" w:color="auto"/>
            <w:right w:val="none" w:sz="0" w:space="0" w:color="auto"/>
          </w:divBdr>
        </w:div>
        <w:div w:id="1571692697">
          <w:marLeft w:val="0"/>
          <w:marRight w:val="0"/>
          <w:marTop w:val="0"/>
          <w:marBottom w:val="0"/>
          <w:divBdr>
            <w:top w:val="none" w:sz="0" w:space="0" w:color="auto"/>
            <w:left w:val="none" w:sz="0" w:space="0" w:color="auto"/>
            <w:bottom w:val="none" w:sz="0" w:space="0" w:color="auto"/>
            <w:right w:val="none" w:sz="0" w:space="0" w:color="auto"/>
          </w:divBdr>
        </w:div>
        <w:div w:id="465709806">
          <w:marLeft w:val="0"/>
          <w:marRight w:val="0"/>
          <w:marTop w:val="0"/>
          <w:marBottom w:val="0"/>
          <w:divBdr>
            <w:top w:val="none" w:sz="0" w:space="0" w:color="auto"/>
            <w:left w:val="none" w:sz="0" w:space="0" w:color="auto"/>
            <w:bottom w:val="none" w:sz="0" w:space="0" w:color="auto"/>
            <w:right w:val="none" w:sz="0" w:space="0" w:color="auto"/>
          </w:divBdr>
        </w:div>
        <w:div w:id="1971475372">
          <w:marLeft w:val="0"/>
          <w:marRight w:val="0"/>
          <w:marTop w:val="0"/>
          <w:marBottom w:val="0"/>
          <w:divBdr>
            <w:top w:val="none" w:sz="0" w:space="0" w:color="auto"/>
            <w:left w:val="none" w:sz="0" w:space="0" w:color="auto"/>
            <w:bottom w:val="none" w:sz="0" w:space="0" w:color="auto"/>
            <w:right w:val="none" w:sz="0" w:space="0" w:color="auto"/>
          </w:divBdr>
        </w:div>
        <w:div w:id="67963264">
          <w:marLeft w:val="0"/>
          <w:marRight w:val="0"/>
          <w:marTop w:val="0"/>
          <w:marBottom w:val="0"/>
          <w:divBdr>
            <w:top w:val="none" w:sz="0" w:space="0" w:color="auto"/>
            <w:left w:val="none" w:sz="0" w:space="0" w:color="auto"/>
            <w:bottom w:val="none" w:sz="0" w:space="0" w:color="auto"/>
            <w:right w:val="none" w:sz="0" w:space="0" w:color="auto"/>
          </w:divBdr>
        </w:div>
        <w:div w:id="1881817082">
          <w:marLeft w:val="0"/>
          <w:marRight w:val="0"/>
          <w:marTop w:val="0"/>
          <w:marBottom w:val="0"/>
          <w:divBdr>
            <w:top w:val="none" w:sz="0" w:space="0" w:color="auto"/>
            <w:left w:val="none" w:sz="0" w:space="0" w:color="auto"/>
            <w:bottom w:val="none" w:sz="0" w:space="0" w:color="auto"/>
            <w:right w:val="none" w:sz="0" w:space="0" w:color="auto"/>
          </w:divBdr>
        </w:div>
        <w:div w:id="1642688195">
          <w:marLeft w:val="0"/>
          <w:marRight w:val="0"/>
          <w:marTop w:val="0"/>
          <w:marBottom w:val="0"/>
          <w:divBdr>
            <w:top w:val="none" w:sz="0" w:space="0" w:color="auto"/>
            <w:left w:val="none" w:sz="0" w:space="0" w:color="auto"/>
            <w:bottom w:val="none" w:sz="0" w:space="0" w:color="auto"/>
            <w:right w:val="none" w:sz="0" w:space="0" w:color="auto"/>
          </w:divBdr>
        </w:div>
        <w:div w:id="1633171246">
          <w:marLeft w:val="0"/>
          <w:marRight w:val="0"/>
          <w:marTop w:val="0"/>
          <w:marBottom w:val="0"/>
          <w:divBdr>
            <w:top w:val="none" w:sz="0" w:space="0" w:color="auto"/>
            <w:left w:val="none" w:sz="0" w:space="0" w:color="auto"/>
            <w:bottom w:val="none" w:sz="0" w:space="0" w:color="auto"/>
            <w:right w:val="none" w:sz="0" w:space="0" w:color="auto"/>
          </w:divBdr>
        </w:div>
        <w:div w:id="147326684">
          <w:marLeft w:val="0"/>
          <w:marRight w:val="0"/>
          <w:marTop w:val="0"/>
          <w:marBottom w:val="0"/>
          <w:divBdr>
            <w:top w:val="none" w:sz="0" w:space="0" w:color="auto"/>
            <w:left w:val="none" w:sz="0" w:space="0" w:color="auto"/>
            <w:bottom w:val="none" w:sz="0" w:space="0" w:color="auto"/>
            <w:right w:val="none" w:sz="0" w:space="0" w:color="auto"/>
          </w:divBdr>
        </w:div>
        <w:div w:id="696780271">
          <w:marLeft w:val="0"/>
          <w:marRight w:val="0"/>
          <w:marTop w:val="0"/>
          <w:marBottom w:val="0"/>
          <w:divBdr>
            <w:top w:val="none" w:sz="0" w:space="0" w:color="auto"/>
            <w:left w:val="none" w:sz="0" w:space="0" w:color="auto"/>
            <w:bottom w:val="none" w:sz="0" w:space="0" w:color="auto"/>
            <w:right w:val="none" w:sz="0" w:space="0" w:color="auto"/>
          </w:divBdr>
        </w:div>
        <w:div w:id="567351651">
          <w:marLeft w:val="0"/>
          <w:marRight w:val="0"/>
          <w:marTop w:val="0"/>
          <w:marBottom w:val="0"/>
          <w:divBdr>
            <w:top w:val="none" w:sz="0" w:space="0" w:color="auto"/>
            <w:left w:val="none" w:sz="0" w:space="0" w:color="auto"/>
            <w:bottom w:val="none" w:sz="0" w:space="0" w:color="auto"/>
            <w:right w:val="none" w:sz="0" w:space="0" w:color="auto"/>
          </w:divBdr>
        </w:div>
        <w:div w:id="2135361695">
          <w:marLeft w:val="0"/>
          <w:marRight w:val="0"/>
          <w:marTop w:val="0"/>
          <w:marBottom w:val="0"/>
          <w:divBdr>
            <w:top w:val="none" w:sz="0" w:space="0" w:color="auto"/>
            <w:left w:val="none" w:sz="0" w:space="0" w:color="auto"/>
            <w:bottom w:val="none" w:sz="0" w:space="0" w:color="auto"/>
            <w:right w:val="none" w:sz="0" w:space="0" w:color="auto"/>
          </w:divBdr>
        </w:div>
        <w:div w:id="1028604729">
          <w:marLeft w:val="0"/>
          <w:marRight w:val="0"/>
          <w:marTop w:val="0"/>
          <w:marBottom w:val="0"/>
          <w:divBdr>
            <w:top w:val="none" w:sz="0" w:space="0" w:color="auto"/>
            <w:left w:val="none" w:sz="0" w:space="0" w:color="auto"/>
            <w:bottom w:val="none" w:sz="0" w:space="0" w:color="auto"/>
            <w:right w:val="none" w:sz="0" w:space="0" w:color="auto"/>
          </w:divBdr>
        </w:div>
        <w:div w:id="1813331433">
          <w:marLeft w:val="0"/>
          <w:marRight w:val="0"/>
          <w:marTop w:val="0"/>
          <w:marBottom w:val="0"/>
          <w:divBdr>
            <w:top w:val="none" w:sz="0" w:space="0" w:color="auto"/>
            <w:left w:val="none" w:sz="0" w:space="0" w:color="auto"/>
            <w:bottom w:val="none" w:sz="0" w:space="0" w:color="auto"/>
            <w:right w:val="none" w:sz="0" w:space="0" w:color="auto"/>
          </w:divBdr>
        </w:div>
        <w:div w:id="1074350566">
          <w:marLeft w:val="0"/>
          <w:marRight w:val="0"/>
          <w:marTop w:val="0"/>
          <w:marBottom w:val="0"/>
          <w:divBdr>
            <w:top w:val="none" w:sz="0" w:space="0" w:color="auto"/>
            <w:left w:val="none" w:sz="0" w:space="0" w:color="auto"/>
            <w:bottom w:val="none" w:sz="0" w:space="0" w:color="auto"/>
            <w:right w:val="none" w:sz="0" w:space="0" w:color="auto"/>
          </w:divBdr>
        </w:div>
        <w:div w:id="363098939">
          <w:marLeft w:val="0"/>
          <w:marRight w:val="0"/>
          <w:marTop w:val="0"/>
          <w:marBottom w:val="0"/>
          <w:divBdr>
            <w:top w:val="none" w:sz="0" w:space="0" w:color="auto"/>
            <w:left w:val="none" w:sz="0" w:space="0" w:color="auto"/>
            <w:bottom w:val="none" w:sz="0" w:space="0" w:color="auto"/>
            <w:right w:val="none" w:sz="0" w:space="0" w:color="auto"/>
          </w:divBdr>
        </w:div>
        <w:div w:id="923689961">
          <w:marLeft w:val="0"/>
          <w:marRight w:val="0"/>
          <w:marTop w:val="0"/>
          <w:marBottom w:val="0"/>
          <w:divBdr>
            <w:top w:val="none" w:sz="0" w:space="0" w:color="auto"/>
            <w:left w:val="none" w:sz="0" w:space="0" w:color="auto"/>
            <w:bottom w:val="none" w:sz="0" w:space="0" w:color="auto"/>
            <w:right w:val="none" w:sz="0" w:space="0" w:color="auto"/>
          </w:divBdr>
        </w:div>
        <w:div w:id="142703067">
          <w:marLeft w:val="0"/>
          <w:marRight w:val="0"/>
          <w:marTop w:val="0"/>
          <w:marBottom w:val="0"/>
          <w:divBdr>
            <w:top w:val="none" w:sz="0" w:space="0" w:color="auto"/>
            <w:left w:val="none" w:sz="0" w:space="0" w:color="auto"/>
            <w:bottom w:val="none" w:sz="0" w:space="0" w:color="auto"/>
            <w:right w:val="none" w:sz="0" w:space="0" w:color="auto"/>
          </w:divBdr>
        </w:div>
        <w:div w:id="1654944890">
          <w:marLeft w:val="0"/>
          <w:marRight w:val="0"/>
          <w:marTop w:val="0"/>
          <w:marBottom w:val="0"/>
          <w:divBdr>
            <w:top w:val="none" w:sz="0" w:space="0" w:color="auto"/>
            <w:left w:val="none" w:sz="0" w:space="0" w:color="auto"/>
            <w:bottom w:val="none" w:sz="0" w:space="0" w:color="auto"/>
            <w:right w:val="none" w:sz="0" w:space="0" w:color="auto"/>
          </w:divBdr>
        </w:div>
        <w:div w:id="350448504">
          <w:marLeft w:val="0"/>
          <w:marRight w:val="0"/>
          <w:marTop w:val="0"/>
          <w:marBottom w:val="0"/>
          <w:divBdr>
            <w:top w:val="none" w:sz="0" w:space="0" w:color="auto"/>
            <w:left w:val="none" w:sz="0" w:space="0" w:color="auto"/>
            <w:bottom w:val="none" w:sz="0" w:space="0" w:color="auto"/>
            <w:right w:val="none" w:sz="0" w:space="0" w:color="auto"/>
          </w:divBdr>
        </w:div>
        <w:div w:id="107359797">
          <w:marLeft w:val="0"/>
          <w:marRight w:val="0"/>
          <w:marTop w:val="0"/>
          <w:marBottom w:val="0"/>
          <w:divBdr>
            <w:top w:val="none" w:sz="0" w:space="0" w:color="auto"/>
            <w:left w:val="none" w:sz="0" w:space="0" w:color="auto"/>
            <w:bottom w:val="none" w:sz="0" w:space="0" w:color="auto"/>
            <w:right w:val="none" w:sz="0" w:space="0" w:color="auto"/>
          </w:divBdr>
        </w:div>
        <w:div w:id="1228342290">
          <w:marLeft w:val="0"/>
          <w:marRight w:val="0"/>
          <w:marTop w:val="0"/>
          <w:marBottom w:val="0"/>
          <w:divBdr>
            <w:top w:val="none" w:sz="0" w:space="0" w:color="auto"/>
            <w:left w:val="none" w:sz="0" w:space="0" w:color="auto"/>
            <w:bottom w:val="none" w:sz="0" w:space="0" w:color="auto"/>
            <w:right w:val="none" w:sz="0" w:space="0" w:color="auto"/>
          </w:divBdr>
        </w:div>
        <w:div w:id="933586375">
          <w:marLeft w:val="0"/>
          <w:marRight w:val="0"/>
          <w:marTop w:val="0"/>
          <w:marBottom w:val="0"/>
          <w:divBdr>
            <w:top w:val="none" w:sz="0" w:space="0" w:color="auto"/>
            <w:left w:val="none" w:sz="0" w:space="0" w:color="auto"/>
            <w:bottom w:val="none" w:sz="0" w:space="0" w:color="auto"/>
            <w:right w:val="none" w:sz="0" w:space="0" w:color="auto"/>
          </w:divBdr>
        </w:div>
        <w:div w:id="439421002">
          <w:marLeft w:val="0"/>
          <w:marRight w:val="0"/>
          <w:marTop w:val="0"/>
          <w:marBottom w:val="0"/>
          <w:divBdr>
            <w:top w:val="none" w:sz="0" w:space="0" w:color="auto"/>
            <w:left w:val="none" w:sz="0" w:space="0" w:color="auto"/>
            <w:bottom w:val="none" w:sz="0" w:space="0" w:color="auto"/>
            <w:right w:val="none" w:sz="0" w:space="0" w:color="auto"/>
          </w:divBdr>
        </w:div>
        <w:div w:id="33889509">
          <w:marLeft w:val="0"/>
          <w:marRight w:val="0"/>
          <w:marTop w:val="0"/>
          <w:marBottom w:val="0"/>
          <w:divBdr>
            <w:top w:val="none" w:sz="0" w:space="0" w:color="auto"/>
            <w:left w:val="none" w:sz="0" w:space="0" w:color="auto"/>
            <w:bottom w:val="none" w:sz="0" w:space="0" w:color="auto"/>
            <w:right w:val="none" w:sz="0" w:space="0" w:color="auto"/>
          </w:divBdr>
        </w:div>
        <w:div w:id="516119649">
          <w:marLeft w:val="0"/>
          <w:marRight w:val="0"/>
          <w:marTop w:val="0"/>
          <w:marBottom w:val="0"/>
          <w:divBdr>
            <w:top w:val="none" w:sz="0" w:space="0" w:color="auto"/>
            <w:left w:val="none" w:sz="0" w:space="0" w:color="auto"/>
            <w:bottom w:val="none" w:sz="0" w:space="0" w:color="auto"/>
            <w:right w:val="none" w:sz="0" w:space="0" w:color="auto"/>
          </w:divBdr>
        </w:div>
        <w:div w:id="652874566">
          <w:marLeft w:val="0"/>
          <w:marRight w:val="0"/>
          <w:marTop w:val="0"/>
          <w:marBottom w:val="0"/>
          <w:divBdr>
            <w:top w:val="none" w:sz="0" w:space="0" w:color="auto"/>
            <w:left w:val="none" w:sz="0" w:space="0" w:color="auto"/>
            <w:bottom w:val="none" w:sz="0" w:space="0" w:color="auto"/>
            <w:right w:val="none" w:sz="0" w:space="0" w:color="auto"/>
          </w:divBdr>
        </w:div>
        <w:div w:id="1825664299">
          <w:marLeft w:val="0"/>
          <w:marRight w:val="0"/>
          <w:marTop w:val="0"/>
          <w:marBottom w:val="0"/>
          <w:divBdr>
            <w:top w:val="none" w:sz="0" w:space="0" w:color="auto"/>
            <w:left w:val="none" w:sz="0" w:space="0" w:color="auto"/>
            <w:bottom w:val="none" w:sz="0" w:space="0" w:color="auto"/>
            <w:right w:val="none" w:sz="0" w:space="0" w:color="auto"/>
          </w:divBdr>
        </w:div>
        <w:div w:id="696663929">
          <w:marLeft w:val="0"/>
          <w:marRight w:val="0"/>
          <w:marTop w:val="0"/>
          <w:marBottom w:val="0"/>
          <w:divBdr>
            <w:top w:val="none" w:sz="0" w:space="0" w:color="auto"/>
            <w:left w:val="none" w:sz="0" w:space="0" w:color="auto"/>
            <w:bottom w:val="none" w:sz="0" w:space="0" w:color="auto"/>
            <w:right w:val="none" w:sz="0" w:space="0" w:color="auto"/>
          </w:divBdr>
        </w:div>
        <w:div w:id="767852412">
          <w:marLeft w:val="0"/>
          <w:marRight w:val="0"/>
          <w:marTop w:val="0"/>
          <w:marBottom w:val="0"/>
          <w:divBdr>
            <w:top w:val="none" w:sz="0" w:space="0" w:color="auto"/>
            <w:left w:val="none" w:sz="0" w:space="0" w:color="auto"/>
            <w:bottom w:val="none" w:sz="0" w:space="0" w:color="auto"/>
            <w:right w:val="none" w:sz="0" w:space="0" w:color="auto"/>
          </w:divBdr>
        </w:div>
        <w:div w:id="1582255608">
          <w:marLeft w:val="0"/>
          <w:marRight w:val="0"/>
          <w:marTop w:val="0"/>
          <w:marBottom w:val="0"/>
          <w:divBdr>
            <w:top w:val="none" w:sz="0" w:space="0" w:color="auto"/>
            <w:left w:val="none" w:sz="0" w:space="0" w:color="auto"/>
            <w:bottom w:val="none" w:sz="0" w:space="0" w:color="auto"/>
            <w:right w:val="none" w:sz="0" w:space="0" w:color="auto"/>
          </w:divBdr>
        </w:div>
        <w:div w:id="1005211825">
          <w:marLeft w:val="0"/>
          <w:marRight w:val="0"/>
          <w:marTop w:val="0"/>
          <w:marBottom w:val="0"/>
          <w:divBdr>
            <w:top w:val="none" w:sz="0" w:space="0" w:color="auto"/>
            <w:left w:val="none" w:sz="0" w:space="0" w:color="auto"/>
            <w:bottom w:val="none" w:sz="0" w:space="0" w:color="auto"/>
            <w:right w:val="none" w:sz="0" w:space="0" w:color="auto"/>
          </w:divBdr>
        </w:div>
        <w:div w:id="743113052">
          <w:marLeft w:val="0"/>
          <w:marRight w:val="0"/>
          <w:marTop w:val="0"/>
          <w:marBottom w:val="0"/>
          <w:divBdr>
            <w:top w:val="none" w:sz="0" w:space="0" w:color="auto"/>
            <w:left w:val="none" w:sz="0" w:space="0" w:color="auto"/>
            <w:bottom w:val="none" w:sz="0" w:space="0" w:color="auto"/>
            <w:right w:val="none" w:sz="0" w:space="0" w:color="auto"/>
          </w:divBdr>
        </w:div>
        <w:div w:id="856700184">
          <w:marLeft w:val="0"/>
          <w:marRight w:val="0"/>
          <w:marTop w:val="0"/>
          <w:marBottom w:val="0"/>
          <w:divBdr>
            <w:top w:val="none" w:sz="0" w:space="0" w:color="auto"/>
            <w:left w:val="none" w:sz="0" w:space="0" w:color="auto"/>
            <w:bottom w:val="none" w:sz="0" w:space="0" w:color="auto"/>
            <w:right w:val="none" w:sz="0" w:space="0" w:color="auto"/>
          </w:divBdr>
        </w:div>
        <w:div w:id="68771375">
          <w:marLeft w:val="0"/>
          <w:marRight w:val="0"/>
          <w:marTop w:val="0"/>
          <w:marBottom w:val="0"/>
          <w:divBdr>
            <w:top w:val="none" w:sz="0" w:space="0" w:color="auto"/>
            <w:left w:val="none" w:sz="0" w:space="0" w:color="auto"/>
            <w:bottom w:val="none" w:sz="0" w:space="0" w:color="auto"/>
            <w:right w:val="none" w:sz="0" w:space="0" w:color="auto"/>
          </w:divBdr>
        </w:div>
        <w:div w:id="1130787545">
          <w:marLeft w:val="0"/>
          <w:marRight w:val="0"/>
          <w:marTop w:val="0"/>
          <w:marBottom w:val="0"/>
          <w:divBdr>
            <w:top w:val="none" w:sz="0" w:space="0" w:color="auto"/>
            <w:left w:val="none" w:sz="0" w:space="0" w:color="auto"/>
            <w:bottom w:val="none" w:sz="0" w:space="0" w:color="auto"/>
            <w:right w:val="none" w:sz="0" w:space="0" w:color="auto"/>
          </w:divBdr>
        </w:div>
        <w:div w:id="111705339">
          <w:marLeft w:val="0"/>
          <w:marRight w:val="0"/>
          <w:marTop w:val="0"/>
          <w:marBottom w:val="0"/>
          <w:divBdr>
            <w:top w:val="none" w:sz="0" w:space="0" w:color="auto"/>
            <w:left w:val="none" w:sz="0" w:space="0" w:color="auto"/>
            <w:bottom w:val="none" w:sz="0" w:space="0" w:color="auto"/>
            <w:right w:val="none" w:sz="0" w:space="0" w:color="auto"/>
          </w:divBdr>
        </w:div>
        <w:div w:id="1450389281">
          <w:marLeft w:val="0"/>
          <w:marRight w:val="0"/>
          <w:marTop w:val="0"/>
          <w:marBottom w:val="0"/>
          <w:divBdr>
            <w:top w:val="none" w:sz="0" w:space="0" w:color="auto"/>
            <w:left w:val="none" w:sz="0" w:space="0" w:color="auto"/>
            <w:bottom w:val="none" w:sz="0" w:space="0" w:color="auto"/>
            <w:right w:val="none" w:sz="0" w:space="0" w:color="auto"/>
          </w:divBdr>
        </w:div>
        <w:div w:id="369571418">
          <w:marLeft w:val="0"/>
          <w:marRight w:val="0"/>
          <w:marTop w:val="0"/>
          <w:marBottom w:val="0"/>
          <w:divBdr>
            <w:top w:val="none" w:sz="0" w:space="0" w:color="auto"/>
            <w:left w:val="none" w:sz="0" w:space="0" w:color="auto"/>
            <w:bottom w:val="none" w:sz="0" w:space="0" w:color="auto"/>
            <w:right w:val="none" w:sz="0" w:space="0" w:color="auto"/>
          </w:divBdr>
        </w:div>
        <w:div w:id="715008720">
          <w:marLeft w:val="0"/>
          <w:marRight w:val="0"/>
          <w:marTop w:val="0"/>
          <w:marBottom w:val="0"/>
          <w:divBdr>
            <w:top w:val="none" w:sz="0" w:space="0" w:color="auto"/>
            <w:left w:val="none" w:sz="0" w:space="0" w:color="auto"/>
            <w:bottom w:val="none" w:sz="0" w:space="0" w:color="auto"/>
            <w:right w:val="none" w:sz="0" w:space="0" w:color="auto"/>
          </w:divBdr>
        </w:div>
        <w:div w:id="1900944655">
          <w:marLeft w:val="0"/>
          <w:marRight w:val="0"/>
          <w:marTop w:val="0"/>
          <w:marBottom w:val="0"/>
          <w:divBdr>
            <w:top w:val="none" w:sz="0" w:space="0" w:color="auto"/>
            <w:left w:val="none" w:sz="0" w:space="0" w:color="auto"/>
            <w:bottom w:val="none" w:sz="0" w:space="0" w:color="auto"/>
            <w:right w:val="none" w:sz="0" w:space="0" w:color="auto"/>
          </w:divBdr>
        </w:div>
        <w:div w:id="1773740774">
          <w:marLeft w:val="0"/>
          <w:marRight w:val="0"/>
          <w:marTop w:val="0"/>
          <w:marBottom w:val="0"/>
          <w:divBdr>
            <w:top w:val="none" w:sz="0" w:space="0" w:color="auto"/>
            <w:left w:val="none" w:sz="0" w:space="0" w:color="auto"/>
            <w:bottom w:val="none" w:sz="0" w:space="0" w:color="auto"/>
            <w:right w:val="none" w:sz="0" w:space="0" w:color="auto"/>
          </w:divBdr>
        </w:div>
        <w:div w:id="1486703380">
          <w:marLeft w:val="0"/>
          <w:marRight w:val="0"/>
          <w:marTop w:val="0"/>
          <w:marBottom w:val="0"/>
          <w:divBdr>
            <w:top w:val="none" w:sz="0" w:space="0" w:color="auto"/>
            <w:left w:val="none" w:sz="0" w:space="0" w:color="auto"/>
            <w:bottom w:val="none" w:sz="0" w:space="0" w:color="auto"/>
            <w:right w:val="none" w:sz="0" w:space="0" w:color="auto"/>
          </w:divBdr>
        </w:div>
        <w:div w:id="1532373164">
          <w:marLeft w:val="0"/>
          <w:marRight w:val="0"/>
          <w:marTop w:val="0"/>
          <w:marBottom w:val="0"/>
          <w:divBdr>
            <w:top w:val="none" w:sz="0" w:space="0" w:color="auto"/>
            <w:left w:val="none" w:sz="0" w:space="0" w:color="auto"/>
            <w:bottom w:val="none" w:sz="0" w:space="0" w:color="auto"/>
            <w:right w:val="none" w:sz="0" w:space="0" w:color="auto"/>
          </w:divBdr>
        </w:div>
        <w:div w:id="1636368460">
          <w:marLeft w:val="0"/>
          <w:marRight w:val="0"/>
          <w:marTop w:val="0"/>
          <w:marBottom w:val="0"/>
          <w:divBdr>
            <w:top w:val="none" w:sz="0" w:space="0" w:color="auto"/>
            <w:left w:val="none" w:sz="0" w:space="0" w:color="auto"/>
            <w:bottom w:val="none" w:sz="0" w:space="0" w:color="auto"/>
            <w:right w:val="none" w:sz="0" w:space="0" w:color="auto"/>
          </w:divBdr>
        </w:div>
        <w:div w:id="1796831761">
          <w:marLeft w:val="0"/>
          <w:marRight w:val="0"/>
          <w:marTop w:val="0"/>
          <w:marBottom w:val="0"/>
          <w:divBdr>
            <w:top w:val="none" w:sz="0" w:space="0" w:color="auto"/>
            <w:left w:val="none" w:sz="0" w:space="0" w:color="auto"/>
            <w:bottom w:val="none" w:sz="0" w:space="0" w:color="auto"/>
            <w:right w:val="none" w:sz="0" w:space="0" w:color="auto"/>
          </w:divBdr>
        </w:div>
        <w:div w:id="353507246">
          <w:marLeft w:val="0"/>
          <w:marRight w:val="0"/>
          <w:marTop w:val="0"/>
          <w:marBottom w:val="0"/>
          <w:divBdr>
            <w:top w:val="none" w:sz="0" w:space="0" w:color="auto"/>
            <w:left w:val="none" w:sz="0" w:space="0" w:color="auto"/>
            <w:bottom w:val="none" w:sz="0" w:space="0" w:color="auto"/>
            <w:right w:val="none" w:sz="0" w:space="0" w:color="auto"/>
          </w:divBdr>
        </w:div>
        <w:div w:id="71662810">
          <w:marLeft w:val="0"/>
          <w:marRight w:val="0"/>
          <w:marTop w:val="0"/>
          <w:marBottom w:val="0"/>
          <w:divBdr>
            <w:top w:val="none" w:sz="0" w:space="0" w:color="auto"/>
            <w:left w:val="none" w:sz="0" w:space="0" w:color="auto"/>
            <w:bottom w:val="none" w:sz="0" w:space="0" w:color="auto"/>
            <w:right w:val="none" w:sz="0" w:space="0" w:color="auto"/>
          </w:divBdr>
        </w:div>
        <w:div w:id="1725374515">
          <w:marLeft w:val="0"/>
          <w:marRight w:val="0"/>
          <w:marTop w:val="0"/>
          <w:marBottom w:val="0"/>
          <w:divBdr>
            <w:top w:val="none" w:sz="0" w:space="0" w:color="auto"/>
            <w:left w:val="none" w:sz="0" w:space="0" w:color="auto"/>
            <w:bottom w:val="none" w:sz="0" w:space="0" w:color="auto"/>
            <w:right w:val="none" w:sz="0" w:space="0" w:color="auto"/>
          </w:divBdr>
        </w:div>
        <w:div w:id="1734890083">
          <w:marLeft w:val="0"/>
          <w:marRight w:val="0"/>
          <w:marTop w:val="0"/>
          <w:marBottom w:val="0"/>
          <w:divBdr>
            <w:top w:val="none" w:sz="0" w:space="0" w:color="auto"/>
            <w:left w:val="none" w:sz="0" w:space="0" w:color="auto"/>
            <w:bottom w:val="none" w:sz="0" w:space="0" w:color="auto"/>
            <w:right w:val="none" w:sz="0" w:space="0" w:color="auto"/>
          </w:divBdr>
        </w:div>
        <w:div w:id="918489721">
          <w:marLeft w:val="0"/>
          <w:marRight w:val="0"/>
          <w:marTop w:val="0"/>
          <w:marBottom w:val="0"/>
          <w:divBdr>
            <w:top w:val="none" w:sz="0" w:space="0" w:color="auto"/>
            <w:left w:val="none" w:sz="0" w:space="0" w:color="auto"/>
            <w:bottom w:val="none" w:sz="0" w:space="0" w:color="auto"/>
            <w:right w:val="none" w:sz="0" w:space="0" w:color="auto"/>
          </w:divBdr>
        </w:div>
        <w:div w:id="1111051073">
          <w:marLeft w:val="0"/>
          <w:marRight w:val="0"/>
          <w:marTop w:val="0"/>
          <w:marBottom w:val="0"/>
          <w:divBdr>
            <w:top w:val="none" w:sz="0" w:space="0" w:color="auto"/>
            <w:left w:val="none" w:sz="0" w:space="0" w:color="auto"/>
            <w:bottom w:val="none" w:sz="0" w:space="0" w:color="auto"/>
            <w:right w:val="none" w:sz="0" w:space="0" w:color="auto"/>
          </w:divBdr>
        </w:div>
        <w:div w:id="165633849">
          <w:marLeft w:val="0"/>
          <w:marRight w:val="0"/>
          <w:marTop w:val="0"/>
          <w:marBottom w:val="0"/>
          <w:divBdr>
            <w:top w:val="none" w:sz="0" w:space="0" w:color="auto"/>
            <w:left w:val="none" w:sz="0" w:space="0" w:color="auto"/>
            <w:bottom w:val="none" w:sz="0" w:space="0" w:color="auto"/>
            <w:right w:val="none" w:sz="0" w:space="0" w:color="auto"/>
          </w:divBdr>
        </w:div>
        <w:div w:id="729035865">
          <w:marLeft w:val="0"/>
          <w:marRight w:val="0"/>
          <w:marTop w:val="0"/>
          <w:marBottom w:val="0"/>
          <w:divBdr>
            <w:top w:val="none" w:sz="0" w:space="0" w:color="auto"/>
            <w:left w:val="none" w:sz="0" w:space="0" w:color="auto"/>
            <w:bottom w:val="none" w:sz="0" w:space="0" w:color="auto"/>
            <w:right w:val="none" w:sz="0" w:space="0" w:color="auto"/>
          </w:divBdr>
        </w:div>
        <w:div w:id="1570310349">
          <w:marLeft w:val="0"/>
          <w:marRight w:val="0"/>
          <w:marTop w:val="0"/>
          <w:marBottom w:val="0"/>
          <w:divBdr>
            <w:top w:val="none" w:sz="0" w:space="0" w:color="auto"/>
            <w:left w:val="none" w:sz="0" w:space="0" w:color="auto"/>
            <w:bottom w:val="none" w:sz="0" w:space="0" w:color="auto"/>
            <w:right w:val="none" w:sz="0" w:space="0" w:color="auto"/>
          </w:divBdr>
        </w:div>
        <w:div w:id="829760441">
          <w:marLeft w:val="0"/>
          <w:marRight w:val="0"/>
          <w:marTop w:val="0"/>
          <w:marBottom w:val="0"/>
          <w:divBdr>
            <w:top w:val="none" w:sz="0" w:space="0" w:color="auto"/>
            <w:left w:val="none" w:sz="0" w:space="0" w:color="auto"/>
            <w:bottom w:val="none" w:sz="0" w:space="0" w:color="auto"/>
            <w:right w:val="none" w:sz="0" w:space="0" w:color="auto"/>
          </w:divBdr>
        </w:div>
        <w:div w:id="1902400242">
          <w:marLeft w:val="0"/>
          <w:marRight w:val="0"/>
          <w:marTop w:val="0"/>
          <w:marBottom w:val="0"/>
          <w:divBdr>
            <w:top w:val="none" w:sz="0" w:space="0" w:color="auto"/>
            <w:left w:val="none" w:sz="0" w:space="0" w:color="auto"/>
            <w:bottom w:val="none" w:sz="0" w:space="0" w:color="auto"/>
            <w:right w:val="none" w:sz="0" w:space="0" w:color="auto"/>
          </w:divBdr>
        </w:div>
        <w:div w:id="644629482">
          <w:marLeft w:val="0"/>
          <w:marRight w:val="0"/>
          <w:marTop w:val="0"/>
          <w:marBottom w:val="0"/>
          <w:divBdr>
            <w:top w:val="none" w:sz="0" w:space="0" w:color="auto"/>
            <w:left w:val="none" w:sz="0" w:space="0" w:color="auto"/>
            <w:bottom w:val="none" w:sz="0" w:space="0" w:color="auto"/>
            <w:right w:val="none" w:sz="0" w:space="0" w:color="auto"/>
          </w:divBdr>
        </w:div>
        <w:div w:id="2052609563">
          <w:marLeft w:val="0"/>
          <w:marRight w:val="0"/>
          <w:marTop w:val="0"/>
          <w:marBottom w:val="0"/>
          <w:divBdr>
            <w:top w:val="none" w:sz="0" w:space="0" w:color="auto"/>
            <w:left w:val="none" w:sz="0" w:space="0" w:color="auto"/>
            <w:bottom w:val="none" w:sz="0" w:space="0" w:color="auto"/>
            <w:right w:val="none" w:sz="0" w:space="0" w:color="auto"/>
          </w:divBdr>
        </w:div>
        <w:div w:id="1685739116">
          <w:marLeft w:val="0"/>
          <w:marRight w:val="0"/>
          <w:marTop w:val="0"/>
          <w:marBottom w:val="0"/>
          <w:divBdr>
            <w:top w:val="none" w:sz="0" w:space="0" w:color="auto"/>
            <w:left w:val="none" w:sz="0" w:space="0" w:color="auto"/>
            <w:bottom w:val="none" w:sz="0" w:space="0" w:color="auto"/>
            <w:right w:val="none" w:sz="0" w:space="0" w:color="auto"/>
          </w:divBdr>
        </w:div>
        <w:div w:id="372850077">
          <w:marLeft w:val="0"/>
          <w:marRight w:val="0"/>
          <w:marTop w:val="0"/>
          <w:marBottom w:val="0"/>
          <w:divBdr>
            <w:top w:val="none" w:sz="0" w:space="0" w:color="auto"/>
            <w:left w:val="none" w:sz="0" w:space="0" w:color="auto"/>
            <w:bottom w:val="none" w:sz="0" w:space="0" w:color="auto"/>
            <w:right w:val="none" w:sz="0" w:space="0" w:color="auto"/>
          </w:divBdr>
        </w:div>
        <w:div w:id="1162116804">
          <w:marLeft w:val="0"/>
          <w:marRight w:val="0"/>
          <w:marTop w:val="0"/>
          <w:marBottom w:val="0"/>
          <w:divBdr>
            <w:top w:val="none" w:sz="0" w:space="0" w:color="auto"/>
            <w:left w:val="none" w:sz="0" w:space="0" w:color="auto"/>
            <w:bottom w:val="none" w:sz="0" w:space="0" w:color="auto"/>
            <w:right w:val="none" w:sz="0" w:space="0" w:color="auto"/>
          </w:divBdr>
        </w:div>
        <w:div w:id="1281107198">
          <w:marLeft w:val="0"/>
          <w:marRight w:val="0"/>
          <w:marTop w:val="0"/>
          <w:marBottom w:val="0"/>
          <w:divBdr>
            <w:top w:val="none" w:sz="0" w:space="0" w:color="auto"/>
            <w:left w:val="none" w:sz="0" w:space="0" w:color="auto"/>
            <w:bottom w:val="none" w:sz="0" w:space="0" w:color="auto"/>
            <w:right w:val="none" w:sz="0" w:space="0" w:color="auto"/>
          </w:divBdr>
        </w:div>
        <w:div w:id="650913470">
          <w:marLeft w:val="0"/>
          <w:marRight w:val="0"/>
          <w:marTop w:val="0"/>
          <w:marBottom w:val="0"/>
          <w:divBdr>
            <w:top w:val="none" w:sz="0" w:space="0" w:color="auto"/>
            <w:left w:val="none" w:sz="0" w:space="0" w:color="auto"/>
            <w:bottom w:val="none" w:sz="0" w:space="0" w:color="auto"/>
            <w:right w:val="none" w:sz="0" w:space="0" w:color="auto"/>
          </w:divBdr>
        </w:div>
        <w:div w:id="1356882209">
          <w:marLeft w:val="0"/>
          <w:marRight w:val="0"/>
          <w:marTop w:val="0"/>
          <w:marBottom w:val="0"/>
          <w:divBdr>
            <w:top w:val="none" w:sz="0" w:space="0" w:color="auto"/>
            <w:left w:val="none" w:sz="0" w:space="0" w:color="auto"/>
            <w:bottom w:val="none" w:sz="0" w:space="0" w:color="auto"/>
            <w:right w:val="none" w:sz="0" w:space="0" w:color="auto"/>
          </w:divBdr>
        </w:div>
        <w:div w:id="1656492853">
          <w:marLeft w:val="0"/>
          <w:marRight w:val="0"/>
          <w:marTop w:val="0"/>
          <w:marBottom w:val="0"/>
          <w:divBdr>
            <w:top w:val="none" w:sz="0" w:space="0" w:color="auto"/>
            <w:left w:val="none" w:sz="0" w:space="0" w:color="auto"/>
            <w:bottom w:val="none" w:sz="0" w:space="0" w:color="auto"/>
            <w:right w:val="none" w:sz="0" w:space="0" w:color="auto"/>
          </w:divBdr>
        </w:div>
        <w:div w:id="1614164979">
          <w:marLeft w:val="0"/>
          <w:marRight w:val="0"/>
          <w:marTop w:val="0"/>
          <w:marBottom w:val="0"/>
          <w:divBdr>
            <w:top w:val="none" w:sz="0" w:space="0" w:color="auto"/>
            <w:left w:val="none" w:sz="0" w:space="0" w:color="auto"/>
            <w:bottom w:val="none" w:sz="0" w:space="0" w:color="auto"/>
            <w:right w:val="none" w:sz="0" w:space="0" w:color="auto"/>
          </w:divBdr>
        </w:div>
        <w:div w:id="467826055">
          <w:marLeft w:val="0"/>
          <w:marRight w:val="0"/>
          <w:marTop w:val="0"/>
          <w:marBottom w:val="0"/>
          <w:divBdr>
            <w:top w:val="none" w:sz="0" w:space="0" w:color="auto"/>
            <w:left w:val="none" w:sz="0" w:space="0" w:color="auto"/>
            <w:bottom w:val="none" w:sz="0" w:space="0" w:color="auto"/>
            <w:right w:val="none" w:sz="0" w:space="0" w:color="auto"/>
          </w:divBdr>
        </w:div>
        <w:div w:id="1482456774">
          <w:marLeft w:val="0"/>
          <w:marRight w:val="0"/>
          <w:marTop w:val="0"/>
          <w:marBottom w:val="0"/>
          <w:divBdr>
            <w:top w:val="none" w:sz="0" w:space="0" w:color="auto"/>
            <w:left w:val="none" w:sz="0" w:space="0" w:color="auto"/>
            <w:bottom w:val="none" w:sz="0" w:space="0" w:color="auto"/>
            <w:right w:val="none" w:sz="0" w:space="0" w:color="auto"/>
          </w:divBdr>
        </w:div>
        <w:div w:id="843710751">
          <w:marLeft w:val="0"/>
          <w:marRight w:val="0"/>
          <w:marTop w:val="0"/>
          <w:marBottom w:val="0"/>
          <w:divBdr>
            <w:top w:val="none" w:sz="0" w:space="0" w:color="auto"/>
            <w:left w:val="none" w:sz="0" w:space="0" w:color="auto"/>
            <w:bottom w:val="none" w:sz="0" w:space="0" w:color="auto"/>
            <w:right w:val="none" w:sz="0" w:space="0" w:color="auto"/>
          </w:divBdr>
        </w:div>
        <w:div w:id="224144153">
          <w:marLeft w:val="0"/>
          <w:marRight w:val="0"/>
          <w:marTop w:val="0"/>
          <w:marBottom w:val="0"/>
          <w:divBdr>
            <w:top w:val="none" w:sz="0" w:space="0" w:color="auto"/>
            <w:left w:val="none" w:sz="0" w:space="0" w:color="auto"/>
            <w:bottom w:val="none" w:sz="0" w:space="0" w:color="auto"/>
            <w:right w:val="none" w:sz="0" w:space="0" w:color="auto"/>
          </w:divBdr>
        </w:div>
        <w:div w:id="2089959658">
          <w:marLeft w:val="0"/>
          <w:marRight w:val="0"/>
          <w:marTop w:val="0"/>
          <w:marBottom w:val="0"/>
          <w:divBdr>
            <w:top w:val="none" w:sz="0" w:space="0" w:color="auto"/>
            <w:left w:val="none" w:sz="0" w:space="0" w:color="auto"/>
            <w:bottom w:val="none" w:sz="0" w:space="0" w:color="auto"/>
            <w:right w:val="none" w:sz="0" w:space="0" w:color="auto"/>
          </w:divBdr>
        </w:div>
        <w:div w:id="2049639562">
          <w:marLeft w:val="0"/>
          <w:marRight w:val="0"/>
          <w:marTop w:val="0"/>
          <w:marBottom w:val="0"/>
          <w:divBdr>
            <w:top w:val="none" w:sz="0" w:space="0" w:color="auto"/>
            <w:left w:val="none" w:sz="0" w:space="0" w:color="auto"/>
            <w:bottom w:val="none" w:sz="0" w:space="0" w:color="auto"/>
            <w:right w:val="none" w:sz="0" w:space="0" w:color="auto"/>
          </w:divBdr>
        </w:div>
        <w:div w:id="617227723">
          <w:marLeft w:val="0"/>
          <w:marRight w:val="0"/>
          <w:marTop w:val="0"/>
          <w:marBottom w:val="0"/>
          <w:divBdr>
            <w:top w:val="none" w:sz="0" w:space="0" w:color="auto"/>
            <w:left w:val="none" w:sz="0" w:space="0" w:color="auto"/>
            <w:bottom w:val="none" w:sz="0" w:space="0" w:color="auto"/>
            <w:right w:val="none" w:sz="0" w:space="0" w:color="auto"/>
          </w:divBdr>
        </w:div>
        <w:div w:id="1837918540">
          <w:marLeft w:val="0"/>
          <w:marRight w:val="0"/>
          <w:marTop w:val="0"/>
          <w:marBottom w:val="0"/>
          <w:divBdr>
            <w:top w:val="none" w:sz="0" w:space="0" w:color="auto"/>
            <w:left w:val="none" w:sz="0" w:space="0" w:color="auto"/>
            <w:bottom w:val="none" w:sz="0" w:space="0" w:color="auto"/>
            <w:right w:val="none" w:sz="0" w:space="0" w:color="auto"/>
          </w:divBdr>
        </w:div>
        <w:div w:id="757674057">
          <w:marLeft w:val="0"/>
          <w:marRight w:val="0"/>
          <w:marTop w:val="0"/>
          <w:marBottom w:val="0"/>
          <w:divBdr>
            <w:top w:val="none" w:sz="0" w:space="0" w:color="auto"/>
            <w:left w:val="none" w:sz="0" w:space="0" w:color="auto"/>
            <w:bottom w:val="none" w:sz="0" w:space="0" w:color="auto"/>
            <w:right w:val="none" w:sz="0" w:space="0" w:color="auto"/>
          </w:divBdr>
        </w:div>
        <w:div w:id="2035884167">
          <w:marLeft w:val="0"/>
          <w:marRight w:val="0"/>
          <w:marTop w:val="0"/>
          <w:marBottom w:val="0"/>
          <w:divBdr>
            <w:top w:val="none" w:sz="0" w:space="0" w:color="auto"/>
            <w:left w:val="none" w:sz="0" w:space="0" w:color="auto"/>
            <w:bottom w:val="none" w:sz="0" w:space="0" w:color="auto"/>
            <w:right w:val="none" w:sz="0" w:space="0" w:color="auto"/>
          </w:divBdr>
        </w:div>
        <w:div w:id="1877086780">
          <w:marLeft w:val="0"/>
          <w:marRight w:val="0"/>
          <w:marTop w:val="0"/>
          <w:marBottom w:val="0"/>
          <w:divBdr>
            <w:top w:val="none" w:sz="0" w:space="0" w:color="auto"/>
            <w:left w:val="none" w:sz="0" w:space="0" w:color="auto"/>
            <w:bottom w:val="none" w:sz="0" w:space="0" w:color="auto"/>
            <w:right w:val="none" w:sz="0" w:space="0" w:color="auto"/>
          </w:divBdr>
        </w:div>
        <w:div w:id="129253660">
          <w:marLeft w:val="0"/>
          <w:marRight w:val="0"/>
          <w:marTop w:val="0"/>
          <w:marBottom w:val="0"/>
          <w:divBdr>
            <w:top w:val="none" w:sz="0" w:space="0" w:color="auto"/>
            <w:left w:val="none" w:sz="0" w:space="0" w:color="auto"/>
            <w:bottom w:val="none" w:sz="0" w:space="0" w:color="auto"/>
            <w:right w:val="none" w:sz="0" w:space="0" w:color="auto"/>
          </w:divBdr>
        </w:div>
        <w:div w:id="1807510531">
          <w:marLeft w:val="0"/>
          <w:marRight w:val="0"/>
          <w:marTop w:val="0"/>
          <w:marBottom w:val="0"/>
          <w:divBdr>
            <w:top w:val="none" w:sz="0" w:space="0" w:color="auto"/>
            <w:left w:val="none" w:sz="0" w:space="0" w:color="auto"/>
            <w:bottom w:val="none" w:sz="0" w:space="0" w:color="auto"/>
            <w:right w:val="none" w:sz="0" w:space="0" w:color="auto"/>
          </w:divBdr>
        </w:div>
        <w:div w:id="1416588416">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908854656">
          <w:marLeft w:val="0"/>
          <w:marRight w:val="0"/>
          <w:marTop w:val="0"/>
          <w:marBottom w:val="0"/>
          <w:divBdr>
            <w:top w:val="none" w:sz="0" w:space="0" w:color="auto"/>
            <w:left w:val="none" w:sz="0" w:space="0" w:color="auto"/>
            <w:bottom w:val="none" w:sz="0" w:space="0" w:color="auto"/>
            <w:right w:val="none" w:sz="0" w:space="0" w:color="auto"/>
          </w:divBdr>
        </w:div>
        <w:div w:id="2118403339">
          <w:marLeft w:val="0"/>
          <w:marRight w:val="0"/>
          <w:marTop w:val="0"/>
          <w:marBottom w:val="0"/>
          <w:divBdr>
            <w:top w:val="none" w:sz="0" w:space="0" w:color="auto"/>
            <w:left w:val="none" w:sz="0" w:space="0" w:color="auto"/>
            <w:bottom w:val="none" w:sz="0" w:space="0" w:color="auto"/>
            <w:right w:val="none" w:sz="0" w:space="0" w:color="auto"/>
          </w:divBdr>
        </w:div>
        <w:div w:id="1368405728">
          <w:marLeft w:val="0"/>
          <w:marRight w:val="0"/>
          <w:marTop w:val="0"/>
          <w:marBottom w:val="0"/>
          <w:divBdr>
            <w:top w:val="none" w:sz="0" w:space="0" w:color="auto"/>
            <w:left w:val="none" w:sz="0" w:space="0" w:color="auto"/>
            <w:bottom w:val="none" w:sz="0" w:space="0" w:color="auto"/>
            <w:right w:val="none" w:sz="0" w:space="0" w:color="auto"/>
          </w:divBdr>
        </w:div>
        <w:div w:id="1212234344">
          <w:marLeft w:val="0"/>
          <w:marRight w:val="0"/>
          <w:marTop w:val="0"/>
          <w:marBottom w:val="0"/>
          <w:divBdr>
            <w:top w:val="none" w:sz="0" w:space="0" w:color="auto"/>
            <w:left w:val="none" w:sz="0" w:space="0" w:color="auto"/>
            <w:bottom w:val="none" w:sz="0" w:space="0" w:color="auto"/>
            <w:right w:val="none" w:sz="0" w:space="0" w:color="auto"/>
          </w:divBdr>
        </w:div>
        <w:div w:id="1068725794">
          <w:marLeft w:val="0"/>
          <w:marRight w:val="0"/>
          <w:marTop w:val="0"/>
          <w:marBottom w:val="0"/>
          <w:divBdr>
            <w:top w:val="none" w:sz="0" w:space="0" w:color="auto"/>
            <w:left w:val="none" w:sz="0" w:space="0" w:color="auto"/>
            <w:bottom w:val="none" w:sz="0" w:space="0" w:color="auto"/>
            <w:right w:val="none" w:sz="0" w:space="0" w:color="auto"/>
          </w:divBdr>
        </w:div>
        <w:div w:id="416757196">
          <w:marLeft w:val="0"/>
          <w:marRight w:val="0"/>
          <w:marTop w:val="0"/>
          <w:marBottom w:val="0"/>
          <w:divBdr>
            <w:top w:val="none" w:sz="0" w:space="0" w:color="auto"/>
            <w:left w:val="none" w:sz="0" w:space="0" w:color="auto"/>
            <w:bottom w:val="none" w:sz="0" w:space="0" w:color="auto"/>
            <w:right w:val="none" w:sz="0" w:space="0" w:color="auto"/>
          </w:divBdr>
        </w:div>
        <w:div w:id="1944416806">
          <w:marLeft w:val="0"/>
          <w:marRight w:val="0"/>
          <w:marTop w:val="0"/>
          <w:marBottom w:val="0"/>
          <w:divBdr>
            <w:top w:val="none" w:sz="0" w:space="0" w:color="auto"/>
            <w:left w:val="none" w:sz="0" w:space="0" w:color="auto"/>
            <w:bottom w:val="none" w:sz="0" w:space="0" w:color="auto"/>
            <w:right w:val="none" w:sz="0" w:space="0" w:color="auto"/>
          </w:divBdr>
        </w:div>
        <w:div w:id="853694322">
          <w:marLeft w:val="0"/>
          <w:marRight w:val="0"/>
          <w:marTop w:val="0"/>
          <w:marBottom w:val="0"/>
          <w:divBdr>
            <w:top w:val="none" w:sz="0" w:space="0" w:color="auto"/>
            <w:left w:val="none" w:sz="0" w:space="0" w:color="auto"/>
            <w:bottom w:val="none" w:sz="0" w:space="0" w:color="auto"/>
            <w:right w:val="none" w:sz="0" w:space="0" w:color="auto"/>
          </w:divBdr>
        </w:div>
        <w:div w:id="1328904851">
          <w:marLeft w:val="0"/>
          <w:marRight w:val="0"/>
          <w:marTop w:val="0"/>
          <w:marBottom w:val="0"/>
          <w:divBdr>
            <w:top w:val="none" w:sz="0" w:space="0" w:color="auto"/>
            <w:left w:val="none" w:sz="0" w:space="0" w:color="auto"/>
            <w:bottom w:val="none" w:sz="0" w:space="0" w:color="auto"/>
            <w:right w:val="none" w:sz="0" w:space="0" w:color="auto"/>
          </w:divBdr>
        </w:div>
        <w:div w:id="1997300827">
          <w:marLeft w:val="0"/>
          <w:marRight w:val="0"/>
          <w:marTop w:val="0"/>
          <w:marBottom w:val="0"/>
          <w:divBdr>
            <w:top w:val="none" w:sz="0" w:space="0" w:color="auto"/>
            <w:left w:val="none" w:sz="0" w:space="0" w:color="auto"/>
            <w:bottom w:val="none" w:sz="0" w:space="0" w:color="auto"/>
            <w:right w:val="none" w:sz="0" w:space="0" w:color="auto"/>
          </w:divBdr>
        </w:div>
        <w:div w:id="278074906">
          <w:marLeft w:val="0"/>
          <w:marRight w:val="0"/>
          <w:marTop w:val="0"/>
          <w:marBottom w:val="0"/>
          <w:divBdr>
            <w:top w:val="none" w:sz="0" w:space="0" w:color="auto"/>
            <w:left w:val="none" w:sz="0" w:space="0" w:color="auto"/>
            <w:bottom w:val="none" w:sz="0" w:space="0" w:color="auto"/>
            <w:right w:val="none" w:sz="0" w:space="0" w:color="auto"/>
          </w:divBdr>
        </w:div>
        <w:div w:id="1687975142">
          <w:marLeft w:val="0"/>
          <w:marRight w:val="0"/>
          <w:marTop w:val="0"/>
          <w:marBottom w:val="0"/>
          <w:divBdr>
            <w:top w:val="none" w:sz="0" w:space="0" w:color="auto"/>
            <w:left w:val="none" w:sz="0" w:space="0" w:color="auto"/>
            <w:bottom w:val="none" w:sz="0" w:space="0" w:color="auto"/>
            <w:right w:val="none" w:sz="0" w:space="0" w:color="auto"/>
          </w:divBdr>
        </w:div>
        <w:div w:id="1470321014">
          <w:marLeft w:val="0"/>
          <w:marRight w:val="0"/>
          <w:marTop w:val="0"/>
          <w:marBottom w:val="0"/>
          <w:divBdr>
            <w:top w:val="none" w:sz="0" w:space="0" w:color="auto"/>
            <w:left w:val="none" w:sz="0" w:space="0" w:color="auto"/>
            <w:bottom w:val="none" w:sz="0" w:space="0" w:color="auto"/>
            <w:right w:val="none" w:sz="0" w:space="0" w:color="auto"/>
          </w:divBdr>
        </w:div>
        <w:div w:id="933170857">
          <w:marLeft w:val="0"/>
          <w:marRight w:val="0"/>
          <w:marTop w:val="0"/>
          <w:marBottom w:val="0"/>
          <w:divBdr>
            <w:top w:val="none" w:sz="0" w:space="0" w:color="auto"/>
            <w:left w:val="none" w:sz="0" w:space="0" w:color="auto"/>
            <w:bottom w:val="none" w:sz="0" w:space="0" w:color="auto"/>
            <w:right w:val="none" w:sz="0" w:space="0" w:color="auto"/>
          </w:divBdr>
        </w:div>
        <w:div w:id="10837359">
          <w:marLeft w:val="0"/>
          <w:marRight w:val="0"/>
          <w:marTop w:val="0"/>
          <w:marBottom w:val="0"/>
          <w:divBdr>
            <w:top w:val="none" w:sz="0" w:space="0" w:color="auto"/>
            <w:left w:val="none" w:sz="0" w:space="0" w:color="auto"/>
            <w:bottom w:val="none" w:sz="0" w:space="0" w:color="auto"/>
            <w:right w:val="none" w:sz="0" w:space="0" w:color="auto"/>
          </w:divBdr>
        </w:div>
        <w:div w:id="107967581">
          <w:marLeft w:val="0"/>
          <w:marRight w:val="0"/>
          <w:marTop w:val="0"/>
          <w:marBottom w:val="0"/>
          <w:divBdr>
            <w:top w:val="none" w:sz="0" w:space="0" w:color="auto"/>
            <w:left w:val="none" w:sz="0" w:space="0" w:color="auto"/>
            <w:bottom w:val="none" w:sz="0" w:space="0" w:color="auto"/>
            <w:right w:val="none" w:sz="0" w:space="0" w:color="auto"/>
          </w:divBdr>
        </w:div>
        <w:div w:id="1099956558">
          <w:marLeft w:val="0"/>
          <w:marRight w:val="0"/>
          <w:marTop w:val="0"/>
          <w:marBottom w:val="0"/>
          <w:divBdr>
            <w:top w:val="none" w:sz="0" w:space="0" w:color="auto"/>
            <w:left w:val="none" w:sz="0" w:space="0" w:color="auto"/>
            <w:bottom w:val="none" w:sz="0" w:space="0" w:color="auto"/>
            <w:right w:val="none" w:sz="0" w:space="0" w:color="auto"/>
          </w:divBdr>
        </w:div>
        <w:div w:id="72511166">
          <w:marLeft w:val="0"/>
          <w:marRight w:val="0"/>
          <w:marTop w:val="0"/>
          <w:marBottom w:val="0"/>
          <w:divBdr>
            <w:top w:val="none" w:sz="0" w:space="0" w:color="auto"/>
            <w:left w:val="none" w:sz="0" w:space="0" w:color="auto"/>
            <w:bottom w:val="none" w:sz="0" w:space="0" w:color="auto"/>
            <w:right w:val="none" w:sz="0" w:space="0" w:color="auto"/>
          </w:divBdr>
        </w:div>
        <w:div w:id="244456855">
          <w:marLeft w:val="0"/>
          <w:marRight w:val="0"/>
          <w:marTop w:val="0"/>
          <w:marBottom w:val="0"/>
          <w:divBdr>
            <w:top w:val="none" w:sz="0" w:space="0" w:color="auto"/>
            <w:left w:val="none" w:sz="0" w:space="0" w:color="auto"/>
            <w:bottom w:val="none" w:sz="0" w:space="0" w:color="auto"/>
            <w:right w:val="none" w:sz="0" w:space="0" w:color="auto"/>
          </w:divBdr>
        </w:div>
        <w:div w:id="984048495">
          <w:marLeft w:val="0"/>
          <w:marRight w:val="0"/>
          <w:marTop w:val="0"/>
          <w:marBottom w:val="0"/>
          <w:divBdr>
            <w:top w:val="none" w:sz="0" w:space="0" w:color="auto"/>
            <w:left w:val="none" w:sz="0" w:space="0" w:color="auto"/>
            <w:bottom w:val="none" w:sz="0" w:space="0" w:color="auto"/>
            <w:right w:val="none" w:sz="0" w:space="0" w:color="auto"/>
          </w:divBdr>
        </w:div>
        <w:div w:id="1090277129">
          <w:marLeft w:val="0"/>
          <w:marRight w:val="0"/>
          <w:marTop w:val="0"/>
          <w:marBottom w:val="0"/>
          <w:divBdr>
            <w:top w:val="none" w:sz="0" w:space="0" w:color="auto"/>
            <w:left w:val="none" w:sz="0" w:space="0" w:color="auto"/>
            <w:bottom w:val="none" w:sz="0" w:space="0" w:color="auto"/>
            <w:right w:val="none" w:sz="0" w:space="0" w:color="auto"/>
          </w:divBdr>
        </w:div>
        <w:div w:id="528222980">
          <w:marLeft w:val="0"/>
          <w:marRight w:val="0"/>
          <w:marTop w:val="0"/>
          <w:marBottom w:val="0"/>
          <w:divBdr>
            <w:top w:val="none" w:sz="0" w:space="0" w:color="auto"/>
            <w:left w:val="none" w:sz="0" w:space="0" w:color="auto"/>
            <w:bottom w:val="none" w:sz="0" w:space="0" w:color="auto"/>
            <w:right w:val="none" w:sz="0" w:space="0" w:color="auto"/>
          </w:divBdr>
        </w:div>
        <w:div w:id="547690785">
          <w:marLeft w:val="0"/>
          <w:marRight w:val="0"/>
          <w:marTop w:val="0"/>
          <w:marBottom w:val="0"/>
          <w:divBdr>
            <w:top w:val="none" w:sz="0" w:space="0" w:color="auto"/>
            <w:left w:val="none" w:sz="0" w:space="0" w:color="auto"/>
            <w:bottom w:val="none" w:sz="0" w:space="0" w:color="auto"/>
            <w:right w:val="none" w:sz="0" w:space="0" w:color="auto"/>
          </w:divBdr>
        </w:div>
        <w:div w:id="228349261">
          <w:marLeft w:val="0"/>
          <w:marRight w:val="0"/>
          <w:marTop w:val="0"/>
          <w:marBottom w:val="0"/>
          <w:divBdr>
            <w:top w:val="none" w:sz="0" w:space="0" w:color="auto"/>
            <w:left w:val="none" w:sz="0" w:space="0" w:color="auto"/>
            <w:bottom w:val="none" w:sz="0" w:space="0" w:color="auto"/>
            <w:right w:val="none" w:sz="0" w:space="0" w:color="auto"/>
          </w:divBdr>
        </w:div>
        <w:div w:id="247543509">
          <w:marLeft w:val="0"/>
          <w:marRight w:val="0"/>
          <w:marTop w:val="0"/>
          <w:marBottom w:val="0"/>
          <w:divBdr>
            <w:top w:val="none" w:sz="0" w:space="0" w:color="auto"/>
            <w:left w:val="none" w:sz="0" w:space="0" w:color="auto"/>
            <w:bottom w:val="none" w:sz="0" w:space="0" w:color="auto"/>
            <w:right w:val="none" w:sz="0" w:space="0" w:color="auto"/>
          </w:divBdr>
        </w:div>
        <w:div w:id="439686066">
          <w:marLeft w:val="0"/>
          <w:marRight w:val="0"/>
          <w:marTop w:val="0"/>
          <w:marBottom w:val="0"/>
          <w:divBdr>
            <w:top w:val="none" w:sz="0" w:space="0" w:color="auto"/>
            <w:left w:val="none" w:sz="0" w:space="0" w:color="auto"/>
            <w:bottom w:val="none" w:sz="0" w:space="0" w:color="auto"/>
            <w:right w:val="none" w:sz="0" w:space="0" w:color="auto"/>
          </w:divBdr>
        </w:div>
        <w:div w:id="272320907">
          <w:marLeft w:val="0"/>
          <w:marRight w:val="0"/>
          <w:marTop w:val="0"/>
          <w:marBottom w:val="0"/>
          <w:divBdr>
            <w:top w:val="none" w:sz="0" w:space="0" w:color="auto"/>
            <w:left w:val="none" w:sz="0" w:space="0" w:color="auto"/>
            <w:bottom w:val="none" w:sz="0" w:space="0" w:color="auto"/>
            <w:right w:val="none" w:sz="0" w:space="0" w:color="auto"/>
          </w:divBdr>
        </w:div>
        <w:div w:id="25182140">
          <w:marLeft w:val="0"/>
          <w:marRight w:val="0"/>
          <w:marTop w:val="0"/>
          <w:marBottom w:val="0"/>
          <w:divBdr>
            <w:top w:val="none" w:sz="0" w:space="0" w:color="auto"/>
            <w:left w:val="none" w:sz="0" w:space="0" w:color="auto"/>
            <w:bottom w:val="none" w:sz="0" w:space="0" w:color="auto"/>
            <w:right w:val="none" w:sz="0" w:space="0" w:color="auto"/>
          </w:divBdr>
        </w:div>
        <w:div w:id="841971505">
          <w:marLeft w:val="0"/>
          <w:marRight w:val="0"/>
          <w:marTop w:val="0"/>
          <w:marBottom w:val="0"/>
          <w:divBdr>
            <w:top w:val="none" w:sz="0" w:space="0" w:color="auto"/>
            <w:left w:val="none" w:sz="0" w:space="0" w:color="auto"/>
            <w:bottom w:val="none" w:sz="0" w:space="0" w:color="auto"/>
            <w:right w:val="none" w:sz="0" w:space="0" w:color="auto"/>
          </w:divBdr>
        </w:div>
        <w:div w:id="1044911164">
          <w:marLeft w:val="0"/>
          <w:marRight w:val="0"/>
          <w:marTop w:val="0"/>
          <w:marBottom w:val="0"/>
          <w:divBdr>
            <w:top w:val="none" w:sz="0" w:space="0" w:color="auto"/>
            <w:left w:val="none" w:sz="0" w:space="0" w:color="auto"/>
            <w:bottom w:val="none" w:sz="0" w:space="0" w:color="auto"/>
            <w:right w:val="none" w:sz="0" w:space="0" w:color="auto"/>
          </w:divBdr>
        </w:div>
        <w:div w:id="1062799023">
          <w:marLeft w:val="0"/>
          <w:marRight w:val="0"/>
          <w:marTop w:val="0"/>
          <w:marBottom w:val="0"/>
          <w:divBdr>
            <w:top w:val="none" w:sz="0" w:space="0" w:color="auto"/>
            <w:left w:val="none" w:sz="0" w:space="0" w:color="auto"/>
            <w:bottom w:val="none" w:sz="0" w:space="0" w:color="auto"/>
            <w:right w:val="none" w:sz="0" w:space="0" w:color="auto"/>
          </w:divBdr>
        </w:div>
        <w:div w:id="1671105120">
          <w:marLeft w:val="0"/>
          <w:marRight w:val="0"/>
          <w:marTop w:val="0"/>
          <w:marBottom w:val="0"/>
          <w:divBdr>
            <w:top w:val="none" w:sz="0" w:space="0" w:color="auto"/>
            <w:left w:val="none" w:sz="0" w:space="0" w:color="auto"/>
            <w:bottom w:val="none" w:sz="0" w:space="0" w:color="auto"/>
            <w:right w:val="none" w:sz="0" w:space="0" w:color="auto"/>
          </w:divBdr>
        </w:div>
        <w:div w:id="423964131">
          <w:marLeft w:val="0"/>
          <w:marRight w:val="0"/>
          <w:marTop w:val="0"/>
          <w:marBottom w:val="0"/>
          <w:divBdr>
            <w:top w:val="none" w:sz="0" w:space="0" w:color="auto"/>
            <w:left w:val="none" w:sz="0" w:space="0" w:color="auto"/>
            <w:bottom w:val="none" w:sz="0" w:space="0" w:color="auto"/>
            <w:right w:val="none" w:sz="0" w:space="0" w:color="auto"/>
          </w:divBdr>
        </w:div>
        <w:div w:id="1757750465">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 w:id="1960254948">
          <w:marLeft w:val="0"/>
          <w:marRight w:val="0"/>
          <w:marTop w:val="0"/>
          <w:marBottom w:val="0"/>
          <w:divBdr>
            <w:top w:val="none" w:sz="0" w:space="0" w:color="auto"/>
            <w:left w:val="none" w:sz="0" w:space="0" w:color="auto"/>
            <w:bottom w:val="none" w:sz="0" w:space="0" w:color="auto"/>
            <w:right w:val="none" w:sz="0" w:space="0" w:color="auto"/>
          </w:divBdr>
        </w:div>
        <w:div w:id="898633314">
          <w:marLeft w:val="0"/>
          <w:marRight w:val="0"/>
          <w:marTop w:val="0"/>
          <w:marBottom w:val="0"/>
          <w:divBdr>
            <w:top w:val="none" w:sz="0" w:space="0" w:color="auto"/>
            <w:left w:val="none" w:sz="0" w:space="0" w:color="auto"/>
            <w:bottom w:val="none" w:sz="0" w:space="0" w:color="auto"/>
            <w:right w:val="none" w:sz="0" w:space="0" w:color="auto"/>
          </w:divBdr>
        </w:div>
        <w:div w:id="1581526534">
          <w:marLeft w:val="0"/>
          <w:marRight w:val="0"/>
          <w:marTop w:val="0"/>
          <w:marBottom w:val="0"/>
          <w:divBdr>
            <w:top w:val="none" w:sz="0" w:space="0" w:color="auto"/>
            <w:left w:val="none" w:sz="0" w:space="0" w:color="auto"/>
            <w:bottom w:val="none" w:sz="0" w:space="0" w:color="auto"/>
            <w:right w:val="none" w:sz="0" w:space="0" w:color="auto"/>
          </w:divBdr>
        </w:div>
        <w:div w:id="755707827">
          <w:marLeft w:val="0"/>
          <w:marRight w:val="0"/>
          <w:marTop w:val="0"/>
          <w:marBottom w:val="0"/>
          <w:divBdr>
            <w:top w:val="none" w:sz="0" w:space="0" w:color="auto"/>
            <w:left w:val="none" w:sz="0" w:space="0" w:color="auto"/>
            <w:bottom w:val="none" w:sz="0" w:space="0" w:color="auto"/>
            <w:right w:val="none" w:sz="0" w:space="0" w:color="auto"/>
          </w:divBdr>
        </w:div>
        <w:div w:id="40256497">
          <w:marLeft w:val="0"/>
          <w:marRight w:val="0"/>
          <w:marTop w:val="0"/>
          <w:marBottom w:val="0"/>
          <w:divBdr>
            <w:top w:val="none" w:sz="0" w:space="0" w:color="auto"/>
            <w:left w:val="none" w:sz="0" w:space="0" w:color="auto"/>
            <w:bottom w:val="none" w:sz="0" w:space="0" w:color="auto"/>
            <w:right w:val="none" w:sz="0" w:space="0" w:color="auto"/>
          </w:divBdr>
        </w:div>
        <w:div w:id="438181902">
          <w:marLeft w:val="0"/>
          <w:marRight w:val="0"/>
          <w:marTop w:val="0"/>
          <w:marBottom w:val="0"/>
          <w:divBdr>
            <w:top w:val="none" w:sz="0" w:space="0" w:color="auto"/>
            <w:left w:val="none" w:sz="0" w:space="0" w:color="auto"/>
            <w:bottom w:val="none" w:sz="0" w:space="0" w:color="auto"/>
            <w:right w:val="none" w:sz="0" w:space="0" w:color="auto"/>
          </w:divBdr>
        </w:div>
        <w:div w:id="1359308481">
          <w:marLeft w:val="0"/>
          <w:marRight w:val="0"/>
          <w:marTop w:val="0"/>
          <w:marBottom w:val="0"/>
          <w:divBdr>
            <w:top w:val="none" w:sz="0" w:space="0" w:color="auto"/>
            <w:left w:val="none" w:sz="0" w:space="0" w:color="auto"/>
            <w:bottom w:val="none" w:sz="0" w:space="0" w:color="auto"/>
            <w:right w:val="none" w:sz="0" w:space="0" w:color="auto"/>
          </w:divBdr>
        </w:div>
        <w:div w:id="318077307">
          <w:marLeft w:val="0"/>
          <w:marRight w:val="0"/>
          <w:marTop w:val="0"/>
          <w:marBottom w:val="0"/>
          <w:divBdr>
            <w:top w:val="none" w:sz="0" w:space="0" w:color="auto"/>
            <w:left w:val="none" w:sz="0" w:space="0" w:color="auto"/>
            <w:bottom w:val="none" w:sz="0" w:space="0" w:color="auto"/>
            <w:right w:val="none" w:sz="0" w:space="0" w:color="auto"/>
          </w:divBdr>
        </w:div>
        <w:div w:id="365719751">
          <w:marLeft w:val="0"/>
          <w:marRight w:val="0"/>
          <w:marTop w:val="0"/>
          <w:marBottom w:val="0"/>
          <w:divBdr>
            <w:top w:val="none" w:sz="0" w:space="0" w:color="auto"/>
            <w:left w:val="none" w:sz="0" w:space="0" w:color="auto"/>
            <w:bottom w:val="none" w:sz="0" w:space="0" w:color="auto"/>
            <w:right w:val="none" w:sz="0" w:space="0" w:color="auto"/>
          </w:divBdr>
        </w:div>
        <w:div w:id="913199204">
          <w:marLeft w:val="0"/>
          <w:marRight w:val="0"/>
          <w:marTop w:val="0"/>
          <w:marBottom w:val="0"/>
          <w:divBdr>
            <w:top w:val="none" w:sz="0" w:space="0" w:color="auto"/>
            <w:left w:val="none" w:sz="0" w:space="0" w:color="auto"/>
            <w:bottom w:val="none" w:sz="0" w:space="0" w:color="auto"/>
            <w:right w:val="none" w:sz="0" w:space="0" w:color="auto"/>
          </w:divBdr>
        </w:div>
        <w:div w:id="444859051">
          <w:marLeft w:val="0"/>
          <w:marRight w:val="0"/>
          <w:marTop w:val="0"/>
          <w:marBottom w:val="0"/>
          <w:divBdr>
            <w:top w:val="none" w:sz="0" w:space="0" w:color="auto"/>
            <w:left w:val="none" w:sz="0" w:space="0" w:color="auto"/>
            <w:bottom w:val="none" w:sz="0" w:space="0" w:color="auto"/>
            <w:right w:val="none" w:sz="0" w:space="0" w:color="auto"/>
          </w:divBdr>
        </w:div>
        <w:div w:id="1570650430">
          <w:marLeft w:val="0"/>
          <w:marRight w:val="0"/>
          <w:marTop w:val="0"/>
          <w:marBottom w:val="0"/>
          <w:divBdr>
            <w:top w:val="none" w:sz="0" w:space="0" w:color="auto"/>
            <w:left w:val="none" w:sz="0" w:space="0" w:color="auto"/>
            <w:bottom w:val="none" w:sz="0" w:space="0" w:color="auto"/>
            <w:right w:val="none" w:sz="0" w:space="0" w:color="auto"/>
          </w:divBdr>
        </w:div>
        <w:div w:id="91442135">
          <w:marLeft w:val="0"/>
          <w:marRight w:val="0"/>
          <w:marTop w:val="0"/>
          <w:marBottom w:val="0"/>
          <w:divBdr>
            <w:top w:val="none" w:sz="0" w:space="0" w:color="auto"/>
            <w:left w:val="none" w:sz="0" w:space="0" w:color="auto"/>
            <w:bottom w:val="none" w:sz="0" w:space="0" w:color="auto"/>
            <w:right w:val="none" w:sz="0" w:space="0" w:color="auto"/>
          </w:divBdr>
        </w:div>
        <w:div w:id="578293620">
          <w:marLeft w:val="0"/>
          <w:marRight w:val="0"/>
          <w:marTop w:val="0"/>
          <w:marBottom w:val="0"/>
          <w:divBdr>
            <w:top w:val="none" w:sz="0" w:space="0" w:color="auto"/>
            <w:left w:val="none" w:sz="0" w:space="0" w:color="auto"/>
            <w:bottom w:val="none" w:sz="0" w:space="0" w:color="auto"/>
            <w:right w:val="none" w:sz="0" w:space="0" w:color="auto"/>
          </w:divBdr>
        </w:div>
        <w:div w:id="1541358625">
          <w:marLeft w:val="0"/>
          <w:marRight w:val="0"/>
          <w:marTop w:val="0"/>
          <w:marBottom w:val="0"/>
          <w:divBdr>
            <w:top w:val="none" w:sz="0" w:space="0" w:color="auto"/>
            <w:left w:val="none" w:sz="0" w:space="0" w:color="auto"/>
            <w:bottom w:val="none" w:sz="0" w:space="0" w:color="auto"/>
            <w:right w:val="none" w:sz="0" w:space="0" w:color="auto"/>
          </w:divBdr>
        </w:div>
        <w:div w:id="1009405123">
          <w:marLeft w:val="0"/>
          <w:marRight w:val="0"/>
          <w:marTop w:val="0"/>
          <w:marBottom w:val="0"/>
          <w:divBdr>
            <w:top w:val="none" w:sz="0" w:space="0" w:color="auto"/>
            <w:left w:val="none" w:sz="0" w:space="0" w:color="auto"/>
            <w:bottom w:val="none" w:sz="0" w:space="0" w:color="auto"/>
            <w:right w:val="none" w:sz="0" w:space="0" w:color="auto"/>
          </w:divBdr>
        </w:div>
        <w:div w:id="1854567241">
          <w:marLeft w:val="0"/>
          <w:marRight w:val="0"/>
          <w:marTop w:val="0"/>
          <w:marBottom w:val="0"/>
          <w:divBdr>
            <w:top w:val="none" w:sz="0" w:space="0" w:color="auto"/>
            <w:left w:val="none" w:sz="0" w:space="0" w:color="auto"/>
            <w:bottom w:val="none" w:sz="0" w:space="0" w:color="auto"/>
            <w:right w:val="none" w:sz="0" w:space="0" w:color="auto"/>
          </w:divBdr>
        </w:div>
        <w:div w:id="1844196743">
          <w:marLeft w:val="0"/>
          <w:marRight w:val="0"/>
          <w:marTop w:val="0"/>
          <w:marBottom w:val="0"/>
          <w:divBdr>
            <w:top w:val="none" w:sz="0" w:space="0" w:color="auto"/>
            <w:left w:val="none" w:sz="0" w:space="0" w:color="auto"/>
            <w:bottom w:val="none" w:sz="0" w:space="0" w:color="auto"/>
            <w:right w:val="none" w:sz="0" w:space="0" w:color="auto"/>
          </w:divBdr>
        </w:div>
        <w:div w:id="120929419">
          <w:marLeft w:val="0"/>
          <w:marRight w:val="0"/>
          <w:marTop w:val="0"/>
          <w:marBottom w:val="0"/>
          <w:divBdr>
            <w:top w:val="none" w:sz="0" w:space="0" w:color="auto"/>
            <w:left w:val="none" w:sz="0" w:space="0" w:color="auto"/>
            <w:bottom w:val="none" w:sz="0" w:space="0" w:color="auto"/>
            <w:right w:val="none" w:sz="0" w:space="0" w:color="auto"/>
          </w:divBdr>
        </w:div>
        <w:div w:id="716128301">
          <w:marLeft w:val="0"/>
          <w:marRight w:val="0"/>
          <w:marTop w:val="0"/>
          <w:marBottom w:val="0"/>
          <w:divBdr>
            <w:top w:val="none" w:sz="0" w:space="0" w:color="auto"/>
            <w:left w:val="none" w:sz="0" w:space="0" w:color="auto"/>
            <w:bottom w:val="none" w:sz="0" w:space="0" w:color="auto"/>
            <w:right w:val="none" w:sz="0" w:space="0" w:color="auto"/>
          </w:divBdr>
        </w:div>
        <w:div w:id="178543058">
          <w:marLeft w:val="0"/>
          <w:marRight w:val="0"/>
          <w:marTop w:val="0"/>
          <w:marBottom w:val="0"/>
          <w:divBdr>
            <w:top w:val="none" w:sz="0" w:space="0" w:color="auto"/>
            <w:left w:val="none" w:sz="0" w:space="0" w:color="auto"/>
            <w:bottom w:val="none" w:sz="0" w:space="0" w:color="auto"/>
            <w:right w:val="none" w:sz="0" w:space="0" w:color="auto"/>
          </w:divBdr>
        </w:div>
        <w:div w:id="2078434612">
          <w:marLeft w:val="0"/>
          <w:marRight w:val="0"/>
          <w:marTop w:val="0"/>
          <w:marBottom w:val="0"/>
          <w:divBdr>
            <w:top w:val="none" w:sz="0" w:space="0" w:color="auto"/>
            <w:left w:val="none" w:sz="0" w:space="0" w:color="auto"/>
            <w:bottom w:val="none" w:sz="0" w:space="0" w:color="auto"/>
            <w:right w:val="none" w:sz="0" w:space="0" w:color="auto"/>
          </w:divBdr>
        </w:div>
        <w:div w:id="360134303">
          <w:marLeft w:val="0"/>
          <w:marRight w:val="0"/>
          <w:marTop w:val="0"/>
          <w:marBottom w:val="0"/>
          <w:divBdr>
            <w:top w:val="none" w:sz="0" w:space="0" w:color="auto"/>
            <w:left w:val="none" w:sz="0" w:space="0" w:color="auto"/>
            <w:bottom w:val="none" w:sz="0" w:space="0" w:color="auto"/>
            <w:right w:val="none" w:sz="0" w:space="0" w:color="auto"/>
          </w:divBdr>
        </w:div>
        <w:div w:id="44604808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515777587">
          <w:marLeft w:val="0"/>
          <w:marRight w:val="0"/>
          <w:marTop w:val="0"/>
          <w:marBottom w:val="0"/>
          <w:divBdr>
            <w:top w:val="none" w:sz="0" w:space="0" w:color="auto"/>
            <w:left w:val="none" w:sz="0" w:space="0" w:color="auto"/>
            <w:bottom w:val="none" w:sz="0" w:space="0" w:color="auto"/>
            <w:right w:val="none" w:sz="0" w:space="0" w:color="auto"/>
          </w:divBdr>
        </w:div>
        <w:div w:id="1533568582">
          <w:marLeft w:val="0"/>
          <w:marRight w:val="0"/>
          <w:marTop w:val="0"/>
          <w:marBottom w:val="0"/>
          <w:divBdr>
            <w:top w:val="none" w:sz="0" w:space="0" w:color="auto"/>
            <w:left w:val="none" w:sz="0" w:space="0" w:color="auto"/>
            <w:bottom w:val="none" w:sz="0" w:space="0" w:color="auto"/>
            <w:right w:val="none" w:sz="0" w:space="0" w:color="auto"/>
          </w:divBdr>
        </w:div>
        <w:div w:id="638341555">
          <w:marLeft w:val="0"/>
          <w:marRight w:val="0"/>
          <w:marTop w:val="0"/>
          <w:marBottom w:val="0"/>
          <w:divBdr>
            <w:top w:val="none" w:sz="0" w:space="0" w:color="auto"/>
            <w:left w:val="none" w:sz="0" w:space="0" w:color="auto"/>
            <w:bottom w:val="none" w:sz="0" w:space="0" w:color="auto"/>
            <w:right w:val="none" w:sz="0" w:space="0" w:color="auto"/>
          </w:divBdr>
        </w:div>
        <w:div w:id="1319262727">
          <w:marLeft w:val="0"/>
          <w:marRight w:val="0"/>
          <w:marTop w:val="0"/>
          <w:marBottom w:val="0"/>
          <w:divBdr>
            <w:top w:val="none" w:sz="0" w:space="0" w:color="auto"/>
            <w:left w:val="none" w:sz="0" w:space="0" w:color="auto"/>
            <w:bottom w:val="none" w:sz="0" w:space="0" w:color="auto"/>
            <w:right w:val="none" w:sz="0" w:space="0" w:color="auto"/>
          </w:divBdr>
        </w:div>
        <w:div w:id="1888297563">
          <w:marLeft w:val="0"/>
          <w:marRight w:val="0"/>
          <w:marTop w:val="0"/>
          <w:marBottom w:val="0"/>
          <w:divBdr>
            <w:top w:val="none" w:sz="0" w:space="0" w:color="auto"/>
            <w:left w:val="none" w:sz="0" w:space="0" w:color="auto"/>
            <w:bottom w:val="none" w:sz="0" w:space="0" w:color="auto"/>
            <w:right w:val="none" w:sz="0" w:space="0" w:color="auto"/>
          </w:divBdr>
        </w:div>
        <w:div w:id="246961990">
          <w:marLeft w:val="0"/>
          <w:marRight w:val="0"/>
          <w:marTop w:val="0"/>
          <w:marBottom w:val="0"/>
          <w:divBdr>
            <w:top w:val="none" w:sz="0" w:space="0" w:color="auto"/>
            <w:left w:val="none" w:sz="0" w:space="0" w:color="auto"/>
            <w:bottom w:val="none" w:sz="0" w:space="0" w:color="auto"/>
            <w:right w:val="none" w:sz="0" w:space="0" w:color="auto"/>
          </w:divBdr>
        </w:div>
        <w:div w:id="885407439">
          <w:marLeft w:val="0"/>
          <w:marRight w:val="0"/>
          <w:marTop w:val="0"/>
          <w:marBottom w:val="0"/>
          <w:divBdr>
            <w:top w:val="none" w:sz="0" w:space="0" w:color="auto"/>
            <w:left w:val="none" w:sz="0" w:space="0" w:color="auto"/>
            <w:bottom w:val="none" w:sz="0" w:space="0" w:color="auto"/>
            <w:right w:val="none" w:sz="0" w:space="0" w:color="auto"/>
          </w:divBdr>
        </w:div>
        <w:div w:id="748768406">
          <w:marLeft w:val="0"/>
          <w:marRight w:val="0"/>
          <w:marTop w:val="0"/>
          <w:marBottom w:val="0"/>
          <w:divBdr>
            <w:top w:val="none" w:sz="0" w:space="0" w:color="auto"/>
            <w:left w:val="none" w:sz="0" w:space="0" w:color="auto"/>
            <w:bottom w:val="none" w:sz="0" w:space="0" w:color="auto"/>
            <w:right w:val="none" w:sz="0" w:space="0" w:color="auto"/>
          </w:divBdr>
        </w:div>
        <w:div w:id="583803773">
          <w:marLeft w:val="0"/>
          <w:marRight w:val="0"/>
          <w:marTop w:val="0"/>
          <w:marBottom w:val="0"/>
          <w:divBdr>
            <w:top w:val="none" w:sz="0" w:space="0" w:color="auto"/>
            <w:left w:val="none" w:sz="0" w:space="0" w:color="auto"/>
            <w:bottom w:val="none" w:sz="0" w:space="0" w:color="auto"/>
            <w:right w:val="none" w:sz="0" w:space="0" w:color="auto"/>
          </w:divBdr>
        </w:div>
        <w:div w:id="367871846">
          <w:marLeft w:val="0"/>
          <w:marRight w:val="0"/>
          <w:marTop w:val="0"/>
          <w:marBottom w:val="0"/>
          <w:divBdr>
            <w:top w:val="none" w:sz="0" w:space="0" w:color="auto"/>
            <w:left w:val="none" w:sz="0" w:space="0" w:color="auto"/>
            <w:bottom w:val="none" w:sz="0" w:space="0" w:color="auto"/>
            <w:right w:val="none" w:sz="0" w:space="0" w:color="auto"/>
          </w:divBdr>
        </w:div>
        <w:div w:id="825586688">
          <w:marLeft w:val="0"/>
          <w:marRight w:val="0"/>
          <w:marTop w:val="0"/>
          <w:marBottom w:val="0"/>
          <w:divBdr>
            <w:top w:val="none" w:sz="0" w:space="0" w:color="auto"/>
            <w:left w:val="none" w:sz="0" w:space="0" w:color="auto"/>
            <w:bottom w:val="none" w:sz="0" w:space="0" w:color="auto"/>
            <w:right w:val="none" w:sz="0" w:space="0" w:color="auto"/>
          </w:divBdr>
        </w:div>
        <w:div w:id="1428623193">
          <w:marLeft w:val="0"/>
          <w:marRight w:val="0"/>
          <w:marTop w:val="0"/>
          <w:marBottom w:val="0"/>
          <w:divBdr>
            <w:top w:val="none" w:sz="0" w:space="0" w:color="auto"/>
            <w:left w:val="none" w:sz="0" w:space="0" w:color="auto"/>
            <w:bottom w:val="none" w:sz="0" w:space="0" w:color="auto"/>
            <w:right w:val="none" w:sz="0" w:space="0" w:color="auto"/>
          </w:divBdr>
        </w:div>
        <w:div w:id="1536968890">
          <w:marLeft w:val="0"/>
          <w:marRight w:val="0"/>
          <w:marTop w:val="0"/>
          <w:marBottom w:val="0"/>
          <w:divBdr>
            <w:top w:val="none" w:sz="0" w:space="0" w:color="auto"/>
            <w:left w:val="none" w:sz="0" w:space="0" w:color="auto"/>
            <w:bottom w:val="none" w:sz="0" w:space="0" w:color="auto"/>
            <w:right w:val="none" w:sz="0" w:space="0" w:color="auto"/>
          </w:divBdr>
        </w:div>
        <w:div w:id="602569048">
          <w:marLeft w:val="0"/>
          <w:marRight w:val="0"/>
          <w:marTop w:val="0"/>
          <w:marBottom w:val="0"/>
          <w:divBdr>
            <w:top w:val="none" w:sz="0" w:space="0" w:color="auto"/>
            <w:left w:val="none" w:sz="0" w:space="0" w:color="auto"/>
            <w:bottom w:val="none" w:sz="0" w:space="0" w:color="auto"/>
            <w:right w:val="none" w:sz="0" w:space="0" w:color="auto"/>
          </w:divBdr>
        </w:div>
        <w:div w:id="1512139410">
          <w:marLeft w:val="0"/>
          <w:marRight w:val="0"/>
          <w:marTop w:val="0"/>
          <w:marBottom w:val="0"/>
          <w:divBdr>
            <w:top w:val="none" w:sz="0" w:space="0" w:color="auto"/>
            <w:left w:val="none" w:sz="0" w:space="0" w:color="auto"/>
            <w:bottom w:val="none" w:sz="0" w:space="0" w:color="auto"/>
            <w:right w:val="none" w:sz="0" w:space="0" w:color="auto"/>
          </w:divBdr>
        </w:div>
        <w:div w:id="114181081">
          <w:marLeft w:val="0"/>
          <w:marRight w:val="0"/>
          <w:marTop w:val="0"/>
          <w:marBottom w:val="0"/>
          <w:divBdr>
            <w:top w:val="none" w:sz="0" w:space="0" w:color="auto"/>
            <w:left w:val="none" w:sz="0" w:space="0" w:color="auto"/>
            <w:bottom w:val="none" w:sz="0" w:space="0" w:color="auto"/>
            <w:right w:val="none" w:sz="0" w:space="0" w:color="auto"/>
          </w:divBdr>
        </w:div>
        <w:div w:id="30033157">
          <w:marLeft w:val="0"/>
          <w:marRight w:val="0"/>
          <w:marTop w:val="0"/>
          <w:marBottom w:val="0"/>
          <w:divBdr>
            <w:top w:val="none" w:sz="0" w:space="0" w:color="auto"/>
            <w:left w:val="none" w:sz="0" w:space="0" w:color="auto"/>
            <w:bottom w:val="none" w:sz="0" w:space="0" w:color="auto"/>
            <w:right w:val="none" w:sz="0" w:space="0" w:color="auto"/>
          </w:divBdr>
        </w:div>
        <w:div w:id="1595816902">
          <w:marLeft w:val="0"/>
          <w:marRight w:val="0"/>
          <w:marTop w:val="0"/>
          <w:marBottom w:val="0"/>
          <w:divBdr>
            <w:top w:val="none" w:sz="0" w:space="0" w:color="auto"/>
            <w:left w:val="none" w:sz="0" w:space="0" w:color="auto"/>
            <w:bottom w:val="none" w:sz="0" w:space="0" w:color="auto"/>
            <w:right w:val="none" w:sz="0" w:space="0" w:color="auto"/>
          </w:divBdr>
        </w:div>
        <w:div w:id="963341379">
          <w:marLeft w:val="0"/>
          <w:marRight w:val="0"/>
          <w:marTop w:val="0"/>
          <w:marBottom w:val="0"/>
          <w:divBdr>
            <w:top w:val="none" w:sz="0" w:space="0" w:color="auto"/>
            <w:left w:val="none" w:sz="0" w:space="0" w:color="auto"/>
            <w:bottom w:val="none" w:sz="0" w:space="0" w:color="auto"/>
            <w:right w:val="none" w:sz="0" w:space="0" w:color="auto"/>
          </w:divBdr>
        </w:div>
        <w:div w:id="1548253710">
          <w:marLeft w:val="0"/>
          <w:marRight w:val="0"/>
          <w:marTop w:val="0"/>
          <w:marBottom w:val="0"/>
          <w:divBdr>
            <w:top w:val="none" w:sz="0" w:space="0" w:color="auto"/>
            <w:left w:val="none" w:sz="0" w:space="0" w:color="auto"/>
            <w:bottom w:val="none" w:sz="0" w:space="0" w:color="auto"/>
            <w:right w:val="none" w:sz="0" w:space="0" w:color="auto"/>
          </w:divBdr>
        </w:div>
        <w:div w:id="184833644">
          <w:marLeft w:val="0"/>
          <w:marRight w:val="0"/>
          <w:marTop w:val="0"/>
          <w:marBottom w:val="0"/>
          <w:divBdr>
            <w:top w:val="none" w:sz="0" w:space="0" w:color="auto"/>
            <w:left w:val="none" w:sz="0" w:space="0" w:color="auto"/>
            <w:bottom w:val="none" w:sz="0" w:space="0" w:color="auto"/>
            <w:right w:val="none" w:sz="0" w:space="0" w:color="auto"/>
          </w:divBdr>
        </w:div>
        <w:div w:id="234706996">
          <w:marLeft w:val="0"/>
          <w:marRight w:val="0"/>
          <w:marTop w:val="0"/>
          <w:marBottom w:val="0"/>
          <w:divBdr>
            <w:top w:val="none" w:sz="0" w:space="0" w:color="auto"/>
            <w:left w:val="none" w:sz="0" w:space="0" w:color="auto"/>
            <w:bottom w:val="none" w:sz="0" w:space="0" w:color="auto"/>
            <w:right w:val="none" w:sz="0" w:space="0" w:color="auto"/>
          </w:divBdr>
        </w:div>
        <w:div w:id="1642997461">
          <w:marLeft w:val="0"/>
          <w:marRight w:val="0"/>
          <w:marTop w:val="0"/>
          <w:marBottom w:val="0"/>
          <w:divBdr>
            <w:top w:val="none" w:sz="0" w:space="0" w:color="auto"/>
            <w:left w:val="none" w:sz="0" w:space="0" w:color="auto"/>
            <w:bottom w:val="none" w:sz="0" w:space="0" w:color="auto"/>
            <w:right w:val="none" w:sz="0" w:space="0" w:color="auto"/>
          </w:divBdr>
        </w:div>
        <w:div w:id="1488865791">
          <w:marLeft w:val="0"/>
          <w:marRight w:val="0"/>
          <w:marTop w:val="0"/>
          <w:marBottom w:val="0"/>
          <w:divBdr>
            <w:top w:val="none" w:sz="0" w:space="0" w:color="auto"/>
            <w:left w:val="none" w:sz="0" w:space="0" w:color="auto"/>
            <w:bottom w:val="none" w:sz="0" w:space="0" w:color="auto"/>
            <w:right w:val="none" w:sz="0" w:space="0" w:color="auto"/>
          </w:divBdr>
        </w:div>
        <w:div w:id="1745880670">
          <w:marLeft w:val="0"/>
          <w:marRight w:val="0"/>
          <w:marTop w:val="0"/>
          <w:marBottom w:val="0"/>
          <w:divBdr>
            <w:top w:val="none" w:sz="0" w:space="0" w:color="auto"/>
            <w:left w:val="none" w:sz="0" w:space="0" w:color="auto"/>
            <w:bottom w:val="none" w:sz="0" w:space="0" w:color="auto"/>
            <w:right w:val="none" w:sz="0" w:space="0" w:color="auto"/>
          </w:divBdr>
        </w:div>
        <w:div w:id="1271275641">
          <w:marLeft w:val="0"/>
          <w:marRight w:val="0"/>
          <w:marTop w:val="0"/>
          <w:marBottom w:val="0"/>
          <w:divBdr>
            <w:top w:val="none" w:sz="0" w:space="0" w:color="auto"/>
            <w:left w:val="none" w:sz="0" w:space="0" w:color="auto"/>
            <w:bottom w:val="none" w:sz="0" w:space="0" w:color="auto"/>
            <w:right w:val="none" w:sz="0" w:space="0" w:color="auto"/>
          </w:divBdr>
        </w:div>
        <w:div w:id="1187594619">
          <w:marLeft w:val="0"/>
          <w:marRight w:val="0"/>
          <w:marTop w:val="0"/>
          <w:marBottom w:val="0"/>
          <w:divBdr>
            <w:top w:val="none" w:sz="0" w:space="0" w:color="auto"/>
            <w:left w:val="none" w:sz="0" w:space="0" w:color="auto"/>
            <w:bottom w:val="none" w:sz="0" w:space="0" w:color="auto"/>
            <w:right w:val="none" w:sz="0" w:space="0" w:color="auto"/>
          </w:divBdr>
        </w:div>
        <w:div w:id="670446846">
          <w:marLeft w:val="0"/>
          <w:marRight w:val="0"/>
          <w:marTop w:val="0"/>
          <w:marBottom w:val="0"/>
          <w:divBdr>
            <w:top w:val="none" w:sz="0" w:space="0" w:color="auto"/>
            <w:left w:val="none" w:sz="0" w:space="0" w:color="auto"/>
            <w:bottom w:val="none" w:sz="0" w:space="0" w:color="auto"/>
            <w:right w:val="none" w:sz="0" w:space="0" w:color="auto"/>
          </w:divBdr>
        </w:div>
        <w:div w:id="247231939">
          <w:marLeft w:val="0"/>
          <w:marRight w:val="0"/>
          <w:marTop w:val="0"/>
          <w:marBottom w:val="0"/>
          <w:divBdr>
            <w:top w:val="none" w:sz="0" w:space="0" w:color="auto"/>
            <w:left w:val="none" w:sz="0" w:space="0" w:color="auto"/>
            <w:bottom w:val="none" w:sz="0" w:space="0" w:color="auto"/>
            <w:right w:val="none" w:sz="0" w:space="0" w:color="auto"/>
          </w:divBdr>
        </w:div>
        <w:div w:id="1433667848">
          <w:marLeft w:val="0"/>
          <w:marRight w:val="0"/>
          <w:marTop w:val="0"/>
          <w:marBottom w:val="0"/>
          <w:divBdr>
            <w:top w:val="none" w:sz="0" w:space="0" w:color="auto"/>
            <w:left w:val="none" w:sz="0" w:space="0" w:color="auto"/>
            <w:bottom w:val="none" w:sz="0" w:space="0" w:color="auto"/>
            <w:right w:val="none" w:sz="0" w:space="0" w:color="auto"/>
          </w:divBdr>
        </w:div>
        <w:div w:id="168566138">
          <w:marLeft w:val="0"/>
          <w:marRight w:val="0"/>
          <w:marTop w:val="0"/>
          <w:marBottom w:val="0"/>
          <w:divBdr>
            <w:top w:val="none" w:sz="0" w:space="0" w:color="auto"/>
            <w:left w:val="none" w:sz="0" w:space="0" w:color="auto"/>
            <w:bottom w:val="none" w:sz="0" w:space="0" w:color="auto"/>
            <w:right w:val="none" w:sz="0" w:space="0" w:color="auto"/>
          </w:divBdr>
        </w:div>
        <w:div w:id="1708918238">
          <w:marLeft w:val="0"/>
          <w:marRight w:val="0"/>
          <w:marTop w:val="0"/>
          <w:marBottom w:val="0"/>
          <w:divBdr>
            <w:top w:val="none" w:sz="0" w:space="0" w:color="auto"/>
            <w:left w:val="none" w:sz="0" w:space="0" w:color="auto"/>
            <w:bottom w:val="none" w:sz="0" w:space="0" w:color="auto"/>
            <w:right w:val="none" w:sz="0" w:space="0" w:color="auto"/>
          </w:divBdr>
        </w:div>
        <w:div w:id="660893964">
          <w:marLeft w:val="0"/>
          <w:marRight w:val="0"/>
          <w:marTop w:val="0"/>
          <w:marBottom w:val="0"/>
          <w:divBdr>
            <w:top w:val="none" w:sz="0" w:space="0" w:color="auto"/>
            <w:left w:val="none" w:sz="0" w:space="0" w:color="auto"/>
            <w:bottom w:val="none" w:sz="0" w:space="0" w:color="auto"/>
            <w:right w:val="none" w:sz="0" w:space="0" w:color="auto"/>
          </w:divBdr>
        </w:div>
        <w:div w:id="2072075118">
          <w:marLeft w:val="0"/>
          <w:marRight w:val="0"/>
          <w:marTop w:val="0"/>
          <w:marBottom w:val="0"/>
          <w:divBdr>
            <w:top w:val="none" w:sz="0" w:space="0" w:color="auto"/>
            <w:left w:val="none" w:sz="0" w:space="0" w:color="auto"/>
            <w:bottom w:val="none" w:sz="0" w:space="0" w:color="auto"/>
            <w:right w:val="none" w:sz="0" w:space="0" w:color="auto"/>
          </w:divBdr>
        </w:div>
        <w:div w:id="546114513">
          <w:marLeft w:val="0"/>
          <w:marRight w:val="0"/>
          <w:marTop w:val="0"/>
          <w:marBottom w:val="0"/>
          <w:divBdr>
            <w:top w:val="none" w:sz="0" w:space="0" w:color="auto"/>
            <w:left w:val="none" w:sz="0" w:space="0" w:color="auto"/>
            <w:bottom w:val="none" w:sz="0" w:space="0" w:color="auto"/>
            <w:right w:val="none" w:sz="0" w:space="0" w:color="auto"/>
          </w:divBdr>
        </w:div>
        <w:div w:id="1435247444">
          <w:marLeft w:val="0"/>
          <w:marRight w:val="0"/>
          <w:marTop w:val="0"/>
          <w:marBottom w:val="0"/>
          <w:divBdr>
            <w:top w:val="none" w:sz="0" w:space="0" w:color="auto"/>
            <w:left w:val="none" w:sz="0" w:space="0" w:color="auto"/>
            <w:bottom w:val="none" w:sz="0" w:space="0" w:color="auto"/>
            <w:right w:val="none" w:sz="0" w:space="0" w:color="auto"/>
          </w:divBdr>
        </w:div>
        <w:div w:id="1773284298">
          <w:marLeft w:val="0"/>
          <w:marRight w:val="0"/>
          <w:marTop w:val="0"/>
          <w:marBottom w:val="0"/>
          <w:divBdr>
            <w:top w:val="none" w:sz="0" w:space="0" w:color="auto"/>
            <w:left w:val="none" w:sz="0" w:space="0" w:color="auto"/>
            <w:bottom w:val="none" w:sz="0" w:space="0" w:color="auto"/>
            <w:right w:val="none" w:sz="0" w:space="0" w:color="auto"/>
          </w:divBdr>
        </w:div>
        <w:div w:id="1792044981">
          <w:marLeft w:val="0"/>
          <w:marRight w:val="0"/>
          <w:marTop w:val="0"/>
          <w:marBottom w:val="0"/>
          <w:divBdr>
            <w:top w:val="none" w:sz="0" w:space="0" w:color="auto"/>
            <w:left w:val="none" w:sz="0" w:space="0" w:color="auto"/>
            <w:bottom w:val="none" w:sz="0" w:space="0" w:color="auto"/>
            <w:right w:val="none" w:sz="0" w:space="0" w:color="auto"/>
          </w:divBdr>
        </w:div>
        <w:div w:id="639113751">
          <w:marLeft w:val="0"/>
          <w:marRight w:val="0"/>
          <w:marTop w:val="0"/>
          <w:marBottom w:val="0"/>
          <w:divBdr>
            <w:top w:val="none" w:sz="0" w:space="0" w:color="auto"/>
            <w:left w:val="none" w:sz="0" w:space="0" w:color="auto"/>
            <w:bottom w:val="none" w:sz="0" w:space="0" w:color="auto"/>
            <w:right w:val="none" w:sz="0" w:space="0" w:color="auto"/>
          </w:divBdr>
        </w:div>
        <w:div w:id="1674185121">
          <w:marLeft w:val="0"/>
          <w:marRight w:val="0"/>
          <w:marTop w:val="0"/>
          <w:marBottom w:val="0"/>
          <w:divBdr>
            <w:top w:val="none" w:sz="0" w:space="0" w:color="auto"/>
            <w:left w:val="none" w:sz="0" w:space="0" w:color="auto"/>
            <w:bottom w:val="none" w:sz="0" w:space="0" w:color="auto"/>
            <w:right w:val="none" w:sz="0" w:space="0" w:color="auto"/>
          </w:divBdr>
        </w:div>
        <w:div w:id="1684431329">
          <w:marLeft w:val="0"/>
          <w:marRight w:val="0"/>
          <w:marTop w:val="0"/>
          <w:marBottom w:val="0"/>
          <w:divBdr>
            <w:top w:val="none" w:sz="0" w:space="0" w:color="auto"/>
            <w:left w:val="none" w:sz="0" w:space="0" w:color="auto"/>
            <w:bottom w:val="none" w:sz="0" w:space="0" w:color="auto"/>
            <w:right w:val="none" w:sz="0" w:space="0" w:color="auto"/>
          </w:divBdr>
        </w:div>
        <w:div w:id="701632816">
          <w:marLeft w:val="0"/>
          <w:marRight w:val="0"/>
          <w:marTop w:val="0"/>
          <w:marBottom w:val="0"/>
          <w:divBdr>
            <w:top w:val="none" w:sz="0" w:space="0" w:color="auto"/>
            <w:left w:val="none" w:sz="0" w:space="0" w:color="auto"/>
            <w:bottom w:val="none" w:sz="0" w:space="0" w:color="auto"/>
            <w:right w:val="none" w:sz="0" w:space="0" w:color="auto"/>
          </w:divBdr>
        </w:div>
        <w:div w:id="2094274669">
          <w:marLeft w:val="0"/>
          <w:marRight w:val="0"/>
          <w:marTop w:val="0"/>
          <w:marBottom w:val="0"/>
          <w:divBdr>
            <w:top w:val="none" w:sz="0" w:space="0" w:color="auto"/>
            <w:left w:val="none" w:sz="0" w:space="0" w:color="auto"/>
            <w:bottom w:val="none" w:sz="0" w:space="0" w:color="auto"/>
            <w:right w:val="none" w:sz="0" w:space="0" w:color="auto"/>
          </w:divBdr>
        </w:div>
        <w:div w:id="209659049">
          <w:marLeft w:val="0"/>
          <w:marRight w:val="0"/>
          <w:marTop w:val="0"/>
          <w:marBottom w:val="0"/>
          <w:divBdr>
            <w:top w:val="none" w:sz="0" w:space="0" w:color="auto"/>
            <w:left w:val="none" w:sz="0" w:space="0" w:color="auto"/>
            <w:bottom w:val="none" w:sz="0" w:space="0" w:color="auto"/>
            <w:right w:val="none" w:sz="0" w:space="0" w:color="auto"/>
          </w:divBdr>
        </w:div>
        <w:div w:id="153763085">
          <w:marLeft w:val="0"/>
          <w:marRight w:val="0"/>
          <w:marTop w:val="0"/>
          <w:marBottom w:val="0"/>
          <w:divBdr>
            <w:top w:val="none" w:sz="0" w:space="0" w:color="auto"/>
            <w:left w:val="none" w:sz="0" w:space="0" w:color="auto"/>
            <w:bottom w:val="none" w:sz="0" w:space="0" w:color="auto"/>
            <w:right w:val="none" w:sz="0" w:space="0" w:color="auto"/>
          </w:divBdr>
        </w:div>
        <w:div w:id="824126183">
          <w:marLeft w:val="0"/>
          <w:marRight w:val="0"/>
          <w:marTop w:val="0"/>
          <w:marBottom w:val="0"/>
          <w:divBdr>
            <w:top w:val="none" w:sz="0" w:space="0" w:color="auto"/>
            <w:left w:val="none" w:sz="0" w:space="0" w:color="auto"/>
            <w:bottom w:val="none" w:sz="0" w:space="0" w:color="auto"/>
            <w:right w:val="none" w:sz="0" w:space="0" w:color="auto"/>
          </w:divBdr>
        </w:div>
        <w:div w:id="106587357">
          <w:marLeft w:val="0"/>
          <w:marRight w:val="0"/>
          <w:marTop w:val="0"/>
          <w:marBottom w:val="0"/>
          <w:divBdr>
            <w:top w:val="none" w:sz="0" w:space="0" w:color="auto"/>
            <w:left w:val="none" w:sz="0" w:space="0" w:color="auto"/>
            <w:bottom w:val="none" w:sz="0" w:space="0" w:color="auto"/>
            <w:right w:val="none" w:sz="0" w:space="0" w:color="auto"/>
          </w:divBdr>
        </w:div>
        <w:div w:id="167447309">
          <w:marLeft w:val="0"/>
          <w:marRight w:val="0"/>
          <w:marTop w:val="0"/>
          <w:marBottom w:val="0"/>
          <w:divBdr>
            <w:top w:val="none" w:sz="0" w:space="0" w:color="auto"/>
            <w:left w:val="none" w:sz="0" w:space="0" w:color="auto"/>
            <w:bottom w:val="none" w:sz="0" w:space="0" w:color="auto"/>
            <w:right w:val="none" w:sz="0" w:space="0" w:color="auto"/>
          </w:divBdr>
        </w:div>
        <w:div w:id="2118013876">
          <w:marLeft w:val="0"/>
          <w:marRight w:val="0"/>
          <w:marTop w:val="0"/>
          <w:marBottom w:val="0"/>
          <w:divBdr>
            <w:top w:val="none" w:sz="0" w:space="0" w:color="auto"/>
            <w:left w:val="none" w:sz="0" w:space="0" w:color="auto"/>
            <w:bottom w:val="none" w:sz="0" w:space="0" w:color="auto"/>
            <w:right w:val="none" w:sz="0" w:space="0" w:color="auto"/>
          </w:divBdr>
        </w:div>
        <w:div w:id="1164516734">
          <w:marLeft w:val="0"/>
          <w:marRight w:val="0"/>
          <w:marTop w:val="0"/>
          <w:marBottom w:val="0"/>
          <w:divBdr>
            <w:top w:val="none" w:sz="0" w:space="0" w:color="auto"/>
            <w:left w:val="none" w:sz="0" w:space="0" w:color="auto"/>
            <w:bottom w:val="none" w:sz="0" w:space="0" w:color="auto"/>
            <w:right w:val="none" w:sz="0" w:space="0" w:color="auto"/>
          </w:divBdr>
        </w:div>
        <w:div w:id="81606882">
          <w:marLeft w:val="0"/>
          <w:marRight w:val="0"/>
          <w:marTop w:val="0"/>
          <w:marBottom w:val="0"/>
          <w:divBdr>
            <w:top w:val="none" w:sz="0" w:space="0" w:color="auto"/>
            <w:left w:val="none" w:sz="0" w:space="0" w:color="auto"/>
            <w:bottom w:val="none" w:sz="0" w:space="0" w:color="auto"/>
            <w:right w:val="none" w:sz="0" w:space="0" w:color="auto"/>
          </w:divBdr>
        </w:div>
        <w:div w:id="1321696997">
          <w:marLeft w:val="0"/>
          <w:marRight w:val="0"/>
          <w:marTop w:val="0"/>
          <w:marBottom w:val="0"/>
          <w:divBdr>
            <w:top w:val="none" w:sz="0" w:space="0" w:color="auto"/>
            <w:left w:val="none" w:sz="0" w:space="0" w:color="auto"/>
            <w:bottom w:val="none" w:sz="0" w:space="0" w:color="auto"/>
            <w:right w:val="none" w:sz="0" w:space="0" w:color="auto"/>
          </w:divBdr>
        </w:div>
        <w:div w:id="1060904099">
          <w:marLeft w:val="0"/>
          <w:marRight w:val="0"/>
          <w:marTop w:val="0"/>
          <w:marBottom w:val="0"/>
          <w:divBdr>
            <w:top w:val="none" w:sz="0" w:space="0" w:color="auto"/>
            <w:left w:val="none" w:sz="0" w:space="0" w:color="auto"/>
            <w:bottom w:val="none" w:sz="0" w:space="0" w:color="auto"/>
            <w:right w:val="none" w:sz="0" w:space="0" w:color="auto"/>
          </w:divBdr>
        </w:div>
        <w:div w:id="379784602">
          <w:marLeft w:val="0"/>
          <w:marRight w:val="0"/>
          <w:marTop w:val="0"/>
          <w:marBottom w:val="0"/>
          <w:divBdr>
            <w:top w:val="none" w:sz="0" w:space="0" w:color="auto"/>
            <w:left w:val="none" w:sz="0" w:space="0" w:color="auto"/>
            <w:bottom w:val="none" w:sz="0" w:space="0" w:color="auto"/>
            <w:right w:val="none" w:sz="0" w:space="0" w:color="auto"/>
          </w:divBdr>
        </w:div>
        <w:div w:id="1636794085">
          <w:marLeft w:val="0"/>
          <w:marRight w:val="0"/>
          <w:marTop w:val="0"/>
          <w:marBottom w:val="0"/>
          <w:divBdr>
            <w:top w:val="none" w:sz="0" w:space="0" w:color="auto"/>
            <w:left w:val="none" w:sz="0" w:space="0" w:color="auto"/>
            <w:bottom w:val="none" w:sz="0" w:space="0" w:color="auto"/>
            <w:right w:val="none" w:sz="0" w:space="0" w:color="auto"/>
          </w:divBdr>
        </w:div>
        <w:div w:id="919099770">
          <w:marLeft w:val="0"/>
          <w:marRight w:val="0"/>
          <w:marTop w:val="0"/>
          <w:marBottom w:val="0"/>
          <w:divBdr>
            <w:top w:val="none" w:sz="0" w:space="0" w:color="auto"/>
            <w:left w:val="none" w:sz="0" w:space="0" w:color="auto"/>
            <w:bottom w:val="none" w:sz="0" w:space="0" w:color="auto"/>
            <w:right w:val="none" w:sz="0" w:space="0" w:color="auto"/>
          </w:divBdr>
        </w:div>
        <w:div w:id="1326737774">
          <w:marLeft w:val="0"/>
          <w:marRight w:val="0"/>
          <w:marTop w:val="0"/>
          <w:marBottom w:val="0"/>
          <w:divBdr>
            <w:top w:val="none" w:sz="0" w:space="0" w:color="auto"/>
            <w:left w:val="none" w:sz="0" w:space="0" w:color="auto"/>
            <w:bottom w:val="none" w:sz="0" w:space="0" w:color="auto"/>
            <w:right w:val="none" w:sz="0" w:space="0" w:color="auto"/>
          </w:divBdr>
        </w:div>
        <w:div w:id="1175538631">
          <w:marLeft w:val="0"/>
          <w:marRight w:val="0"/>
          <w:marTop w:val="0"/>
          <w:marBottom w:val="0"/>
          <w:divBdr>
            <w:top w:val="none" w:sz="0" w:space="0" w:color="auto"/>
            <w:left w:val="none" w:sz="0" w:space="0" w:color="auto"/>
            <w:bottom w:val="none" w:sz="0" w:space="0" w:color="auto"/>
            <w:right w:val="none" w:sz="0" w:space="0" w:color="auto"/>
          </w:divBdr>
        </w:div>
        <w:div w:id="950934200">
          <w:marLeft w:val="0"/>
          <w:marRight w:val="0"/>
          <w:marTop w:val="0"/>
          <w:marBottom w:val="0"/>
          <w:divBdr>
            <w:top w:val="none" w:sz="0" w:space="0" w:color="auto"/>
            <w:left w:val="none" w:sz="0" w:space="0" w:color="auto"/>
            <w:bottom w:val="none" w:sz="0" w:space="0" w:color="auto"/>
            <w:right w:val="none" w:sz="0" w:space="0" w:color="auto"/>
          </w:divBdr>
        </w:div>
        <w:div w:id="293297175">
          <w:marLeft w:val="0"/>
          <w:marRight w:val="0"/>
          <w:marTop w:val="0"/>
          <w:marBottom w:val="0"/>
          <w:divBdr>
            <w:top w:val="none" w:sz="0" w:space="0" w:color="auto"/>
            <w:left w:val="none" w:sz="0" w:space="0" w:color="auto"/>
            <w:bottom w:val="none" w:sz="0" w:space="0" w:color="auto"/>
            <w:right w:val="none" w:sz="0" w:space="0" w:color="auto"/>
          </w:divBdr>
        </w:div>
        <w:div w:id="37357312">
          <w:marLeft w:val="0"/>
          <w:marRight w:val="0"/>
          <w:marTop w:val="0"/>
          <w:marBottom w:val="0"/>
          <w:divBdr>
            <w:top w:val="none" w:sz="0" w:space="0" w:color="auto"/>
            <w:left w:val="none" w:sz="0" w:space="0" w:color="auto"/>
            <w:bottom w:val="none" w:sz="0" w:space="0" w:color="auto"/>
            <w:right w:val="none" w:sz="0" w:space="0" w:color="auto"/>
          </w:divBdr>
        </w:div>
        <w:div w:id="252859802">
          <w:marLeft w:val="0"/>
          <w:marRight w:val="0"/>
          <w:marTop w:val="0"/>
          <w:marBottom w:val="0"/>
          <w:divBdr>
            <w:top w:val="none" w:sz="0" w:space="0" w:color="auto"/>
            <w:left w:val="none" w:sz="0" w:space="0" w:color="auto"/>
            <w:bottom w:val="none" w:sz="0" w:space="0" w:color="auto"/>
            <w:right w:val="none" w:sz="0" w:space="0" w:color="auto"/>
          </w:divBdr>
        </w:div>
        <w:div w:id="694886443">
          <w:marLeft w:val="0"/>
          <w:marRight w:val="0"/>
          <w:marTop w:val="0"/>
          <w:marBottom w:val="0"/>
          <w:divBdr>
            <w:top w:val="none" w:sz="0" w:space="0" w:color="auto"/>
            <w:left w:val="none" w:sz="0" w:space="0" w:color="auto"/>
            <w:bottom w:val="none" w:sz="0" w:space="0" w:color="auto"/>
            <w:right w:val="none" w:sz="0" w:space="0" w:color="auto"/>
          </w:divBdr>
        </w:div>
        <w:div w:id="412817066">
          <w:marLeft w:val="0"/>
          <w:marRight w:val="0"/>
          <w:marTop w:val="0"/>
          <w:marBottom w:val="0"/>
          <w:divBdr>
            <w:top w:val="none" w:sz="0" w:space="0" w:color="auto"/>
            <w:left w:val="none" w:sz="0" w:space="0" w:color="auto"/>
            <w:bottom w:val="none" w:sz="0" w:space="0" w:color="auto"/>
            <w:right w:val="none" w:sz="0" w:space="0" w:color="auto"/>
          </w:divBdr>
        </w:div>
        <w:div w:id="239752740">
          <w:marLeft w:val="0"/>
          <w:marRight w:val="0"/>
          <w:marTop w:val="0"/>
          <w:marBottom w:val="0"/>
          <w:divBdr>
            <w:top w:val="none" w:sz="0" w:space="0" w:color="auto"/>
            <w:left w:val="none" w:sz="0" w:space="0" w:color="auto"/>
            <w:bottom w:val="none" w:sz="0" w:space="0" w:color="auto"/>
            <w:right w:val="none" w:sz="0" w:space="0" w:color="auto"/>
          </w:divBdr>
        </w:div>
        <w:div w:id="1010330907">
          <w:marLeft w:val="0"/>
          <w:marRight w:val="0"/>
          <w:marTop w:val="0"/>
          <w:marBottom w:val="0"/>
          <w:divBdr>
            <w:top w:val="none" w:sz="0" w:space="0" w:color="auto"/>
            <w:left w:val="none" w:sz="0" w:space="0" w:color="auto"/>
            <w:bottom w:val="none" w:sz="0" w:space="0" w:color="auto"/>
            <w:right w:val="none" w:sz="0" w:space="0" w:color="auto"/>
          </w:divBdr>
        </w:div>
        <w:div w:id="979920156">
          <w:marLeft w:val="0"/>
          <w:marRight w:val="0"/>
          <w:marTop w:val="0"/>
          <w:marBottom w:val="0"/>
          <w:divBdr>
            <w:top w:val="none" w:sz="0" w:space="0" w:color="auto"/>
            <w:left w:val="none" w:sz="0" w:space="0" w:color="auto"/>
            <w:bottom w:val="none" w:sz="0" w:space="0" w:color="auto"/>
            <w:right w:val="none" w:sz="0" w:space="0" w:color="auto"/>
          </w:divBdr>
        </w:div>
        <w:div w:id="9071538">
          <w:marLeft w:val="0"/>
          <w:marRight w:val="0"/>
          <w:marTop w:val="0"/>
          <w:marBottom w:val="0"/>
          <w:divBdr>
            <w:top w:val="none" w:sz="0" w:space="0" w:color="auto"/>
            <w:left w:val="none" w:sz="0" w:space="0" w:color="auto"/>
            <w:bottom w:val="none" w:sz="0" w:space="0" w:color="auto"/>
            <w:right w:val="none" w:sz="0" w:space="0" w:color="auto"/>
          </w:divBdr>
        </w:div>
        <w:div w:id="758869516">
          <w:marLeft w:val="0"/>
          <w:marRight w:val="0"/>
          <w:marTop w:val="0"/>
          <w:marBottom w:val="0"/>
          <w:divBdr>
            <w:top w:val="none" w:sz="0" w:space="0" w:color="auto"/>
            <w:left w:val="none" w:sz="0" w:space="0" w:color="auto"/>
            <w:bottom w:val="none" w:sz="0" w:space="0" w:color="auto"/>
            <w:right w:val="none" w:sz="0" w:space="0" w:color="auto"/>
          </w:divBdr>
        </w:div>
        <w:div w:id="1900285193">
          <w:marLeft w:val="0"/>
          <w:marRight w:val="0"/>
          <w:marTop w:val="0"/>
          <w:marBottom w:val="0"/>
          <w:divBdr>
            <w:top w:val="none" w:sz="0" w:space="0" w:color="auto"/>
            <w:left w:val="none" w:sz="0" w:space="0" w:color="auto"/>
            <w:bottom w:val="none" w:sz="0" w:space="0" w:color="auto"/>
            <w:right w:val="none" w:sz="0" w:space="0" w:color="auto"/>
          </w:divBdr>
        </w:div>
        <w:div w:id="696932075">
          <w:marLeft w:val="0"/>
          <w:marRight w:val="0"/>
          <w:marTop w:val="0"/>
          <w:marBottom w:val="0"/>
          <w:divBdr>
            <w:top w:val="none" w:sz="0" w:space="0" w:color="auto"/>
            <w:left w:val="none" w:sz="0" w:space="0" w:color="auto"/>
            <w:bottom w:val="none" w:sz="0" w:space="0" w:color="auto"/>
            <w:right w:val="none" w:sz="0" w:space="0" w:color="auto"/>
          </w:divBdr>
        </w:div>
        <w:div w:id="303588222">
          <w:marLeft w:val="0"/>
          <w:marRight w:val="0"/>
          <w:marTop w:val="0"/>
          <w:marBottom w:val="0"/>
          <w:divBdr>
            <w:top w:val="none" w:sz="0" w:space="0" w:color="auto"/>
            <w:left w:val="none" w:sz="0" w:space="0" w:color="auto"/>
            <w:bottom w:val="none" w:sz="0" w:space="0" w:color="auto"/>
            <w:right w:val="none" w:sz="0" w:space="0" w:color="auto"/>
          </w:divBdr>
        </w:div>
        <w:div w:id="78646627">
          <w:marLeft w:val="0"/>
          <w:marRight w:val="0"/>
          <w:marTop w:val="0"/>
          <w:marBottom w:val="0"/>
          <w:divBdr>
            <w:top w:val="none" w:sz="0" w:space="0" w:color="auto"/>
            <w:left w:val="none" w:sz="0" w:space="0" w:color="auto"/>
            <w:bottom w:val="none" w:sz="0" w:space="0" w:color="auto"/>
            <w:right w:val="none" w:sz="0" w:space="0" w:color="auto"/>
          </w:divBdr>
        </w:div>
        <w:div w:id="140781530">
          <w:marLeft w:val="0"/>
          <w:marRight w:val="0"/>
          <w:marTop w:val="0"/>
          <w:marBottom w:val="0"/>
          <w:divBdr>
            <w:top w:val="none" w:sz="0" w:space="0" w:color="auto"/>
            <w:left w:val="none" w:sz="0" w:space="0" w:color="auto"/>
            <w:bottom w:val="none" w:sz="0" w:space="0" w:color="auto"/>
            <w:right w:val="none" w:sz="0" w:space="0" w:color="auto"/>
          </w:divBdr>
        </w:div>
        <w:div w:id="1841770697">
          <w:marLeft w:val="0"/>
          <w:marRight w:val="0"/>
          <w:marTop w:val="0"/>
          <w:marBottom w:val="0"/>
          <w:divBdr>
            <w:top w:val="none" w:sz="0" w:space="0" w:color="auto"/>
            <w:left w:val="none" w:sz="0" w:space="0" w:color="auto"/>
            <w:bottom w:val="none" w:sz="0" w:space="0" w:color="auto"/>
            <w:right w:val="none" w:sz="0" w:space="0" w:color="auto"/>
          </w:divBdr>
        </w:div>
        <w:div w:id="633219892">
          <w:marLeft w:val="0"/>
          <w:marRight w:val="0"/>
          <w:marTop w:val="0"/>
          <w:marBottom w:val="0"/>
          <w:divBdr>
            <w:top w:val="none" w:sz="0" w:space="0" w:color="auto"/>
            <w:left w:val="none" w:sz="0" w:space="0" w:color="auto"/>
            <w:bottom w:val="none" w:sz="0" w:space="0" w:color="auto"/>
            <w:right w:val="none" w:sz="0" w:space="0" w:color="auto"/>
          </w:divBdr>
        </w:div>
        <w:div w:id="276135494">
          <w:marLeft w:val="0"/>
          <w:marRight w:val="0"/>
          <w:marTop w:val="0"/>
          <w:marBottom w:val="0"/>
          <w:divBdr>
            <w:top w:val="none" w:sz="0" w:space="0" w:color="auto"/>
            <w:left w:val="none" w:sz="0" w:space="0" w:color="auto"/>
            <w:bottom w:val="none" w:sz="0" w:space="0" w:color="auto"/>
            <w:right w:val="none" w:sz="0" w:space="0" w:color="auto"/>
          </w:divBdr>
        </w:div>
        <w:div w:id="2001039338">
          <w:marLeft w:val="0"/>
          <w:marRight w:val="0"/>
          <w:marTop w:val="0"/>
          <w:marBottom w:val="0"/>
          <w:divBdr>
            <w:top w:val="none" w:sz="0" w:space="0" w:color="auto"/>
            <w:left w:val="none" w:sz="0" w:space="0" w:color="auto"/>
            <w:bottom w:val="none" w:sz="0" w:space="0" w:color="auto"/>
            <w:right w:val="none" w:sz="0" w:space="0" w:color="auto"/>
          </w:divBdr>
        </w:div>
        <w:div w:id="2094081736">
          <w:marLeft w:val="0"/>
          <w:marRight w:val="0"/>
          <w:marTop w:val="0"/>
          <w:marBottom w:val="0"/>
          <w:divBdr>
            <w:top w:val="none" w:sz="0" w:space="0" w:color="auto"/>
            <w:left w:val="none" w:sz="0" w:space="0" w:color="auto"/>
            <w:bottom w:val="none" w:sz="0" w:space="0" w:color="auto"/>
            <w:right w:val="none" w:sz="0" w:space="0" w:color="auto"/>
          </w:divBdr>
        </w:div>
        <w:div w:id="1493597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4</Pages>
  <Words>1470</Words>
  <Characters>8820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RGiOC</cp:lastModifiedBy>
  <cp:revision>18</cp:revision>
  <cp:lastPrinted>2019-12-20T09:29:00Z</cp:lastPrinted>
  <dcterms:created xsi:type="dcterms:W3CDTF">2019-11-12T13:32:00Z</dcterms:created>
  <dcterms:modified xsi:type="dcterms:W3CDTF">2019-12-20T09:30:00Z</dcterms:modified>
</cp:coreProperties>
</file>