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260" w:rsidRPr="009161D4" w:rsidRDefault="00061260" w:rsidP="00061260">
      <w:pPr>
        <w:pStyle w:val="NormalnyWeb"/>
        <w:rPr>
          <w:sz w:val="28"/>
          <w:szCs w:val="28"/>
        </w:rPr>
      </w:pPr>
      <w:r w:rsidRPr="009161D4">
        <w:rPr>
          <w:rStyle w:val="Pogrubienie"/>
          <w:sz w:val="28"/>
          <w:szCs w:val="28"/>
        </w:rPr>
        <w:t>Raport o stanie Gminy Damnica za rok 2019</w:t>
      </w:r>
    </w:p>
    <w:p w:rsidR="00061260" w:rsidRPr="009161D4" w:rsidRDefault="00061260" w:rsidP="00061260">
      <w:pPr>
        <w:pStyle w:val="NormalnyWeb"/>
        <w:rPr>
          <w:sz w:val="28"/>
          <w:szCs w:val="28"/>
        </w:rPr>
      </w:pPr>
      <w:r w:rsidRPr="009161D4">
        <w:rPr>
          <w:sz w:val="28"/>
          <w:szCs w:val="28"/>
        </w:rPr>
        <w:t>Procedura udziału w debacie nad raportem o stanie Gminy (art. 28 aa ustawy</w:t>
      </w:r>
      <w:r w:rsidR="009161D4">
        <w:rPr>
          <w:sz w:val="28"/>
          <w:szCs w:val="28"/>
        </w:rPr>
        <w:t xml:space="preserve">     </w:t>
      </w:r>
      <w:r w:rsidRPr="009161D4">
        <w:rPr>
          <w:sz w:val="28"/>
          <w:szCs w:val="28"/>
        </w:rPr>
        <w:t xml:space="preserve"> o samorządzie gminnym)</w:t>
      </w:r>
    </w:p>
    <w:p w:rsidR="00061260" w:rsidRPr="009161D4" w:rsidRDefault="00061260" w:rsidP="00061260">
      <w:pPr>
        <w:pStyle w:val="NormalnyWeb"/>
        <w:jc w:val="both"/>
        <w:rPr>
          <w:sz w:val="28"/>
          <w:szCs w:val="28"/>
        </w:rPr>
      </w:pPr>
      <w:r w:rsidRPr="009161D4">
        <w:rPr>
          <w:sz w:val="28"/>
          <w:szCs w:val="28"/>
        </w:rPr>
        <w:t>Zgodnie z art. 28aa ust. 1 i 2 ustawy z dnia 8 marca1990r. o sa</w:t>
      </w:r>
      <w:r w:rsidR="00DB510F">
        <w:rPr>
          <w:sz w:val="28"/>
          <w:szCs w:val="28"/>
        </w:rPr>
        <w:t>morządzie gminnym (t.j. Dz. U. z 2020 r. poz. 713</w:t>
      </w:r>
      <w:r w:rsidRPr="009161D4">
        <w:rPr>
          <w:sz w:val="28"/>
          <w:szCs w:val="28"/>
        </w:rPr>
        <w:t>) wójt, co roku do 31 maja przedstawia radzie gminy raport o stanie gminy, który obejmuje podsumowanie działalności  wójta w roku poprzednim, w szczególności realizację polityk, programów i strategii, uchwał rady gminy i budżetu obywatelskiego.</w:t>
      </w:r>
    </w:p>
    <w:p w:rsidR="00061260" w:rsidRPr="009161D4" w:rsidRDefault="00061260" w:rsidP="00061260">
      <w:pPr>
        <w:pStyle w:val="NormalnyWeb"/>
        <w:jc w:val="both"/>
        <w:rPr>
          <w:sz w:val="28"/>
          <w:szCs w:val="28"/>
        </w:rPr>
      </w:pPr>
      <w:r w:rsidRPr="009161D4">
        <w:rPr>
          <w:sz w:val="28"/>
          <w:szCs w:val="28"/>
        </w:rPr>
        <w:t>Rada gminy rozpatruje raport podczas sesji, na której podejmowana jest uchwała rady gminy w sprawie udzielenia lub nieudzielenia absolutorium wójtowi. Raport rozpatrywany jest w pierwszej kolejności. Nad przedstawionym raportem przeprowadza się debatę. W tym temacie radni zabierają głos bez ograniczeń czasowych.</w:t>
      </w:r>
    </w:p>
    <w:p w:rsidR="00061260" w:rsidRPr="009161D4" w:rsidRDefault="00061260" w:rsidP="00061260">
      <w:pPr>
        <w:pStyle w:val="NormalnyWeb"/>
        <w:jc w:val="both"/>
        <w:rPr>
          <w:sz w:val="28"/>
          <w:szCs w:val="28"/>
        </w:rPr>
      </w:pPr>
      <w:r w:rsidRPr="009161D4">
        <w:rPr>
          <w:sz w:val="28"/>
          <w:szCs w:val="28"/>
        </w:rPr>
        <w:t xml:space="preserve">W debacie nad raportem o stanie gminy głos mogą zabierać również mieszkańcy gminy. Mieszkaniec, który chciałby zabrać głos zobowiązany jest złożyć do przewodniczącego rady gminy pisemne zgłoszenie poparte podpisami, </w:t>
      </w:r>
      <w:r w:rsidR="00DB510F">
        <w:rPr>
          <w:sz w:val="28"/>
          <w:szCs w:val="28"/>
        </w:rPr>
        <w:t xml:space="preserve">             </w:t>
      </w:r>
      <w:bookmarkStart w:id="0" w:name="_GoBack"/>
      <w:bookmarkEnd w:id="0"/>
      <w:r w:rsidRPr="009161D4">
        <w:rPr>
          <w:sz w:val="28"/>
          <w:szCs w:val="28"/>
        </w:rPr>
        <w:t>co najmniej 20 osób.</w:t>
      </w:r>
    </w:p>
    <w:p w:rsidR="00061260" w:rsidRPr="009161D4" w:rsidRDefault="00061260" w:rsidP="00061260">
      <w:pPr>
        <w:pStyle w:val="NormalnyWeb"/>
        <w:jc w:val="both"/>
        <w:rPr>
          <w:sz w:val="28"/>
          <w:szCs w:val="28"/>
        </w:rPr>
      </w:pPr>
      <w:r w:rsidRPr="009161D4">
        <w:rPr>
          <w:sz w:val="28"/>
          <w:szCs w:val="28"/>
        </w:rPr>
        <w:t xml:space="preserve">Powyższe zgłoszenie mieszkaniec gminy zobowiązany jest złożyć najpóźniej </w:t>
      </w:r>
      <w:r w:rsidR="00DB510F">
        <w:rPr>
          <w:sz w:val="28"/>
          <w:szCs w:val="28"/>
        </w:rPr>
        <w:t xml:space="preserve">   </w:t>
      </w:r>
      <w:r w:rsidRPr="009161D4">
        <w:rPr>
          <w:sz w:val="28"/>
          <w:szCs w:val="28"/>
        </w:rPr>
        <w:t>w dniu poprzedzającym dzień, na który zwołana została sesja, podczas której ma być przedstawiony raport o stanie gminy. Mieszkańcy są dopuszczani do głosu wg kolejności otrzymania zgłoszenia przez przewodniczącego rady. Liczba mieszkańców mogących zabrać głos w debacie wynosi 15, chyba że rada postanowi o zwiększeniu tej liczby.</w:t>
      </w:r>
    </w:p>
    <w:p w:rsidR="00061260" w:rsidRPr="009161D4" w:rsidRDefault="00061260" w:rsidP="00061260">
      <w:pPr>
        <w:pStyle w:val="NormalnyWeb"/>
        <w:jc w:val="both"/>
        <w:rPr>
          <w:sz w:val="28"/>
          <w:szCs w:val="28"/>
        </w:rPr>
      </w:pPr>
      <w:r w:rsidRPr="009161D4">
        <w:rPr>
          <w:sz w:val="28"/>
          <w:szCs w:val="28"/>
        </w:rPr>
        <w:t>Po zakończeniu debaty nad raportem o stanie gminy rada gminy przeprowadza głosowanie nad udzieleniem wójtowi wotum zaufania.</w:t>
      </w:r>
    </w:p>
    <w:p w:rsidR="00D013D0" w:rsidRDefault="00D013D0"/>
    <w:sectPr w:rsidR="00D013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260"/>
    <w:rsid w:val="00061260"/>
    <w:rsid w:val="009161D4"/>
    <w:rsid w:val="00D013D0"/>
    <w:rsid w:val="00DB5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612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6126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612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612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82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228</Words>
  <Characters>1371</Characters>
  <Application>Microsoft Office Word</Application>
  <DocSecurity>0</DocSecurity>
  <Lines>11</Lines>
  <Paragraphs>3</Paragraphs>
  <ScaleCrop>false</ScaleCrop>
  <Company>Microsoft</Company>
  <LinksUpToDate>false</LinksUpToDate>
  <CharactersWithSpaces>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RGiOC</dc:creator>
  <cp:lastModifiedBy>RGiOC</cp:lastModifiedBy>
  <cp:revision>4</cp:revision>
  <dcterms:created xsi:type="dcterms:W3CDTF">2020-05-22T06:15:00Z</dcterms:created>
  <dcterms:modified xsi:type="dcterms:W3CDTF">2020-05-25T07:33:00Z</dcterms:modified>
</cp:coreProperties>
</file>