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93575" w:rsidRDefault="00293575" w:rsidP="00293575">
      <w:pPr>
        <w:pStyle w:val="NormalnyWeb"/>
        <w:jc w:val="center"/>
      </w:pPr>
      <w:r>
        <w:rPr>
          <w:rStyle w:val="Pogrubienie"/>
        </w:rPr>
        <w:t xml:space="preserve">Zaproszenie osób reprezentujących organizacje pozarządowe lub podmioty wymienione w art. 3. ust. 3  ustawy o pożytku publicznym i o wolontariacie do udziału w pracach komisji konkursowej w otwartym konkursie ofert </w:t>
      </w:r>
    </w:p>
    <w:p w:rsidR="00293575" w:rsidRDefault="00293575" w:rsidP="00293575">
      <w:pPr>
        <w:pStyle w:val="NormalnyWeb"/>
        <w:jc w:val="both"/>
      </w:pPr>
      <w:r>
        <w:t xml:space="preserve">Na podstawie art. 15 ust. 2d ustawy z dnia 24 kwietnia 2003r. o działalności pożytku publicznego i o wolontariacie Wójt Gminy Damnica </w:t>
      </w:r>
      <w:r>
        <w:rPr>
          <w:rStyle w:val="Pogrubienie"/>
        </w:rPr>
        <w:t>zaprasza organizacje pozarządowe lub podmioty wymienione w art. 3 ust. 3</w:t>
      </w:r>
      <w:r>
        <w:t xml:space="preserve"> ustawy z dnia 24 kwietnia 2003r. o działalności pożytku publicznego i o wolontariacie, do zgłaszania osób na członków komisji konkursowej w otwartym konkursie ofert realizowanym w 20</w:t>
      </w:r>
      <w:r w:rsidR="00AD7844">
        <w:t>2</w:t>
      </w:r>
      <w:r w:rsidR="0060637A">
        <w:t>1</w:t>
      </w:r>
      <w:r>
        <w:t xml:space="preserve"> r.</w:t>
      </w:r>
    </w:p>
    <w:p w:rsidR="00293575" w:rsidRDefault="00293575" w:rsidP="00293575">
      <w:pPr>
        <w:pStyle w:val="NormalnyWeb"/>
        <w:jc w:val="both"/>
      </w:pPr>
      <w:r>
        <w:t> </w:t>
      </w:r>
    </w:p>
    <w:p w:rsidR="00293575" w:rsidRDefault="00293575" w:rsidP="00293575">
      <w:pPr>
        <w:pStyle w:val="NormalnyWeb"/>
        <w:jc w:val="both"/>
      </w:pPr>
      <w:r>
        <w:rPr>
          <w:rStyle w:val="Pogrubienie"/>
        </w:rPr>
        <w:t>I. Informacje ogólne</w:t>
      </w:r>
    </w:p>
    <w:p w:rsidR="00293575" w:rsidRDefault="00293575" w:rsidP="00293575">
      <w:pPr>
        <w:pStyle w:val="NormalnyWeb"/>
        <w:jc w:val="both"/>
      </w:pPr>
      <w:r>
        <w:t>            Celem niniejszego ogłoszenia jest nabór</w:t>
      </w:r>
      <w:r>
        <w:rPr>
          <w:rStyle w:val="Pogrubienie"/>
        </w:rPr>
        <w:t xml:space="preserve"> kandydatów na członków komisji konkursowej</w:t>
      </w:r>
      <w:r>
        <w:t xml:space="preserve"> reprezentujących organizacje pozarządowe lub podmioty wymienione w art. 3 ust.3 ustawy, którzy są zainteresowani udziałem w pracach komisji konkursowej w roku 20</w:t>
      </w:r>
      <w:r w:rsidR="00AD7844">
        <w:t>2</w:t>
      </w:r>
      <w:r w:rsidR="0060637A">
        <w:t>1</w:t>
      </w:r>
      <w:r>
        <w:t>.</w:t>
      </w:r>
    </w:p>
    <w:p w:rsidR="00293575" w:rsidRDefault="00293575" w:rsidP="00293575">
      <w:pPr>
        <w:pStyle w:val="NormalnyWeb"/>
        <w:jc w:val="both"/>
      </w:pPr>
      <w:r>
        <w:t>            Powołana komisja rozpatrywać będzie oferty złożone do konkursu otwartego w roku 20</w:t>
      </w:r>
      <w:r w:rsidR="00AD7844">
        <w:t>20</w:t>
      </w:r>
      <w:r>
        <w:t>.  Udział w pracach komisji konkursowej jest nieodpłatny i za udział w posiedzeniu komisji jej członkom nie przysługuje zwrot kosztów podróży.</w:t>
      </w:r>
    </w:p>
    <w:p w:rsidR="00293575" w:rsidRDefault="00293575" w:rsidP="00293575">
      <w:pPr>
        <w:pStyle w:val="NormalnyWeb"/>
        <w:ind w:left="357"/>
        <w:jc w:val="both"/>
      </w:pPr>
      <w:r>
        <w:t> </w:t>
      </w:r>
    </w:p>
    <w:p w:rsidR="00293575" w:rsidRDefault="00293575" w:rsidP="00293575">
      <w:pPr>
        <w:pStyle w:val="NormalnyWeb"/>
        <w:ind w:left="357"/>
        <w:jc w:val="both"/>
      </w:pPr>
      <w:r>
        <w:t> </w:t>
      </w:r>
    </w:p>
    <w:p w:rsidR="00293575" w:rsidRDefault="00293575" w:rsidP="00293575">
      <w:pPr>
        <w:pStyle w:val="NormalnyWeb"/>
        <w:ind w:left="357"/>
        <w:jc w:val="both"/>
      </w:pPr>
      <w:r>
        <w:rPr>
          <w:rStyle w:val="Pogrubienie"/>
        </w:rPr>
        <w:t>II. Wymagania stawiane kandydatom:</w:t>
      </w:r>
    </w:p>
    <w:p w:rsidR="00293575" w:rsidRDefault="00293575" w:rsidP="00293575">
      <w:pPr>
        <w:pStyle w:val="NormalnyWeb"/>
        <w:jc w:val="both"/>
      </w:pPr>
      <w:r>
        <w:t>W skład komisji konkursowej mogą wchodzić reprezentanci organizacji pozarządowych lub podmiotów wymienionych w art. 3 ust.3 ustawy o działalności pożytku publicznego i o wolontariacie, którzy spełniają łącznie następujące kryteria:</w:t>
      </w:r>
    </w:p>
    <w:p w:rsidR="00293575" w:rsidRDefault="00293575" w:rsidP="00293575">
      <w:pPr>
        <w:pStyle w:val="NormalnyWeb"/>
        <w:ind w:left="709"/>
        <w:jc w:val="both"/>
      </w:pPr>
      <w:r>
        <w:t>1.    są obywatelami RP i korzystają z pełni praw publicznych;</w:t>
      </w:r>
    </w:p>
    <w:p w:rsidR="00293575" w:rsidRDefault="00293575" w:rsidP="00293575">
      <w:pPr>
        <w:pStyle w:val="NormalnyWeb"/>
        <w:ind w:left="709"/>
        <w:jc w:val="both"/>
      </w:pPr>
      <w:r>
        <w:t>2.    nie reprezentują organizacji/podmiotów biorących udział w konkursie;</w:t>
      </w:r>
    </w:p>
    <w:p w:rsidR="00293575" w:rsidRDefault="00293575" w:rsidP="00293575">
      <w:pPr>
        <w:pStyle w:val="NormalnyWeb"/>
        <w:ind w:left="709"/>
        <w:jc w:val="both"/>
      </w:pPr>
      <w:r>
        <w:t>3.    nie pozostają wobec wnioskodawców biorących udział w konkursie w takim stosunku prawnym lub faktycznym, który mógłby budzić uzasadnione wątpliwości, co do bezstronności.</w:t>
      </w:r>
    </w:p>
    <w:p w:rsidR="00293575" w:rsidRDefault="00293575" w:rsidP="00293575">
      <w:pPr>
        <w:pStyle w:val="NormalnyWeb"/>
        <w:ind w:left="720"/>
        <w:jc w:val="both"/>
      </w:pPr>
      <w:r>
        <w:t> </w:t>
      </w:r>
    </w:p>
    <w:p w:rsidR="00293575" w:rsidRDefault="00293575" w:rsidP="00293575">
      <w:pPr>
        <w:pStyle w:val="NormalnyWeb"/>
        <w:jc w:val="both"/>
      </w:pPr>
      <w:r>
        <w:t>Regulamin pracy komisji konkursowej do opiniowania ofert w otwartych konkursach ofert został określony w załączniku do Rocznego programu współpracy gminy Damnica na rok 20</w:t>
      </w:r>
      <w:r w:rsidR="00AD7844">
        <w:t>2</w:t>
      </w:r>
      <w:r w:rsidR="0060637A">
        <w:t xml:space="preserve">1 </w:t>
      </w:r>
      <w:bookmarkStart w:id="0" w:name="_GoBack"/>
      <w:bookmarkEnd w:id="0"/>
      <w:r>
        <w:t>z organizacjami pozarządowymi oraz podmiotami wymienionymi w art. 3 ust. 3 ustawy o działalności pożytku publicznego i o wolontariacie.</w:t>
      </w:r>
    </w:p>
    <w:p w:rsidR="00293575" w:rsidRDefault="00293575" w:rsidP="00293575">
      <w:pPr>
        <w:pStyle w:val="NormalnyWeb"/>
        <w:jc w:val="both"/>
      </w:pPr>
      <w:r>
        <w:t> </w:t>
      </w:r>
    </w:p>
    <w:p w:rsidR="00293575" w:rsidRDefault="00293575" w:rsidP="00293575">
      <w:pPr>
        <w:pStyle w:val="NormalnyWeb"/>
        <w:jc w:val="both"/>
      </w:pPr>
      <w:r>
        <w:t> </w:t>
      </w:r>
    </w:p>
    <w:p w:rsidR="00293575" w:rsidRDefault="00293575" w:rsidP="00293575">
      <w:pPr>
        <w:pStyle w:val="NormalnyWeb"/>
        <w:jc w:val="both"/>
      </w:pPr>
      <w:r>
        <w:rPr>
          <w:rStyle w:val="Pogrubienie"/>
        </w:rPr>
        <w:lastRenderedPageBreak/>
        <w:t>III. Wybór kandydatów z bazy do prac w komisji konkursowej</w:t>
      </w:r>
    </w:p>
    <w:p w:rsidR="00293575" w:rsidRDefault="00293575" w:rsidP="00293575">
      <w:pPr>
        <w:pStyle w:val="NormalnyWeb"/>
        <w:ind w:left="360"/>
        <w:jc w:val="both"/>
      </w:pPr>
      <w:r>
        <w:t>1.   Pracownik merytorycznie odpowiedzialny za przeprowadzanie otwartego konkursu na wykonanie zadań publicznych przedstawi Wójtowi Gminy Damnica kandydatów na członków komisji po upływie terminu składania ofert biorąc pod uwagę członkostwo w organizacjach pozarządowych lub podmiotach wymienionych w art. 3 ust.3, która bierze udział w konkursie (wykluczenie organizacji, które złożyły oferty w konkursie).</w:t>
      </w:r>
    </w:p>
    <w:p w:rsidR="00293575" w:rsidRDefault="00293575" w:rsidP="00293575">
      <w:pPr>
        <w:pStyle w:val="NormalnyWeb"/>
        <w:ind w:left="360"/>
        <w:jc w:val="both"/>
      </w:pPr>
      <w:r>
        <w:t>2.  Wójt Gminy Damnica dokona wyboru spośród złożonych kandydatur po jednym reprezentancie organizacji pozarządowej oraz powoła komisję konkursową.</w:t>
      </w:r>
    </w:p>
    <w:p w:rsidR="00293575" w:rsidRDefault="00293575" w:rsidP="00293575">
      <w:pPr>
        <w:pStyle w:val="NormalnyWeb"/>
        <w:jc w:val="both"/>
      </w:pPr>
      <w:r>
        <w:t> </w:t>
      </w:r>
    </w:p>
    <w:p w:rsidR="00293575" w:rsidRDefault="00293575" w:rsidP="00293575">
      <w:pPr>
        <w:pStyle w:val="NormalnyWeb"/>
        <w:jc w:val="both"/>
      </w:pPr>
      <w:r>
        <w:t> </w:t>
      </w:r>
    </w:p>
    <w:p w:rsidR="00293575" w:rsidRDefault="00293575" w:rsidP="00293575">
      <w:pPr>
        <w:pStyle w:val="NormalnyWeb"/>
        <w:jc w:val="both"/>
      </w:pPr>
      <w:r>
        <w:rPr>
          <w:rStyle w:val="Pogrubienie"/>
        </w:rPr>
        <w:t>IV. Miejsce, termin oraz sposób zgłoszenia kandydatury:</w:t>
      </w:r>
    </w:p>
    <w:p w:rsidR="00293575" w:rsidRDefault="00293575" w:rsidP="00293575">
      <w:pPr>
        <w:pStyle w:val="NormalnyWeb"/>
        <w:jc w:val="both"/>
      </w:pPr>
      <w:r>
        <w:t xml:space="preserve">Zgłoszenia - </w:t>
      </w:r>
      <w:r>
        <w:rPr>
          <w:u w:val="single"/>
        </w:rPr>
        <w:t>na załączonym formularzu</w:t>
      </w:r>
      <w:r>
        <w:t xml:space="preserve"> (podpisane przez kandydata oraz przez osoby upoważnione do składania oświadczeń woli w imieniu organizacji zgłaszającej) </w:t>
      </w:r>
      <w:r>
        <w:rPr>
          <w:u w:val="single"/>
        </w:rPr>
        <w:t xml:space="preserve">można składać w </w:t>
      </w:r>
      <w:r w:rsidR="0094411D">
        <w:rPr>
          <w:u w:val="single"/>
        </w:rPr>
        <w:t>Biurze Obsługi Mieszkańca</w:t>
      </w:r>
      <w:r>
        <w:rPr>
          <w:u w:val="single"/>
        </w:rPr>
        <w:t xml:space="preserve"> Urzędu Gminy Damnica, ul. Górna 1 lub przesłać drogą elektroniczną na adres </w:t>
      </w:r>
      <w:hyperlink r:id="rId4" w:history="1">
        <w:r w:rsidR="0094411D" w:rsidRPr="00706D86">
          <w:rPr>
            <w:rStyle w:val="Hipercze"/>
          </w:rPr>
          <w:t>ug@damnica.pl</w:t>
        </w:r>
      </w:hyperlink>
      <w:r>
        <w:t xml:space="preserve"> w terminie do dnia </w:t>
      </w:r>
      <w:r w:rsidR="0060637A">
        <w:rPr>
          <w:rStyle w:val="Pogrubienie"/>
        </w:rPr>
        <w:t>27</w:t>
      </w:r>
      <w:r>
        <w:rPr>
          <w:rStyle w:val="Pogrubienie"/>
        </w:rPr>
        <w:t xml:space="preserve"> </w:t>
      </w:r>
      <w:r w:rsidR="0060637A">
        <w:rPr>
          <w:rStyle w:val="Pogrubienie"/>
        </w:rPr>
        <w:t>stycznia</w:t>
      </w:r>
      <w:r>
        <w:rPr>
          <w:rStyle w:val="Pogrubienie"/>
        </w:rPr>
        <w:t xml:space="preserve"> 20</w:t>
      </w:r>
      <w:r w:rsidR="00AD7844">
        <w:rPr>
          <w:rStyle w:val="Pogrubienie"/>
        </w:rPr>
        <w:t>2</w:t>
      </w:r>
      <w:r w:rsidR="0060637A">
        <w:rPr>
          <w:rStyle w:val="Pogrubienie"/>
        </w:rPr>
        <w:t>1</w:t>
      </w:r>
      <w:r>
        <w:rPr>
          <w:rStyle w:val="Pogrubienie"/>
        </w:rPr>
        <w:t xml:space="preserve"> r. do godz. 15.30. </w:t>
      </w:r>
      <w:r>
        <w:t>O zachowaniu terminu decyduje data wpływu do tut. Urzędu.</w:t>
      </w:r>
    </w:p>
    <w:p w:rsidR="00293575" w:rsidRDefault="00293575"/>
    <w:sectPr w:rsidR="0029357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93575"/>
    <w:rsid w:val="00293575"/>
    <w:rsid w:val="0060637A"/>
    <w:rsid w:val="00764EC4"/>
    <w:rsid w:val="0094411D"/>
    <w:rsid w:val="00AD7844"/>
    <w:rsid w:val="00F677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37733B"/>
  <w15:chartTrackingRefBased/>
  <w15:docId w15:val="{C5A028E5-1F08-49A0-BDDC-0506B9DF96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29357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293575"/>
    <w:rPr>
      <w:b/>
      <w:bCs/>
    </w:rPr>
  </w:style>
  <w:style w:type="character" w:styleId="Hipercze">
    <w:name w:val="Hyperlink"/>
    <w:basedOn w:val="Domylnaczcionkaakapitu"/>
    <w:uiPriority w:val="99"/>
    <w:unhideWhenUsed/>
    <w:rsid w:val="00293575"/>
    <w:rPr>
      <w:color w:val="0000FF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94411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03759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ug@damnica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450</Words>
  <Characters>2700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zp</cp:lastModifiedBy>
  <cp:revision>2</cp:revision>
  <cp:lastPrinted>2020-01-17T11:59:00Z</cp:lastPrinted>
  <dcterms:created xsi:type="dcterms:W3CDTF">2021-01-05T10:38:00Z</dcterms:created>
  <dcterms:modified xsi:type="dcterms:W3CDTF">2021-01-05T10:38:00Z</dcterms:modified>
</cp:coreProperties>
</file>