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4629" w:rsidRDefault="00C74629" w:rsidP="00C74629">
      <w:pPr>
        <w:spacing w:after="0" w:line="240" w:lineRule="auto"/>
        <w:ind w:left="7080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Załącznik Nr 4</w:t>
      </w:r>
    </w:p>
    <w:p w:rsidR="00C74629" w:rsidRDefault="00911185" w:rsidP="00C7462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do Uchwały Nr VI/53/2019</w:t>
      </w:r>
      <w:bookmarkStart w:id="0" w:name="_GoBack"/>
      <w:bookmarkEnd w:id="0"/>
    </w:p>
    <w:p w:rsidR="00C74629" w:rsidRDefault="00C74629" w:rsidP="00C7462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Rady  Gminy Damnica</w:t>
      </w:r>
    </w:p>
    <w:p w:rsidR="00C74629" w:rsidRDefault="00C74629" w:rsidP="00C7462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 dnia 28 lutego 2019r.</w:t>
      </w:r>
    </w:p>
    <w:p w:rsidR="00C74629" w:rsidRDefault="00C74629" w:rsidP="00C74629">
      <w:pPr>
        <w:jc w:val="both"/>
        <w:rPr>
          <w:sz w:val="24"/>
          <w:szCs w:val="24"/>
        </w:rPr>
      </w:pPr>
    </w:p>
    <w:p w:rsidR="00C74629" w:rsidRDefault="00C74629" w:rsidP="00C7462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STATUT SOŁECTWA DAMNICA</w:t>
      </w:r>
    </w:p>
    <w:p w:rsidR="00C74629" w:rsidRDefault="00C74629" w:rsidP="00C7462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1</w:t>
      </w:r>
    </w:p>
    <w:p w:rsidR="00C74629" w:rsidRDefault="00C74629" w:rsidP="00C7462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Postanowienia ogólne</w:t>
      </w:r>
    </w:p>
    <w:p w:rsidR="00C74629" w:rsidRDefault="00C74629" w:rsidP="00C7462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74629" w:rsidRDefault="00C74629" w:rsidP="00C74629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Ilekroć w niniejszym Statucie jest mowa o:</w:t>
      </w:r>
    </w:p>
    <w:p w:rsidR="00C74629" w:rsidRDefault="00C74629" w:rsidP="00C7462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Sołectwie - należy przez to rozumieć Sołectwo Damnica;</w:t>
      </w:r>
    </w:p>
    <w:p w:rsidR="00C74629" w:rsidRDefault="00C74629" w:rsidP="00C7462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Gminie – należy przez to rozumieć Gminę Damnica.</w:t>
      </w:r>
    </w:p>
    <w:p w:rsidR="00C74629" w:rsidRDefault="00C74629" w:rsidP="00C7462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Wójcie – należy przez to rozumieć Wójta Gminy Damnica;</w:t>
      </w:r>
    </w:p>
    <w:p w:rsidR="00C74629" w:rsidRDefault="00C74629" w:rsidP="00C7462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4) Radzie Gminy – należy przez to rozumieć Radę Gminy Damnica;</w:t>
      </w:r>
    </w:p>
    <w:p w:rsidR="00C74629" w:rsidRDefault="00C74629" w:rsidP="00C7462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5) Urzędzie Gminy – należy przez to rozumieć Urząd Gminy Damnica.</w:t>
      </w:r>
    </w:p>
    <w:p w:rsidR="00C74629" w:rsidRDefault="00C74629" w:rsidP="00C7462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Sołectwo stanowi wspólnotę samorządową osób zamieszkujących na terenie Sołectwa.</w:t>
      </w: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2.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Sołectwo jest jednostką pomocniczą Gminy i działa w ramach jej osobowości prawnej.</w:t>
      </w: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Obszar jednostki pomocniczej obejmuje miejscowość Damnica.</w:t>
      </w:r>
    </w:p>
    <w:p w:rsidR="00C74629" w:rsidRDefault="00C74629" w:rsidP="00C7462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Samorząd mieszkańców sołectwa działa na podstawie i w granicach przepisów prawa,  a w szczególności:</w:t>
      </w:r>
    </w:p>
    <w:p w:rsidR="00C74629" w:rsidRDefault="00C74629" w:rsidP="00C7462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ustawy z dnia 8 marca 1990 r. o samorządzie gminnym (Dz. U. z 2018 r. poz. 994 z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zm.);</w:t>
      </w:r>
    </w:p>
    <w:p w:rsidR="00C74629" w:rsidRDefault="00C74629" w:rsidP="00C7462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Statutu Gminy Damnica;</w:t>
      </w:r>
    </w:p>
    <w:p w:rsidR="00C74629" w:rsidRDefault="00C74629" w:rsidP="00C7462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niniejszego Statutu.</w:t>
      </w:r>
    </w:p>
    <w:p w:rsidR="00C74629" w:rsidRDefault="00C74629" w:rsidP="00C7462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4.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.Utworzenia, łączenia, podziału, zniesienia Sołectwa, dokonuje Rada Gminy, po uprzednim przeprowadzeniu konsultacji społecznych.</w:t>
      </w: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Inicjatorem stworzenia, łączenia, podziału, zniesienia Sołectwa mogą być mieszkańcy obszaru, który to sołectwo obejmuje lub ma obejmować, albo organy Gminy,       z zachowaniem konieczności konsultacji z mieszkańcami.</w:t>
      </w: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4629" w:rsidRDefault="00C74629" w:rsidP="00C7462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2</w:t>
      </w:r>
    </w:p>
    <w:p w:rsidR="00C74629" w:rsidRDefault="00C74629" w:rsidP="00C7462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Organizacja i zakres działania</w:t>
      </w:r>
    </w:p>
    <w:p w:rsidR="00C74629" w:rsidRDefault="00C74629" w:rsidP="00C7462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Podstawowym celem utworzenia i funkcjonowania Sołectwa jest działanie na rzecz zaspokajania potrzeb wspólnoty mieszkańców.</w:t>
      </w: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§ 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Do zakresu działania Sołectwa należy:</w:t>
      </w: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4629" w:rsidRDefault="00C74629" w:rsidP="00C74629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inicjowanie działań organów Gminy we wszystkich sprawach wchodzących w zakres zadań własnych Gminy;</w:t>
      </w:r>
    </w:p>
    <w:p w:rsidR="00C74629" w:rsidRDefault="00C74629" w:rsidP="00C74629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opiniowanie projektów rozstrzygnięć organów Gminy w sprawach dotyczących Sołectwa, przekazanych w tym celu przez organy Gminy;</w:t>
      </w:r>
    </w:p>
    <w:p w:rsidR="00C74629" w:rsidRDefault="00C74629" w:rsidP="00C74629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stymulowanie rozwoju inicjatyw społecznych, działalności kulturalnej, rekreacyjnej, sportowej, edukacyjnej, na terenie Sołectwa;</w:t>
      </w:r>
    </w:p>
    <w:p w:rsidR="00C74629" w:rsidRDefault="00C74629" w:rsidP="00C74629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podejmowanie innych czynności i działań na rzecz społeczności lokalnej, w granicach        i na zasadach określonych obowiązującymi normami prawnymi.</w:t>
      </w:r>
    </w:p>
    <w:p w:rsidR="00C74629" w:rsidRDefault="00C74629" w:rsidP="00C74629">
      <w:pPr>
        <w:pStyle w:val="Akapitzlist"/>
        <w:spacing w:after="0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7.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Organami Sołectwa są:</w:t>
      </w:r>
    </w:p>
    <w:p w:rsidR="00C74629" w:rsidRDefault="00C74629" w:rsidP="00C7462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Zebranie Wiejskie;</w:t>
      </w:r>
    </w:p>
    <w:p w:rsidR="00C74629" w:rsidRDefault="00C74629" w:rsidP="00C7462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Sołtys.</w:t>
      </w: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Zebranie Wiejskie jest organem uchwałodawczym (stanowiącym) Sołectwa, grupującym pełnoletnich mieszkańców Sołectwa, posiadających czynne prawo wyborcze do Rady Gminy.</w:t>
      </w: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Organem wykonawczym Sołectwa jest Sołtys, którego działalność wspomaga </w:t>
      </w:r>
    </w:p>
    <w:p w:rsidR="00C74629" w:rsidRDefault="00C74629" w:rsidP="00C7462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Rada Sołecka.</w:t>
      </w: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Rada Sołecka liczy od 3 do 5 członków.</w:t>
      </w: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Kadencja Sołtysa i Rady Sołeckiej trwa 5 lat i kończy się z momentem wyboru nowych organów wykonawczych jednostki pomocniczej.</w:t>
      </w: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8.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zadań Zebrania Wiejskiego należy:</w:t>
      </w:r>
    </w:p>
    <w:p w:rsidR="00C74629" w:rsidRDefault="00C74629" w:rsidP="00C7462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podejmowanie uchwał i zajmowanie stanowiska w sprawach istotnych dla Sołectwa;</w:t>
      </w:r>
    </w:p>
    <w:p w:rsidR="00C74629" w:rsidRDefault="00C74629" w:rsidP="00C7462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wybieranie i odwoływanie, Sołtysa, Rady Sołeckiej lub poszczególnych jej członków;</w:t>
      </w:r>
    </w:p>
    <w:p w:rsidR="00C74629" w:rsidRDefault="00C74629" w:rsidP="00C7462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stanowienie w istotnych sprawach, dotyczących Sołectwa w ramach przepisów prawa.</w:t>
      </w: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Zebraniom Wiejskim przewodniczy Sołtys.</w:t>
      </w:r>
    </w:p>
    <w:p w:rsidR="00C74629" w:rsidRDefault="00C74629" w:rsidP="00C74629">
      <w:pPr>
        <w:ind w:firstLine="708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Podczas nieobecności Sołtysa na Zebraniu Wiejskim, mieszkańcy zwykłą większością głosów, w</w:t>
      </w:r>
      <w:r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głosowaniu jawnym, wybierają przewodniczącego obrad.</w:t>
      </w: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9. 1.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zadań Sołtysa należy w szczególności:</w:t>
      </w:r>
    </w:p>
    <w:p w:rsidR="00C74629" w:rsidRDefault="00C74629" w:rsidP="00C7462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reprezentowanie Sołectwa na zewnątrz;</w:t>
      </w:r>
    </w:p>
    <w:p w:rsidR="00C74629" w:rsidRDefault="00C74629" w:rsidP="00C7462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informowanie mieszkańców Sołectwa, w sposób zwyczajowo przyjęty o wszystkich sprawach istotnych dla Gminy i Sołectwa;</w:t>
      </w:r>
    </w:p>
    <w:p w:rsidR="00C74629" w:rsidRDefault="00C74629" w:rsidP="00C7462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zwoływanie Zebrań Wiejskich i przewodniczenie im;</w:t>
      </w:r>
    </w:p>
    <w:p w:rsidR="00C74629" w:rsidRDefault="00C74629" w:rsidP="00C7462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4) zwoływanie posiedzeń Rady Sołeckiej i przewodniczenie im;</w:t>
      </w:r>
    </w:p>
    <w:p w:rsidR="00C74629" w:rsidRDefault="00C74629" w:rsidP="00C7462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5) uczestniczenie w naradach Sołtysów zwoływanych przez Wójta;</w:t>
      </w:r>
    </w:p>
    <w:p w:rsidR="00C74629" w:rsidRDefault="00C74629" w:rsidP="00C7462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6) wykonywanie uchwał Zebrania Wiejskiego, Rady Gminy i zarządzeń Wójta.</w:t>
      </w: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Sołtys, podczas Zebrań Wiejskich, przedkłada informację o swojej działalności </w:t>
      </w:r>
    </w:p>
    <w:p w:rsidR="00C74629" w:rsidRDefault="00C74629" w:rsidP="00C7462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oraz działalności Rady Sołeckiej, w tym sprawozdanie finansowe.</w:t>
      </w: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Pełnienie funkcji Sołtysa ma charakter społeczny.</w:t>
      </w: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Przy wykonywaniu swoich obowiązków Sołtys korzysta z ochrony prawnej przysługującej funkcjonariuszom publicznym.</w:t>
      </w:r>
    </w:p>
    <w:p w:rsidR="00C74629" w:rsidRDefault="00C74629" w:rsidP="00C74629">
      <w:pPr>
        <w:suppressAutoHyphens/>
        <w:autoSpaceDE w:val="0"/>
        <w:ind w:firstLine="851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Rada Gminy może odrębną uchwałą określić, na jakich zasadach sołtysowi będzie przysługiwać dieta lub zwrot kosztów podróży służbowej.</w:t>
      </w:r>
    </w:p>
    <w:p w:rsidR="00C74629" w:rsidRDefault="00C74629" w:rsidP="00C74629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Sołtys posługuje się pieczęcią, której wzór ustala Wójt.</w:t>
      </w:r>
    </w:p>
    <w:p w:rsidR="00C74629" w:rsidRDefault="00C74629" w:rsidP="00C74629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7.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nieruchomości zamieszkiwanej przez Sołtysa, w widocznym miejscu zamieszcza się tablicę z napisem „SOŁTYS”.</w:t>
      </w:r>
    </w:p>
    <w:p w:rsidR="00C74629" w:rsidRDefault="00C74629" w:rsidP="00C74629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4629" w:rsidRDefault="00C74629" w:rsidP="00C74629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10. 1.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zadań Rady Sołeckiej należy:</w:t>
      </w:r>
    </w:p>
    <w:p w:rsidR="00C74629" w:rsidRDefault="00C74629" w:rsidP="00C74629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opracowywanie i przedkładanie podczas Zebrania Wiejskiego projektów uchwał,              w sprawach będących przedmiotem tych zebrań;</w:t>
      </w:r>
    </w:p>
    <w:p w:rsidR="00C74629" w:rsidRDefault="00C74629" w:rsidP="00C7462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zebranie wniosków i innych wystąpień mieszkańców w sprawach Sołectwa;</w:t>
      </w:r>
    </w:p>
    <w:p w:rsidR="00C74629" w:rsidRDefault="00C74629" w:rsidP="00C7462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sporządzanie projektów wystąpień w sprawach wykraczających poza możliwości ich realizacji  w ramach Sołectwa;</w:t>
      </w:r>
    </w:p>
    <w:p w:rsidR="00C74629" w:rsidRDefault="00C74629" w:rsidP="00C74629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Posiedzenia Rady Sołeckiej odbywają się w miarę potrzeb.</w:t>
      </w:r>
    </w:p>
    <w:p w:rsidR="00C74629" w:rsidRDefault="00C74629" w:rsidP="00C74629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4629" w:rsidRDefault="00C74629" w:rsidP="00C74629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4629" w:rsidRDefault="00C74629" w:rsidP="00C7462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3</w:t>
      </w:r>
    </w:p>
    <w:p w:rsidR="00C74629" w:rsidRDefault="00C74629" w:rsidP="00C7462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Gospodarka mieniem i finansami</w:t>
      </w:r>
    </w:p>
    <w:p w:rsidR="00C74629" w:rsidRDefault="00C74629" w:rsidP="00C7462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74629" w:rsidRDefault="00C74629" w:rsidP="00C74629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11.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Rada Gminy, na podstawie odrębnej uchwały może przekazać Sołectwu część mienia komunalnego do korzystania oraz rozporządzania dochodami z tego źródła.</w:t>
      </w:r>
    </w:p>
    <w:p w:rsidR="00C74629" w:rsidRDefault="00C74629" w:rsidP="00C74629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Sołectwo gospodaruje przekazywanymi składnikami mienia komunalnego w granicach zwykłego zarządu.</w:t>
      </w:r>
    </w:p>
    <w:p w:rsidR="00C74629" w:rsidRDefault="00C74629" w:rsidP="00C74629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Przez czynność zwykłego zarządu należy rozumieć załatwianie bieżących spraw związanych z eksploatacją mienia i utrzymaniem go w stanie niepogorszonym, w ramach aktualnego przeznaczenia.</w:t>
      </w:r>
    </w:p>
    <w:p w:rsidR="00C74629" w:rsidRDefault="00C74629" w:rsidP="00C74629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12.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Obsługę finansowo-księgową Sołectwa prowadzi Urząd Gminy.</w:t>
      </w: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Wydatki Sołectwa stanowią integralną część budżetu Gminy.</w:t>
      </w: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Rada Gminy, w formie uchwały, wyraża bądź nie wyraża zgody na wyodrębnienie </w:t>
      </w:r>
    </w:p>
    <w:p w:rsidR="00C74629" w:rsidRDefault="00C74629" w:rsidP="00C7462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budżecie Gminy środków funduszu sołeckiego.</w:t>
      </w: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Zasady gospodarowania środkami funduszu sołeckiego określa odrębna ustawa.</w:t>
      </w:r>
    </w:p>
    <w:p w:rsidR="00C74629" w:rsidRDefault="00C74629" w:rsidP="00C7462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4629" w:rsidRDefault="00C74629" w:rsidP="00C7462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4</w:t>
      </w:r>
    </w:p>
    <w:p w:rsidR="00C74629" w:rsidRDefault="00C74629" w:rsidP="00C7462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Zasady i tryb zwoływania Zebrań Wiejskich</w:t>
      </w:r>
    </w:p>
    <w:p w:rsidR="00C74629" w:rsidRDefault="00C74629" w:rsidP="00C7462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13.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Prawo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udziału w Zebraniach Wiejskich mają wszyscy mieszkańcy Sołectwa</w:t>
      </w:r>
    </w:p>
    <w:p w:rsidR="00C74629" w:rsidRDefault="00C74629" w:rsidP="00C7462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którzy w dniu jego zwołania, posiadają czynne prawo wyborcze do Rady Gminy.</w:t>
      </w:r>
    </w:p>
    <w:p w:rsidR="00C74629" w:rsidRDefault="00C74629" w:rsidP="00C74629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Zebraniu Wiejskim mogą brać udział przedstawiciele instytucji i urzędów, których dotyczą sprawy stanowiące przedmiot obrad.</w:t>
      </w:r>
    </w:p>
    <w:p w:rsidR="00C74629" w:rsidRDefault="00C74629" w:rsidP="00C74629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4629" w:rsidRDefault="00C74629" w:rsidP="00C74629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Zebranie Wiejskie zwołuje Sołtys, z zastrzeżeniem § 15 ust. 4, § 20 ust. 1, § 32 ust.1:</w:t>
      </w:r>
    </w:p>
    <w:p w:rsidR="00C74629" w:rsidRDefault="00C74629" w:rsidP="00C7462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z własnej inicjatywy;</w:t>
      </w:r>
    </w:p>
    <w:p w:rsidR="00C74629" w:rsidRDefault="00C74629" w:rsidP="00C7462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2) na wniosek co najmniej 1/5 mieszkańców uprawnionych do udziału w Zebraniu Wiejskim</w:t>
      </w:r>
    </w:p>
    <w:p w:rsidR="00C74629" w:rsidRDefault="00C74629" w:rsidP="00C7462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na polecenie Wójta.</w:t>
      </w:r>
    </w:p>
    <w:p w:rsidR="00C74629" w:rsidRDefault="00C74629" w:rsidP="00C7462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15.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Termin i miejsce Zebrania Wiejskiego ustala i podaje do wiadomości publicznej Sołtys, w sposób zwyczajowo przyjęty w Sołectwie, najpóźniej na pięć dni przed dniem obrad Zebrania Wiejskiego.</w:t>
      </w:r>
    </w:p>
    <w:p w:rsidR="00C74629" w:rsidRDefault="00C74629" w:rsidP="00C74629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Zawiadomienie o Zebraniu Wiejskim powinno zawierać:</w:t>
      </w:r>
    </w:p>
    <w:p w:rsidR="00C74629" w:rsidRDefault="00C74629" w:rsidP="00C7462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wskazanie wnioskodawcy zwołania Zebrania;</w:t>
      </w:r>
    </w:p>
    <w:p w:rsidR="00C74629" w:rsidRDefault="00C74629" w:rsidP="00C7462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dokładne określenie daty, godziny i miejsca Zebrania;</w:t>
      </w:r>
    </w:p>
    <w:p w:rsidR="00C74629" w:rsidRDefault="00C74629" w:rsidP="00C7462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projekt porządku obrad.</w:t>
      </w: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Zebranie Wiejskie zwołane na wniosek mieszkańców lub Wójta winno odbyć się  w terminie 7 dni od dnia złożenia wniosku, chyba, że wnioskodawca proponuje termin późniejszy.</w:t>
      </w: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przypadku nie zwołania Zebrania Wiejskiego przez Sołtysa, w terminie wskazanym w ust. 3, Zebranie Wiejskie zwołuje Wójt, w terminie nie dłuższym niż 14 dni.</w:t>
      </w: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5.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Zebraniu zwołanemu w trybie § 15 ust. 4 przewodniczy  Wójt lub osoba przez niego upoważniona.</w:t>
      </w: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Zebranie Wiejskie odbywa się w miarę potrzeb, jednak nie rzadziej niż raz w roku.</w:t>
      </w: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16.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Zebranie Wiejskie jest ważne,  gdy o terminie i miejscu Zebrania mieszkańcy</w:t>
      </w:r>
    </w:p>
    <w:p w:rsidR="00C74629" w:rsidRDefault="00C74629" w:rsidP="00C7462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zostali prawidłowo zawiadomieni, zgodnie z wymogami Statutu.</w:t>
      </w: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Sołtys otwiera Zebranie Wiejskie i przewodniczy jego obradom, z zastrzeżeniem </w:t>
      </w:r>
    </w:p>
    <w:p w:rsidR="00C74629" w:rsidRDefault="00C74629" w:rsidP="00C7462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§ 15 ust. 5, § 20 ust. 4, § 32 ust. 3.</w:t>
      </w: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Porządek obrad ustala Zebranie, na podstawie przedłożonego projektu.</w:t>
      </w: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Projekt porządku obrad winien być skonsultowany z Radą Sołecką.</w:t>
      </w:r>
    </w:p>
    <w:p w:rsidR="00C74629" w:rsidRDefault="00C74629" w:rsidP="00C7462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17.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Uchwały Zebrania Wiejskiego zapadają zwykłą większością głosów,               w głosowaniu jawnym.</w:t>
      </w: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Uchwały Zebrania Wiejskiego podpisuje przewodniczący Zebrania.</w:t>
      </w: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Przebieg obrad Zebrania Wiejskiego jest protokółowany.</w:t>
      </w: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Oryginał protokołu, podpisany przez przewodniczącego Zebrania Wiejskiego, wraz z listą obecności oraz podjętymi uchwałami winny zostać przekazane Wójtowi, w terminie  14 dni od dnia przeprowadzenia Zebrania.</w:t>
      </w:r>
    </w:p>
    <w:p w:rsidR="00C74629" w:rsidRDefault="00C74629" w:rsidP="00C7462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4629" w:rsidRDefault="00C74629" w:rsidP="00C7462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5</w:t>
      </w:r>
    </w:p>
    <w:p w:rsidR="00C74629" w:rsidRDefault="00C74629" w:rsidP="00C7462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Tryb wyboru i odwołania Sołtysa i Rady Sołeckiej</w:t>
      </w:r>
    </w:p>
    <w:p w:rsidR="00C74629" w:rsidRDefault="00C74629" w:rsidP="00C7462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18.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Wybory Sołtysa i Rady Sołeckiej winny odbywać się nie później niż w terminie 6 miesięcy od dnia wyboru Rady Gminy następnej kadencji.</w:t>
      </w: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Wybór Sołtysa i Rady Sołeckiej następuje w dwóch oddzielnych głosowaniach. Pierwsze wybory Sołtysa i Rady Sołeckiej odbywają się nie później niż w ciągu  3 miesięcy od dnia utworzenia Sołectwa.</w:t>
      </w: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4629" w:rsidRDefault="00C74629" w:rsidP="00C74629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§ 19.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Czynne i bierne prawo wyborcze przysługuje stałym mieszkańcom Sołectwa,</w:t>
      </w:r>
    </w:p>
    <w:p w:rsidR="00C74629" w:rsidRDefault="00C74629" w:rsidP="00C7462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uprawnionym do udziału w wyborach do Rady Gminy.</w:t>
      </w:r>
    </w:p>
    <w:p w:rsidR="00C74629" w:rsidRDefault="00C74629" w:rsidP="00C7462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4629" w:rsidRDefault="00C74629" w:rsidP="00C74629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20.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Zebranie Wiejskie, na którym ma być wybrany Sołtys i Rada Sołecka, zwołuje</w:t>
      </w:r>
    </w:p>
    <w:p w:rsidR="00C74629" w:rsidRDefault="00C74629" w:rsidP="00C7462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Wójt, określając miejsce, dzień i godzinę Zebrania.</w:t>
      </w: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Zawiadomienie o zwołaniu Zebrania Wiejskiego dla wyboru Sołtysa i Rady Sołeckiej, Wójt podaje do wiadomości mieszkańcom Sołectwa, co najmniej na 7 dni przed wyznaczoną datą Zebrania. </w:t>
      </w:r>
    </w:p>
    <w:p w:rsidR="00C74629" w:rsidRDefault="00C74629" w:rsidP="00C74629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Zawiadomienie następuje poprzez wywieszenie ogłoszeń w miejscach zwyczajowo przyjętych w Sołectwie.</w:t>
      </w:r>
    </w:p>
    <w:p w:rsidR="00C74629" w:rsidRDefault="00C74629" w:rsidP="00C74629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Przewodniczącym Zebrania jest Wójt lub osoba przez niego upoważniona.</w:t>
      </w:r>
    </w:p>
    <w:p w:rsidR="00C74629" w:rsidRDefault="00C74629" w:rsidP="00C74629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21.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Dla dokonania ważnego wyboru Sołtysa i Rady Sołeckiej na Zebraniu Wiejskim wymagana jest obecność co najmniej 1/5 uprawnionych mieszkańców Sołectwa.</w:t>
      </w: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Jeżeli w wyznaczonym terminie nie uzyskano obecności wymaganej liczby mieszkańców, Wójt wyznacza drugi termin bez konieczności zachowania zasad określonych </w:t>
      </w:r>
    </w:p>
    <w:p w:rsidR="00C74629" w:rsidRDefault="00C74629" w:rsidP="00C7462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§ 20.</w:t>
      </w: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Wybory w nowym terminie mogą zostać przeprowadzone bez względu na liczbę mieszkańców obecnych na Zebraniu Wiejskim, po upływie 15 minut od terminu pierwszego Zebrania.</w:t>
      </w: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Uprawnieni mieszkańcy zebrania są zobowiązani do podpisania listy obecności.</w:t>
      </w: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22.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Wybory przeprowadza komisja skrutacyjna w składzie co najmniej 3 osób,</w:t>
      </w:r>
    </w:p>
    <w:p w:rsidR="00C74629" w:rsidRDefault="00C74629" w:rsidP="00C7462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wybranych spośród uprawnionych mieszkańców Sołectwa.</w:t>
      </w: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Członkami komisji nie mogą być osoby kandydujące na Sołtysa lub członka </w:t>
      </w:r>
    </w:p>
    <w:p w:rsidR="00C74629" w:rsidRDefault="00C74629" w:rsidP="00C7462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Rady Sołeckiej.</w:t>
      </w: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Wybór członków komisji skrutacyjnej przeprowadza przewodniczący </w:t>
      </w:r>
    </w:p>
    <w:p w:rsidR="00C74629" w:rsidRDefault="00C74629" w:rsidP="00C7462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Zebrania Wiejskiego.</w:t>
      </w: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Wybór członków komisji odbywa się w głosowaniu jawnym.</w:t>
      </w: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Członkami komisji zostają kandydaci, którzy uzyskali kolejno największą liczbę głosów.</w:t>
      </w: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Członkowie komisji skrutacyjnej wybierają ze swego grona przewodniczącego komisji.</w:t>
      </w: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23.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zadań komisji skrutacyjnej należy:</w:t>
      </w:r>
    </w:p>
    <w:p w:rsidR="00C74629" w:rsidRDefault="00C74629" w:rsidP="00C7462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przyjęcie zgłoszeń kandydatów;</w:t>
      </w:r>
    </w:p>
    <w:p w:rsidR="00C74629" w:rsidRDefault="00C74629" w:rsidP="00C7462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przygotowanie kart do głosowania;</w:t>
      </w:r>
    </w:p>
    <w:p w:rsidR="00C74629" w:rsidRDefault="00C74629" w:rsidP="00C7462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przeprowadzenie głosowania tajnego;</w:t>
      </w:r>
    </w:p>
    <w:p w:rsidR="00C74629" w:rsidRDefault="00C74629" w:rsidP="00C7462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4) ustalenie wyników głosowania;</w:t>
      </w:r>
    </w:p>
    <w:p w:rsidR="00C74629" w:rsidRDefault="00C74629" w:rsidP="00C7462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5) ogłoszenie wyników wyborów;</w:t>
      </w:r>
    </w:p>
    <w:p w:rsidR="00C74629" w:rsidRDefault="00C74629" w:rsidP="00C7462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6)sporządzenie protokołu o wynikach wyborów.</w:t>
      </w: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Protokół o wynikach wyborów podpisują przewodniczący i członkowie komisji skrutacyjnej oraz przewodniczący Zebrania Wiejskiego i podają go do publicznej wiadomości.</w:t>
      </w: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Protokół z przeprowadzonych wyborów stanowi załącznik do protokołu z Zebrania Wiejskiego.</w:t>
      </w:r>
    </w:p>
    <w:p w:rsidR="00C74629" w:rsidRDefault="00C74629" w:rsidP="00C7462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24.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Wybory odbywają się spośród nieograniczonej liczby kandydatów, których może zgłosić każdy mieszkaniec Sołectwa uczestniczący w Zebraniu Wiejskim.</w:t>
      </w: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Kandydat musi wyrazić zgodę na kandydowanie.</w:t>
      </w: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25.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Komisja skrutacyjna przeprowadza w pierwszej kolejności wybory na funkcję</w:t>
      </w:r>
    </w:p>
    <w:p w:rsidR="00C74629" w:rsidRDefault="00C74629" w:rsidP="00C7462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Sołtysa i przyjmuje w tym celu zgłoszenia kandydatów.</w:t>
      </w: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drugiej kolejności przeprowadza się wybory członków Rady Sołeckiej.</w:t>
      </w: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Komisja skrutacyjna wydaje karty do głosowania, które winny być opatrzone pieczęcią Urzędu Gminy oraz zawierać wpisane nazwiska kandydatów w porządku alfabetycznym.</w:t>
      </w: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Sołtysa oraz członków Rady Sołeckiej wybiera się w głosowaniu tajnym             i bezpośrednim.</w:t>
      </w: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27.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Głosowanie odbywa się w ten sposób, iż głosujący pozostawia jako nieskreślone</w:t>
      </w:r>
    </w:p>
    <w:p w:rsidR="00C74629" w:rsidRDefault="00C74629" w:rsidP="00C7462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nazwisko (nazwiska) kandydata (kandydatów), na którego głosuje. </w:t>
      </w:r>
    </w:p>
    <w:p w:rsidR="00C74629" w:rsidRDefault="00C74629" w:rsidP="00C7462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28.1.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wybranych uważa się kandydatów, którzy uzyskali największą liczbę głosów.</w:t>
      </w: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Nieważne są głosy na kartach:</w:t>
      </w:r>
    </w:p>
    <w:p w:rsidR="00C74629" w:rsidRDefault="00C74629" w:rsidP="00C7462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całkowicie przedartych;</w:t>
      </w:r>
    </w:p>
    <w:p w:rsidR="00C74629" w:rsidRDefault="00C74629" w:rsidP="00C7462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innych niż określone w § 25 ust. 3;</w:t>
      </w:r>
    </w:p>
    <w:p w:rsidR="00C74629" w:rsidRDefault="00C74629" w:rsidP="00C7462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gdzie pozostawiono więcej nieskreślonych nazwisk kandydatów niż jest mandatów.</w:t>
      </w: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Dopisanie na karcie do głosowania dodatkowych nazw lub nazwisk albo poczynienie innych dopisków nie wpływa na ważność głosu.</w:t>
      </w: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29.1.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wybranego na Sołtysa uważa się kandydata, który uzyskał największą liczbę głosów.</w:t>
      </w: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 wybranych na członków Rady Sołeckiej uważa się kandydatów, którzy uzyskali kolejno największą liczbę głosów.</w:t>
      </w: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przypadku równej liczby głosów uzyskanych przez kandydatów, przeprowadza się ponowne głosowanie pomiędzy kandydatami o tej samej liczbie głosów.</w:t>
      </w: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Ponownego głosownia nie przeprowadza się jeżeli liczba kandydatów z równą liczbą głosów jest mniejsza niż liczba wybranych członków Rady Sołeckiej.</w:t>
      </w: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30. 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terminie 3 dni od daty wyborów może zostać wniesiony protest przeciwko</w:t>
      </w:r>
    </w:p>
    <w:p w:rsidR="00C74629" w:rsidRDefault="00C74629" w:rsidP="00C7462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ważności wyborów lub wyborowi na funkcję Sołtysa lub członka Rady Sołeckiej, z powodu naruszenia postanowień niniejszego Statutu, dotyczących przebiegu głosowania, jak też ustalenia wyników głosowania lub wyników wyborów.</w:t>
      </w: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Prawo do wniesienia protestu przysługuje każdemu uprawnionemu, o którym mowa </w:t>
      </w:r>
    </w:p>
    <w:p w:rsidR="00C74629" w:rsidRDefault="00C74629" w:rsidP="00C7462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§ 19 niniejszego Statutu.</w:t>
      </w: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Protest wnosi się w formie pisemnej do Wójta.</w:t>
      </w: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proteście winny zostać sformułowane konkretne zarzuty oraz wskazane  lub przedstawione dowody na ich poparcie.</w:t>
      </w: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Wójt, w terminie 3 dni przeprowadza postępowanie wyjaśniające i przedkłada ustalenia tego postępowania komisji rewizyjnej Rady Gminy, która po dokonaniu analizy przedstawia swoje stanowisko Radzie Gminy.</w:t>
      </w: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zasadności lub bezzasadności złożonego protestu rozstrzyga Rada Gminy            w formie właściwej uchwały.</w:t>
      </w: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7.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przypadku unieważnienia wyborów, Wójt zarządza w terminie 3 miesięcy od daty unieważnienia ponowne wybory, na zasadach określonych w Statucie.</w:t>
      </w: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31.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Sołtys i członkowie Rady Sołeckiej są bezpośrednio odpowiedzialni przed Zebraniem Wiejskim i mogą być przez Zebranie odwołani przed upływem kadencji.</w:t>
      </w: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Zebranie Wiejskie może odwołać Sołtysa i członków Rady Sołeckiej przed upływem kadencji jeżeli nie wykonują swoich obowiązków lub naruszają postanowienia Statutu.</w:t>
      </w: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Zebranie Wiejskie odwołuje Sołtysa, jeżeli dopuścił się przestępstwa.</w:t>
      </w: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Uchwała w sprawie odwołania z pełnionej funkcji podejmowana jest po wysłuchaniu zainteresowanego, w głosowaniu tajnym w obecności co najmniej 1/5 mieszkańców Sołectwa uprawnionych do głosowania i dla swej ważności wymaga bezwzględnej większości ważnie oddanych głosów.</w:t>
      </w: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Głosowanie w sprawie odwołania Sołtysa nie może odbywać się częściej niż raz na 6 miesięcy.</w:t>
      </w: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Sołtys może zrezygnować z pełnienia funkcji, składając rezygnację Wójtowi Gminy. </w:t>
      </w: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7.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Poszczególni członkowie Rady Sołeckiej mogą zrezygnować z pełnienia funkcji, składając rezygnację Sołtysowi.</w:t>
      </w: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8.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przypadku śmierci Sołtysa lub poszczególnych członków Rady Sołeckiej, zarządza się wybory zgodnie z postanowieniami niniejszego Statutu.</w:t>
      </w: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32.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Zebranie w sprawie odwołania Sołtysa, w przypadkach wskazanych w § 31 zwołuje Wójt, natomiast członka Rady Sołeckiej zwołuje Sołtys.</w:t>
      </w: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Zebranie zwołuje się w terminie 30 dni od zaistnienia przyczyny lub złożenia wniosku.</w:t>
      </w: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Zebraniu zwołanemu w sprawie odwołania sołtysa przewodniczy  Wójt lub osoba przez niego upoważniona, natomiast zebraniu w sprawie odwołania członka Rady Sołeckiej przewodniczy sołtys.</w:t>
      </w: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Wyborów przedterminowych nie przeprowadza się, jeżeli do końca kadencji pozostało mniej niż 6 miesięcy.</w:t>
      </w: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Kadencja Sołtysa lub członków Rady Sołeckiej, wybranych w wyborach uzupełniających i przedterminowych upływa z dniem zakończenia kadencji Sołtysa lub członka Rady Sołeckiej, wybranych w wyborach zarządzonych na podstawie § 18.</w:t>
      </w:r>
    </w:p>
    <w:p w:rsidR="00C74629" w:rsidRDefault="00C74629" w:rsidP="00C7462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§ 33.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Wybory dla uzupełnienia składu Rady Sołeckiej lub wybrania nowego składu całej Rady przeprowadza samodzielnie Zebranie Wiejskie zwołane przez Sołtysa.</w:t>
      </w: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Koszty związane z wyborami pokrywane są z budżetu Gminy.</w:t>
      </w: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4629" w:rsidRDefault="00C74629" w:rsidP="00C74629">
      <w:pPr>
        <w:spacing w:after="0"/>
        <w:ind w:left="3540" w:firstLine="70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6</w:t>
      </w:r>
    </w:p>
    <w:p w:rsidR="00C74629" w:rsidRDefault="00C74629" w:rsidP="00C7462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Zakres kontroli i nadzoru</w:t>
      </w:r>
    </w:p>
    <w:p w:rsidR="00C74629" w:rsidRDefault="00C74629" w:rsidP="00C7462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35.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Organami nadzoru i kontroli nad działalnością organów Sołectwa są Rada Gminy oraz Wójt Gminy.</w:t>
      </w: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Nadzór nad działalnością Sołectwa sprawowany jest na podstawie kryterium zgodności z prawem. Kontrola sprawowana jest na podstawie kryterium legalności, celowości, rzetelności i gospodarności.</w:t>
      </w: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Rada Gminy i Wójt posiadają prawo żądania informacji i danych dotyczących organizacji i funkcjonowania Sołectwa, niezbędnych do wykonywania przysługujących </w:t>
      </w:r>
    </w:p>
    <w:p w:rsidR="00C74629" w:rsidRDefault="00C74629" w:rsidP="00C7462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im uprawnień nadzorczych i kontrolnych.</w:t>
      </w:r>
    </w:p>
    <w:p w:rsidR="00C74629" w:rsidRDefault="00C74629" w:rsidP="00C7462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36.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Uchwała Zebrania Wiejskiego sprzeczna z prawem powszechnie obowiązującym, uchwałami Rady Gminy oraz zarządzeniami Wójta jest nieważna.</w:t>
      </w:r>
    </w:p>
    <w:p w:rsidR="00C74629" w:rsidRDefault="00C74629" w:rsidP="00C7462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2.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Wójt wstrzymuje wykonanie uchwał Zebrania Wiejskiego sprzecznych                     z powołanymi w ust. 1 przepisami prawa i przekazuje je do Rady Gminy, która może je unieważnić w przypadku istotnego naruszenia prawa.</w:t>
      </w:r>
    </w:p>
    <w:p w:rsidR="00C74629" w:rsidRDefault="00C74629" w:rsidP="00C7462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4629" w:rsidRDefault="00C74629" w:rsidP="00C7462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7</w:t>
      </w:r>
    </w:p>
    <w:p w:rsidR="00C74629" w:rsidRDefault="00C74629" w:rsidP="00C7462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Postanowienia końcowe</w:t>
      </w:r>
    </w:p>
    <w:p w:rsidR="00C74629" w:rsidRDefault="00C74629" w:rsidP="00C7462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74629" w:rsidRDefault="00C74629" w:rsidP="00C7462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74629" w:rsidRDefault="00C74629" w:rsidP="00C746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37.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Zmiany Statutu dokonuje Rada Gminy, w trybie przewidzianym dla jego uchwalenia.</w:t>
      </w:r>
    </w:p>
    <w:p w:rsidR="00C74629" w:rsidRDefault="00C74629" w:rsidP="00C7462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4629" w:rsidRDefault="00C74629" w:rsidP="00C7462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4629" w:rsidRDefault="00C74629" w:rsidP="00C74629">
      <w:pPr>
        <w:jc w:val="both"/>
        <w:rPr>
          <w:sz w:val="24"/>
          <w:szCs w:val="24"/>
        </w:rPr>
      </w:pPr>
    </w:p>
    <w:p w:rsidR="00C74629" w:rsidRDefault="00C74629" w:rsidP="00C74629">
      <w:pPr>
        <w:jc w:val="both"/>
        <w:rPr>
          <w:sz w:val="24"/>
          <w:szCs w:val="24"/>
        </w:rPr>
      </w:pPr>
    </w:p>
    <w:p w:rsidR="00C74629" w:rsidRDefault="00C74629" w:rsidP="00C74629">
      <w:pPr>
        <w:jc w:val="both"/>
        <w:rPr>
          <w:sz w:val="24"/>
          <w:szCs w:val="24"/>
        </w:rPr>
      </w:pPr>
    </w:p>
    <w:p w:rsidR="00C74629" w:rsidRDefault="00C74629" w:rsidP="00C74629">
      <w:pPr>
        <w:spacing w:after="0" w:line="240" w:lineRule="auto"/>
        <w:rPr>
          <w:sz w:val="24"/>
          <w:szCs w:val="24"/>
        </w:rPr>
      </w:pPr>
    </w:p>
    <w:p w:rsidR="00C74629" w:rsidRDefault="00C74629" w:rsidP="00C74629">
      <w:pPr>
        <w:spacing w:after="0" w:line="240" w:lineRule="auto"/>
        <w:rPr>
          <w:sz w:val="24"/>
          <w:szCs w:val="24"/>
        </w:rPr>
      </w:pPr>
    </w:p>
    <w:p w:rsidR="00C74629" w:rsidRDefault="00C74629" w:rsidP="00C74629">
      <w:pPr>
        <w:spacing w:after="0" w:line="240" w:lineRule="auto"/>
        <w:rPr>
          <w:sz w:val="24"/>
          <w:szCs w:val="24"/>
        </w:rPr>
      </w:pPr>
    </w:p>
    <w:p w:rsidR="00C74629" w:rsidRDefault="00C74629" w:rsidP="00C74629">
      <w:pPr>
        <w:spacing w:after="0" w:line="240" w:lineRule="auto"/>
        <w:rPr>
          <w:sz w:val="24"/>
          <w:szCs w:val="24"/>
        </w:rPr>
      </w:pPr>
    </w:p>
    <w:p w:rsidR="00C74629" w:rsidRDefault="00C74629" w:rsidP="00C74629"/>
    <w:p w:rsidR="00BB5559" w:rsidRDefault="00BB5559"/>
    <w:sectPr w:rsidR="00BB55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D53169"/>
    <w:multiLevelType w:val="hybridMultilevel"/>
    <w:tmpl w:val="EF0E957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CD810E2"/>
    <w:multiLevelType w:val="hybridMultilevel"/>
    <w:tmpl w:val="8DF2F89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14A8"/>
    <w:rsid w:val="00911185"/>
    <w:rsid w:val="00A914A8"/>
    <w:rsid w:val="00BB5559"/>
    <w:rsid w:val="00C74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46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7462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746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462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46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7462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746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462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474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2329</Words>
  <Characters>13980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RGiOC</dc:creator>
  <cp:keywords/>
  <dc:description/>
  <cp:lastModifiedBy>RGiOC</cp:lastModifiedBy>
  <cp:revision>3</cp:revision>
  <cp:lastPrinted>2019-03-01T08:35:00Z</cp:lastPrinted>
  <dcterms:created xsi:type="dcterms:W3CDTF">2019-02-15T08:33:00Z</dcterms:created>
  <dcterms:modified xsi:type="dcterms:W3CDTF">2019-03-01T08:41:00Z</dcterms:modified>
</cp:coreProperties>
</file>