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E9C" w:rsidRDefault="009B3E9C" w:rsidP="00126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  <w:r w:rsidR="00126895" w:rsidRPr="001268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26895" w:rsidRPr="00126895" w:rsidRDefault="00126895" w:rsidP="00126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6895"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</w:t>
      </w:r>
      <w:r w:rsidR="00E97A13">
        <w:rPr>
          <w:rFonts w:ascii="Times New Roman" w:eastAsia="Times New Roman" w:hAnsi="Times New Roman" w:cs="Times New Roman"/>
          <w:sz w:val="24"/>
          <w:szCs w:val="24"/>
          <w:lang w:eastAsia="pl-PL"/>
        </w:rPr>
        <w:t>enia nr 90</w:t>
      </w:r>
      <w:r w:rsidR="009B3E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26895">
        <w:rPr>
          <w:rFonts w:ascii="Times New Roman" w:eastAsia="Times New Roman" w:hAnsi="Times New Roman" w:cs="Times New Roman"/>
          <w:sz w:val="24"/>
          <w:szCs w:val="24"/>
          <w:lang w:eastAsia="pl-PL"/>
        </w:rPr>
        <w:t>/2022</w:t>
      </w:r>
    </w:p>
    <w:p w:rsidR="00126895" w:rsidRPr="00126895" w:rsidRDefault="009B3E9C" w:rsidP="0012689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Wójta Gminy Damnica</w:t>
      </w:r>
    </w:p>
    <w:p w:rsidR="00126895" w:rsidRPr="00126895" w:rsidRDefault="009B3E9C" w:rsidP="009B3E9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26 lipca 2022 r.</w:t>
      </w:r>
      <w:r w:rsidR="00126895" w:rsidRPr="0012689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26895" w:rsidRPr="00126895" w:rsidRDefault="00126895" w:rsidP="009B3E9C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2689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PLAN DZIAŁANIA NA RZECZ POPRAWY ZAPEWNIENIA DOSTĘPNOŚCI OSOBOM ZE SZCZEGÓLNYMI POTRZEBAMI </w:t>
      </w:r>
    </w:p>
    <w:p w:rsidR="00126895" w:rsidRDefault="009B3E9C" w:rsidP="009B3E9C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URZĘDZIE GMINY DAMNICA NA LATA 2022-2024</w:t>
      </w:r>
    </w:p>
    <w:p w:rsidR="009B3E9C" w:rsidRPr="00126895" w:rsidRDefault="009B3E9C" w:rsidP="00004CD6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B3E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14 w związku z art. 4 i 6 ustawy z dnia 19 lipca 2019 r. o zapewnieniu dostępności osobom ze szczególnymi potrzebami  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Pr="009B3E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Dz.U. z 2020r. poz. 1062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zm.</w:t>
      </w:r>
      <w:r w:rsidRPr="009B3E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), ustala się Plan działania na rzecz poprawy zapewnienia dostępności osobom ze szczególnymi potrzebami.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113"/>
        <w:gridCol w:w="2647"/>
        <w:gridCol w:w="4279"/>
        <w:gridCol w:w="1560"/>
      </w:tblGrid>
      <w:tr w:rsidR="009B3E9C" w:rsidTr="00373678">
        <w:tc>
          <w:tcPr>
            <w:tcW w:w="570" w:type="dxa"/>
          </w:tcPr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4CD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113" w:type="dxa"/>
          </w:tcPr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4CD6">
              <w:rPr>
                <w:rFonts w:ascii="Times New Roman" w:hAnsi="Times New Roman" w:cs="Times New Roman"/>
                <w:b/>
                <w:sz w:val="24"/>
                <w:szCs w:val="24"/>
              </w:rPr>
              <w:t>Zakres działalności</w:t>
            </w: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47" w:type="dxa"/>
          </w:tcPr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4CD6">
              <w:rPr>
                <w:rFonts w:ascii="Times New Roman" w:hAnsi="Times New Roman" w:cs="Times New Roman"/>
                <w:b/>
                <w:sz w:val="24"/>
                <w:szCs w:val="24"/>
              </w:rPr>
              <w:t>Realizujący zadania</w:t>
            </w: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79" w:type="dxa"/>
          </w:tcPr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4CD6">
              <w:rPr>
                <w:rFonts w:ascii="Times New Roman" w:hAnsi="Times New Roman" w:cs="Times New Roman"/>
                <w:b/>
                <w:sz w:val="24"/>
                <w:szCs w:val="24"/>
              </w:rPr>
              <w:t>Sposób realizacji</w:t>
            </w: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B3E9C" w:rsidRPr="00004CD6" w:rsidRDefault="009B3E9C" w:rsidP="003736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CD6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</w:tr>
      <w:tr w:rsidR="00276A58" w:rsidTr="00373678">
        <w:tc>
          <w:tcPr>
            <w:tcW w:w="570" w:type="dxa"/>
          </w:tcPr>
          <w:p w:rsidR="00276A58" w:rsidRPr="00A45AF8" w:rsidRDefault="00276A58" w:rsidP="00373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113" w:type="dxa"/>
          </w:tcPr>
          <w:p w:rsidR="00276A58" w:rsidRPr="00A45AF8" w:rsidRDefault="00276A58" w:rsidP="00373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7" w:type="dxa"/>
          </w:tcPr>
          <w:p w:rsidR="00276A58" w:rsidRPr="00A45AF8" w:rsidRDefault="00276A58" w:rsidP="00373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79" w:type="dxa"/>
          </w:tcPr>
          <w:p w:rsidR="00276A58" w:rsidRPr="00A45AF8" w:rsidRDefault="00276A58" w:rsidP="00373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276A58" w:rsidRPr="00A45AF8" w:rsidRDefault="00276A58" w:rsidP="00373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9B3E9C" w:rsidTr="00373678">
        <w:tc>
          <w:tcPr>
            <w:tcW w:w="570" w:type="dxa"/>
          </w:tcPr>
          <w:p w:rsidR="009B3E9C" w:rsidRDefault="00004CD6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13" w:type="dxa"/>
          </w:tcPr>
          <w:p w:rsidR="00D06F1B" w:rsidRDefault="00D06F1B" w:rsidP="00F7694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Analiza stanu zapewnienia dostępności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Urzędu Gminy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 xml:space="preserve"> osobom ze szczególnymi potrzebami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 xml:space="preserve">w zakresie architektonicznym, cyfrowym i </w:t>
            </w:r>
            <w:proofErr w:type="spellStart"/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informacyjno</w:t>
            </w:r>
            <w:proofErr w:type="spellEnd"/>
            <w:r w:rsidRPr="00D06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komunikacyjnym</w:t>
            </w:r>
          </w:p>
        </w:tc>
        <w:tc>
          <w:tcPr>
            <w:tcW w:w="2647" w:type="dxa"/>
          </w:tcPr>
          <w:p w:rsidR="009B3E9C" w:rsidRDefault="0028097A" w:rsidP="00F7694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  <w:p w:rsidR="0028097A" w:rsidRDefault="0028097A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Pracownicy Urzędu</w:t>
            </w:r>
          </w:p>
        </w:tc>
        <w:tc>
          <w:tcPr>
            <w:tcW w:w="4279" w:type="dxa"/>
          </w:tcPr>
          <w:p w:rsidR="009B3E9C" w:rsidRDefault="0028097A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Zgromadzenie informacji o istniejących przeszkodach w dostępności budynku Urzędu, strony internetowej i aplikacji mobilnej oraz sposobu ich usunięcia – </w:t>
            </w:r>
            <w:r w:rsidR="0083657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odniesieniu do art. 6 ustawy.</w:t>
            </w:r>
          </w:p>
        </w:tc>
        <w:tc>
          <w:tcPr>
            <w:tcW w:w="1560" w:type="dxa"/>
          </w:tcPr>
          <w:p w:rsidR="003C1DAB" w:rsidRDefault="003C1DAB" w:rsidP="003C1DA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</w:p>
          <w:p w:rsidR="009B3E9C" w:rsidRDefault="0028097A" w:rsidP="003C1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30.07.2022r.</w:t>
            </w:r>
          </w:p>
        </w:tc>
      </w:tr>
      <w:tr w:rsidR="00A45AF8" w:rsidTr="00373678">
        <w:tc>
          <w:tcPr>
            <w:tcW w:w="570" w:type="dxa"/>
          </w:tcPr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A45AF8" w:rsidRPr="00D06F1B" w:rsidRDefault="00A45AF8" w:rsidP="00F7694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Zwiększenie świadomości pracowników Urzędu Gminy na temat różnych rodzajów niepełnosprawności oraz prawidłowych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kontakcie z osobami z niepełnosprawnościami</w:t>
            </w:r>
          </w:p>
        </w:tc>
        <w:tc>
          <w:tcPr>
            <w:tcW w:w="2647" w:type="dxa"/>
          </w:tcPr>
          <w:p w:rsidR="00A45AF8" w:rsidRDefault="00A45AF8" w:rsidP="00F7694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</w:tc>
        <w:tc>
          <w:tcPr>
            <w:tcW w:w="4279" w:type="dxa"/>
          </w:tcPr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i wdrożenie Procedury obsługi osób ze szczególnymi potrzebami. </w:t>
            </w:r>
          </w:p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Zapoznanie pracowników z w/w dokumentem.</w:t>
            </w:r>
          </w:p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83657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C1DAB" w:rsidRDefault="003C1DAB" w:rsidP="00F7694E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  <w:p w:rsidR="00A45AF8" w:rsidRDefault="003C1DAB" w:rsidP="003C1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30.07.2022 r.</w:t>
            </w:r>
          </w:p>
        </w:tc>
      </w:tr>
      <w:tr w:rsidR="00A45AF8" w:rsidTr="00373678">
        <w:tc>
          <w:tcPr>
            <w:tcW w:w="570" w:type="dxa"/>
          </w:tcPr>
          <w:p w:rsidR="00A45AF8" w:rsidRPr="00A45AF8" w:rsidRDefault="00A45AF8" w:rsidP="00A45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5113" w:type="dxa"/>
          </w:tcPr>
          <w:p w:rsidR="00A45AF8" w:rsidRPr="00A45AF8" w:rsidRDefault="00A45AF8" w:rsidP="00A45AF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7" w:type="dxa"/>
          </w:tcPr>
          <w:p w:rsidR="00A45AF8" w:rsidRPr="00A45AF8" w:rsidRDefault="00A45AF8" w:rsidP="00A45AF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79" w:type="dxa"/>
          </w:tcPr>
          <w:p w:rsidR="00A45AF8" w:rsidRPr="00A45AF8" w:rsidRDefault="00A45AF8" w:rsidP="00A45AF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A45AF8" w:rsidRPr="00A45AF8" w:rsidRDefault="00A45AF8" w:rsidP="00A45AF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5AF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9B3E9C" w:rsidTr="00373678">
        <w:tc>
          <w:tcPr>
            <w:tcW w:w="570" w:type="dxa"/>
          </w:tcPr>
          <w:p w:rsidR="009B3E9C" w:rsidRDefault="0028097A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13" w:type="dxa"/>
          </w:tcPr>
          <w:p w:rsidR="009B3E9C" w:rsidRDefault="00F7694E" w:rsidP="00A45AF8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Podejmowanie działań mających na celu usuwanie barier komunikacyjno-informacyjnych                    i zapobieganie ich powstawaniu</w:t>
            </w:r>
          </w:p>
        </w:tc>
        <w:tc>
          <w:tcPr>
            <w:tcW w:w="2647" w:type="dxa"/>
          </w:tcPr>
          <w:p w:rsidR="009B3E9C" w:rsidRDefault="00F7694E" w:rsidP="00A45AF8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  <w:p w:rsidR="00F7694E" w:rsidRDefault="00F7694E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Kierownictwo Urzędu</w:t>
            </w:r>
          </w:p>
        </w:tc>
        <w:tc>
          <w:tcPr>
            <w:tcW w:w="4279" w:type="dxa"/>
          </w:tcPr>
          <w:p w:rsidR="009B3E9C" w:rsidRDefault="00CA1450" w:rsidP="00A45AF8">
            <w:pPr>
              <w:pStyle w:val="Akapitzlist"/>
              <w:numPr>
                <w:ilvl w:val="0"/>
                <w:numId w:val="1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 xml:space="preserve">ontaż dzwonka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obok wejścia głównego do Urzędu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oraz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zapewnienie stosownego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oznaczenia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3657C" w:rsidRDefault="0083657C" w:rsidP="0083657C">
            <w:pPr>
              <w:pStyle w:val="Akapitzlist"/>
              <w:numPr>
                <w:ilvl w:val="0"/>
                <w:numId w:val="1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83657C">
              <w:rPr>
                <w:rFonts w:ascii="Times New Roman" w:hAnsi="Times New Roman" w:cs="Times New Roman"/>
                <w:sz w:val="24"/>
                <w:szCs w:val="24"/>
              </w:rPr>
              <w:t>apewnienie kontrastowych</w:t>
            </w:r>
            <w:r w:rsidRPr="0083657C">
              <w:rPr>
                <w:rFonts w:ascii="Times New Roman" w:hAnsi="Times New Roman" w:cs="Times New Roman"/>
                <w:sz w:val="24"/>
                <w:szCs w:val="24"/>
              </w:rPr>
              <w:br/>
              <w:t>oznaczeń schodów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76A58" w:rsidRDefault="00276A58" w:rsidP="0083657C">
            <w:pPr>
              <w:pStyle w:val="Akapitzlist"/>
              <w:numPr>
                <w:ilvl w:val="0"/>
                <w:numId w:val="1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dostosowanie toalety dla osób ze szczególnymi potrzebami oraz odpowiednie jej oznaczenie,</w:t>
            </w:r>
          </w:p>
          <w:p w:rsidR="00276A58" w:rsidRPr="00276A58" w:rsidRDefault="0083657C" w:rsidP="00276A58">
            <w:pPr>
              <w:pStyle w:val="Akapitzlist"/>
              <w:numPr>
                <w:ilvl w:val="0"/>
                <w:numId w:val="1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wyposażenie Biura Obsługi Mieszkańców</w:t>
            </w:r>
            <w:r w:rsidRPr="0083657C">
              <w:rPr>
                <w:rFonts w:ascii="Times New Roman" w:hAnsi="Times New Roman" w:cs="Times New Roman"/>
                <w:sz w:val="24"/>
                <w:szCs w:val="24"/>
              </w:rPr>
              <w:t xml:space="preserve"> w pętlę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indukcyjną dla </w:t>
            </w:r>
            <w:r w:rsidR="008A4DAF">
              <w:rPr>
                <w:rFonts w:ascii="Times New Roman" w:hAnsi="Times New Roman" w:cs="Times New Roman"/>
                <w:sz w:val="24"/>
                <w:szCs w:val="24"/>
              </w:rPr>
              <w:t xml:space="preserve">osób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niedosłyszących,</w:t>
            </w:r>
          </w:p>
          <w:p w:rsidR="00276A58" w:rsidRPr="00CA1450" w:rsidRDefault="00276A58" w:rsidP="0083657C">
            <w:pPr>
              <w:pStyle w:val="Akapitzlist"/>
              <w:numPr>
                <w:ilvl w:val="0"/>
                <w:numId w:val="1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dostosowanie Biura Obsługi Mieszkańców do obsługi osób poruszających się na wózku i osób         z niepełnosprawnościami ruchowymi (montaż obniżonej lady)</w:t>
            </w:r>
          </w:p>
        </w:tc>
        <w:tc>
          <w:tcPr>
            <w:tcW w:w="1560" w:type="dxa"/>
          </w:tcPr>
          <w:p w:rsidR="009B3E9C" w:rsidRDefault="00536380" w:rsidP="008A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 przez cały okres działania</w:t>
            </w:r>
          </w:p>
        </w:tc>
      </w:tr>
      <w:tr w:rsidR="009B3E9C" w:rsidTr="00373678">
        <w:tc>
          <w:tcPr>
            <w:tcW w:w="570" w:type="dxa"/>
          </w:tcPr>
          <w:p w:rsidR="009B3E9C" w:rsidRDefault="009B3E9C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9B3E9C" w:rsidRDefault="0028097A" w:rsidP="00F7694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Zapewnienie wsparcia dla osób ze szczególnymi potrzebami w dostępie do usług świadczonych przez Urząd Gminy w zakresie dostępności architektonicznej i komunikacyjno-informacyjnej</w:t>
            </w:r>
          </w:p>
        </w:tc>
        <w:tc>
          <w:tcPr>
            <w:tcW w:w="2647" w:type="dxa"/>
          </w:tcPr>
          <w:p w:rsidR="009B3E9C" w:rsidRDefault="0028097A" w:rsidP="00F7694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</w:tc>
        <w:tc>
          <w:tcPr>
            <w:tcW w:w="4279" w:type="dxa"/>
          </w:tcPr>
          <w:p w:rsidR="00536380" w:rsidRDefault="00536380" w:rsidP="0053638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aktywnienie pracowników w celu wsparcia osób ze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zczególnymi potrzebami,</w:t>
            </w:r>
          </w:p>
          <w:p w:rsidR="00536380" w:rsidRDefault="00536380" w:rsidP="0053638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 xml:space="preserve">ieżące usuwanie barier w dostępie usług realizowanych w Urzędzie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i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apobieganie ich powstawaniu,</w:t>
            </w:r>
          </w:p>
          <w:p w:rsidR="009B3E9C" w:rsidRPr="00536380" w:rsidRDefault="00536380" w:rsidP="0053638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rowadzenie działań mających na celu ułatwienie dostępu cyfrowego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3C1D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C1DAB">
              <w:rPr>
                <w:rFonts w:ascii="Times New Roman" w:hAnsi="Times New Roman" w:cs="Times New Roman"/>
                <w:sz w:val="24"/>
                <w:szCs w:val="24"/>
              </w:rPr>
              <w:t>informacyjno</w:t>
            </w:r>
            <w:proofErr w:type="spellEnd"/>
            <w:r w:rsidR="003C1DAB">
              <w:rPr>
                <w:rFonts w:ascii="Times New Roman" w:hAnsi="Times New Roman" w:cs="Times New Roman"/>
                <w:sz w:val="24"/>
                <w:szCs w:val="24"/>
              </w:rPr>
              <w:t xml:space="preserve"> – komunikacyjnego</w:t>
            </w:r>
          </w:p>
        </w:tc>
        <w:tc>
          <w:tcPr>
            <w:tcW w:w="1560" w:type="dxa"/>
          </w:tcPr>
          <w:p w:rsidR="009B3E9C" w:rsidRDefault="00536380" w:rsidP="008A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 przez cały okres działania</w:t>
            </w:r>
          </w:p>
        </w:tc>
      </w:tr>
      <w:tr w:rsidR="009B3E9C" w:rsidTr="00373678">
        <w:tc>
          <w:tcPr>
            <w:tcW w:w="570" w:type="dxa"/>
          </w:tcPr>
          <w:p w:rsidR="009B3E9C" w:rsidRDefault="009B3E9C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9B3E9C" w:rsidRDefault="0028097A" w:rsidP="00F7694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Zapewnienie wsparcia dla osób ze szczególnymi potrzebami w dostępie do usług świadczonych przez Urząd Gminy w zakresie dostępności cyfrowej</w:t>
            </w:r>
          </w:p>
        </w:tc>
        <w:tc>
          <w:tcPr>
            <w:tcW w:w="2647" w:type="dxa"/>
          </w:tcPr>
          <w:p w:rsidR="009B3E9C" w:rsidRDefault="0028097A" w:rsidP="00F7694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Administrator systemów informatycznych</w:t>
            </w:r>
          </w:p>
        </w:tc>
        <w:tc>
          <w:tcPr>
            <w:tcW w:w="4279" w:type="dxa"/>
          </w:tcPr>
          <w:p w:rsidR="009B3E9C" w:rsidRDefault="0028097A" w:rsidP="00A45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Przeprowadzenie prac mających na celu spełnienie w całości wymagań określonych w ustawie</w:t>
            </w:r>
            <w:r w:rsidR="00373678">
              <w:rPr>
                <w:rFonts w:ascii="Times New Roman" w:hAnsi="Times New Roman" w:cs="Times New Roman"/>
                <w:sz w:val="24"/>
                <w:szCs w:val="24"/>
              </w:rPr>
              <w:t xml:space="preserve"> z dnia 4 kwietnia 2019 r. o dostępności cyfrowej stron internetowych i aplikacji mobilnych podmiotów publicznych</w:t>
            </w:r>
          </w:p>
        </w:tc>
        <w:tc>
          <w:tcPr>
            <w:tcW w:w="1560" w:type="dxa"/>
          </w:tcPr>
          <w:p w:rsidR="009B3E9C" w:rsidRDefault="00F7694E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373678">
              <w:rPr>
                <w:rFonts w:ascii="Times New Roman" w:hAnsi="Times New Roman" w:cs="Times New Roman"/>
                <w:sz w:val="24"/>
                <w:szCs w:val="24"/>
              </w:rPr>
              <w:t>ealizacja przez cały okres działania</w:t>
            </w:r>
          </w:p>
        </w:tc>
      </w:tr>
      <w:tr w:rsidR="003C1DAB" w:rsidTr="00373678">
        <w:tc>
          <w:tcPr>
            <w:tcW w:w="570" w:type="dxa"/>
          </w:tcPr>
          <w:p w:rsidR="003C1DAB" w:rsidRPr="003C1DAB" w:rsidRDefault="003C1DAB" w:rsidP="003C1D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5113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7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79" w:type="dxa"/>
          </w:tcPr>
          <w:p w:rsidR="003C1DAB" w:rsidRPr="003C1DAB" w:rsidRDefault="003C1DAB" w:rsidP="003C1D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A45AF8" w:rsidTr="007D6EDE">
        <w:trPr>
          <w:trHeight w:val="4114"/>
        </w:trPr>
        <w:tc>
          <w:tcPr>
            <w:tcW w:w="570" w:type="dxa"/>
            <w:tcBorders>
              <w:bottom w:val="single" w:sz="4" w:space="0" w:color="auto"/>
            </w:tcBorders>
          </w:tcPr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  <w:tcBorders>
              <w:bottom w:val="single" w:sz="4" w:space="0" w:color="auto"/>
            </w:tcBorders>
          </w:tcPr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Monitorowanie procesu zapewnienie dostępności Urzędu Gminy</w:t>
            </w:r>
            <w:r w:rsidR="005C095C">
              <w:rPr>
                <w:rFonts w:ascii="Times New Roman" w:hAnsi="Times New Roman" w:cs="Times New Roman"/>
                <w:sz w:val="24"/>
                <w:szCs w:val="24"/>
              </w:rPr>
              <w:t xml:space="preserve"> i jednostek organizacyjnych gminy</w:t>
            </w:r>
          </w:p>
        </w:tc>
        <w:tc>
          <w:tcPr>
            <w:tcW w:w="2647" w:type="dxa"/>
            <w:tcBorders>
              <w:bottom w:val="single" w:sz="4" w:space="0" w:color="auto"/>
            </w:tcBorders>
          </w:tcPr>
          <w:p w:rsidR="00A45AF8" w:rsidRDefault="00A45AF8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DAB" w:rsidRDefault="00A45AF8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  <w:r w:rsidR="003C1DAB" w:rsidRPr="00CA14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DAB" w:rsidRDefault="003C1DAB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 xml:space="preserve">współpracy </w:t>
            </w:r>
          </w:p>
          <w:p w:rsidR="00A45AF8" w:rsidRDefault="003C1DAB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Zespołem</w:t>
            </w:r>
          </w:p>
        </w:tc>
        <w:tc>
          <w:tcPr>
            <w:tcW w:w="4279" w:type="dxa"/>
          </w:tcPr>
          <w:p w:rsidR="00A45AF8" w:rsidRPr="00536380" w:rsidRDefault="00A45AF8" w:rsidP="00536380">
            <w:pPr>
              <w:pStyle w:val="Akapitzlist"/>
              <w:numPr>
                <w:ilvl w:val="0"/>
                <w:numId w:val="3"/>
              </w:num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spółpraca z pracownikami Urzę</w:t>
            </w:r>
            <w:r w:rsidR="005C095C">
              <w:rPr>
                <w:rFonts w:ascii="Times New Roman" w:hAnsi="Times New Roman" w:cs="Times New Roman"/>
                <w:sz w:val="24"/>
                <w:szCs w:val="24"/>
              </w:rPr>
              <w:t>du i kierownikami jednostek w sprawach dostępności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 xml:space="preserve"> dla osób ze szczególnymi potrzebami</w:t>
            </w:r>
          </w:p>
          <w:p w:rsidR="00A45AF8" w:rsidRPr="00536380" w:rsidRDefault="00A45AF8" w:rsidP="00536380">
            <w:pPr>
              <w:pStyle w:val="Akapitzlist"/>
              <w:numPr>
                <w:ilvl w:val="0"/>
                <w:numId w:val="3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nalizowania wpływających do koordynatora ds.. dostępności zgłoszeń dotyczą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cych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zidentyfikowanych przez petentów barier w korzystaniu z Urzędu</w:t>
            </w:r>
          </w:p>
          <w:p w:rsidR="00A45AF8" w:rsidRPr="00536380" w:rsidRDefault="00A45AF8" w:rsidP="00536380">
            <w:pPr>
              <w:pStyle w:val="Akapitzlist"/>
              <w:numPr>
                <w:ilvl w:val="0"/>
                <w:numId w:val="3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gromadzenie informacji od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pracowników Urzędu o zidentyfikowanych i zgłoszonych barierach w korzystaniu z Urzędu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45AF8" w:rsidRPr="00536380" w:rsidRDefault="00A45AF8" w:rsidP="00536380">
            <w:pPr>
              <w:pStyle w:val="Akapitzlist"/>
              <w:numPr>
                <w:ilvl w:val="0"/>
                <w:numId w:val="3"/>
              </w:num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rowadzenie narad i spotkań z kadrą kierownicz</w:t>
            </w:r>
            <w:r w:rsidR="003C1DAB">
              <w:rPr>
                <w:rFonts w:ascii="Times New Roman" w:hAnsi="Times New Roman" w:cs="Times New Roman"/>
                <w:sz w:val="24"/>
                <w:szCs w:val="24"/>
              </w:rPr>
              <w:t>ą Urzędu Gminy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AF8" w:rsidRDefault="00A45AF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Tr="00373678">
        <w:tc>
          <w:tcPr>
            <w:tcW w:w="570" w:type="dxa"/>
          </w:tcPr>
          <w:p w:rsidR="00373678" w:rsidRDefault="0037367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CA1450" w:rsidRPr="00CA1450" w:rsidRDefault="0083657C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Bieżąca aktualizacja </w:t>
            </w:r>
            <w:r w:rsidR="00CA1450" w:rsidRPr="00CA1450">
              <w:rPr>
                <w:rFonts w:ascii="Times New Roman" w:hAnsi="Times New Roman" w:cs="Times New Roman"/>
                <w:sz w:val="24"/>
                <w:szCs w:val="24"/>
              </w:rPr>
              <w:t>informacji w deklaracji</w:t>
            </w:r>
          </w:p>
          <w:p w:rsidR="00373678" w:rsidRDefault="0083657C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dostępności</w:t>
            </w:r>
          </w:p>
        </w:tc>
        <w:tc>
          <w:tcPr>
            <w:tcW w:w="2647" w:type="dxa"/>
          </w:tcPr>
          <w:p w:rsidR="00373678" w:rsidRDefault="0083657C" w:rsidP="0037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</w:tc>
        <w:tc>
          <w:tcPr>
            <w:tcW w:w="4279" w:type="dxa"/>
          </w:tcPr>
          <w:p w:rsidR="00373678" w:rsidRDefault="0083657C" w:rsidP="00836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Bieżąca aktualizacja informacji zawartych w deklaracji dostępności zamieszczonej na stronie internetowej oraz w </w:t>
            </w:r>
            <w:r w:rsidRPr="0083657C">
              <w:rPr>
                <w:rFonts w:ascii="Times New Roman" w:hAnsi="Times New Roman" w:cs="Times New Roman"/>
                <w:sz w:val="24"/>
                <w:szCs w:val="24"/>
              </w:rPr>
              <w:t>Biuletynie Informacji Publiczne</w:t>
            </w:r>
          </w:p>
        </w:tc>
        <w:tc>
          <w:tcPr>
            <w:tcW w:w="1560" w:type="dxa"/>
          </w:tcPr>
          <w:p w:rsidR="0083657C" w:rsidRPr="005C095C" w:rsidRDefault="0083657C" w:rsidP="0083657C">
            <w:pPr>
              <w:jc w:val="both"/>
              <w:rPr>
                <w:rFonts w:ascii="Times New Roman" w:hAnsi="Times New Roman" w:cs="Times New Roman"/>
              </w:rPr>
            </w:pPr>
            <w:r w:rsidRPr="005C095C">
              <w:rPr>
                <w:rFonts w:ascii="Times New Roman" w:hAnsi="Times New Roman" w:cs="Times New Roman"/>
              </w:rPr>
              <w:t>działanie ciągłe,</w:t>
            </w:r>
          </w:p>
          <w:p w:rsidR="0083657C" w:rsidRPr="005C095C" w:rsidRDefault="0083657C" w:rsidP="0083657C">
            <w:pPr>
              <w:jc w:val="both"/>
              <w:rPr>
                <w:rFonts w:ascii="Times New Roman" w:hAnsi="Times New Roman" w:cs="Times New Roman"/>
              </w:rPr>
            </w:pPr>
            <w:r w:rsidRPr="005C095C">
              <w:rPr>
                <w:rFonts w:ascii="Times New Roman" w:hAnsi="Times New Roman" w:cs="Times New Roman"/>
              </w:rPr>
              <w:t>aktualizacja przynajmniej raz w</w:t>
            </w:r>
          </w:p>
          <w:p w:rsidR="00373678" w:rsidRDefault="0083657C" w:rsidP="00836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5C">
              <w:rPr>
                <w:rFonts w:ascii="Times New Roman" w:hAnsi="Times New Roman" w:cs="Times New Roman"/>
              </w:rPr>
              <w:t>roku (</w:t>
            </w:r>
            <w:r w:rsidR="005C095C" w:rsidRPr="005C095C">
              <w:rPr>
                <w:rFonts w:ascii="Times New Roman" w:hAnsi="Times New Roman" w:cs="Times New Roman"/>
              </w:rPr>
              <w:t>do 31.03</w:t>
            </w:r>
            <w:r w:rsidRPr="005C095C">
              <w:rPr>
                <w:rFonts w:ascii="Times New Roman" w:hAnsi="Times New Roman" w:cs="Times New Roman"/>
              </w:rPr>
              <w:t>)</w:t>
            </w:r>
          </w:p>
        </w:tc>
      </w:tr>
      <w:tr w:rsidR="00373678" w:rsidTr="00373678">
        <w:tc>
          <w:tcPr>
            <w:tcW w:w="570" w:type="dxa"/>
          </w:tcPr>
          <w:p w:rsidR="00373678" w:rsidRDefault="0037367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373678" w:rsidRDefault="00CA1450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Określenie możliwości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pozyskania środków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br/>
              <w:t>zewnętrznych na realizację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zadań z zakresu poprawy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dostępności dla osób 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szczególnymi potrzebam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647" w:type="dxa"/>
          </w:tcPr>
          <w:p w:rsidR="00373678" w:rsidRDefault="00CA1450" w:rsidP="00CA145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  <w:r w:rsidR="003C1D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DAB" w:rsidRDefault="003C1DAB" w:rsidP="003C1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 xml:space="preserve">współpracy </w:t>
            </w:r>
          </w:p>
          <w:p w:rsidR="003C1DAB" w:rsidRDefault="003C1DAB" w:rsidP="003C1D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Zespołem</w:t>
            </w:r>
          </w:p>
        </w:tc>
        <w:tc>
          <w:tcPr>
            <w:tcW w:w="4279" w:type="dxa"/>
          </w:tcPr>
          <w:p w:rsidR="00CA1450" w:rsidRPr="00CA1450" w:rsidRDefault="00CA1450" w:rsidP="003C1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Ustalenie możliwości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pozyskiwania środków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zewnętrznych w szczególności: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1) z Funduszu Dostępności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2) z Funduszy Unijnych,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3) z dotacji celowych z budżetu</w:t>
            </w:r>
          </w:p>
          <w:p w:rsidR="00CA1450" w:rsidRPr="00CA1450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Państwa</w:t>
            </w:r>
          </w:p>
          <w:p w:rsidR="00373678" w:rsidRDefault="00CA1450" w:rsidP="00CA14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4) z Państwowego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Funduszu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Rehabilitacji Osób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1450">
              <w:rPr>
                <w:rFonts w:ascii="Times New Roman" w:hAnsi="Times New Roman" w:cs="Times New Roman"/>
                <w:sz w:val="24"/>
                <w:szCs w:val="24"/>
              </w:rPr>
              <w:t>Niepełnosprawnych</w:t>
            </w:r>
          </w:p>
        </w:tc>
        <w:tc>
          <w:tcPr>
            <w:tcW w:w="1560" w:type="dxa"/>
          </w:tcPr>
          <w:p w:rsidR="00373678" w:rsidRDefault="00CA1450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 przez cały okres działania</w:t>
            </w:r>
          </w:p>
        </w:tc>
      </w:tr>
      <w:tr w:rsidR="003C1DAB" w:rsidRPr="003C1DAB" w:rsidTr="00373678">
        <w:tc>
          <w:tcPr>
            <w:tcW w:w="570" w:type="dxa"/>
          </w:tcPr>
          <w:p w:rsidR="003C1DAB" w:rsidRPr="003C1DAB" w:rsidRDefault="003C1DAB" w:rsidP="003C1D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5113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7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79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3C1DAB" w:rsidRPr="003C1DAB" w:rsidRDefault="003C1DAB" w:rsidP="003C1DA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276A58" w:rsidTr="00373678">
        <w:tc>
          <w:tcPr>
            <w:tcW w:w="570" w:type="dxa"/>
          </w:tcPr>
          <w:p w:rsidR="00276A58" w:rsidRDefault="00276A5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276A58" w:rsidRPr="00CA1450" w:rsidRDefault="00276A58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76A58">
              <w:rPr>
                <w:rFonts w:ascii="Times New Roman" w:hAnsi="Times New Roman" w:cs="Times New Roman"/>
                <w:sz w:val="24"/>
                <w:szCs w:val="24"/>
              </w:rPr>
              <w:t>Zapewnienie dostępności</w:t>
            </w:r>
            <w:r w:rsidRPr="00276A58">
              <w:rPr>
                <w:rFonts w:ascii="Times New Roman" w:hAnsi="Times New Roman" w:cs="Times New Roman"/>
                <w:sz w:val="24"/>
                <w:szCs w:val="24"/>
              </w:rPr>
              <w:br/>
              <w:t>alternatywnej – w odniesieniu do</w:t>
            </w:r>
            <w:r w:rsidRPr="00276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06F1B">
              <w:rPr>
                <w:rFonts w:ascii="Times New Roman" w:hAnsi="Times New Roman" w:cs="Times New Roman"/>
                <w:sz w:val="24"/>
                <w:szCs w:val="24"/>
              </w:rPr>
              <w:t>Art. 7. Ustawy (</w:t>
            </w:r>
            <w:r w:rsidRPr="00276A5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="00D06F1B">
              <w:rPr>
                <w:rFonts w:ascii="Times New Roman" w:hAnsi="Times New Roman" w:cs="Times New Roman"/>
                <w:sz w:val="24"/>
                <w:szCs w:val="24"/>
              </w:rPr>
              <w:t>tęp alternatywny)</w:t>
            </w:r>
          </w:p>
        </w:tc>
        <w:tc>
          <w:tcPr>
            <w:tcW w:w="2647" w:type="dxa"/>
          </w:tcPr>
          <w:p w:rsidR="00276A58" w:rsidRDefault="00D06F1B" w:rsidP="00D06F1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  <w:p w:rsidR="00D06F1B" w:rsidRDefault="00D06F1B" w:rsidP="00D06F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Pracownicy Urzędu</w:t>
            </w:r>
          </w:p>
          <w:p w:rsidR="00D06F1B" w:rsidRDefault="00D06F1B" w:rsidP="00CA145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9" w:type="dxa"/>
          </w:tcPr>
          <w:p w:rsidR="00276A58" w:rsidRPr="00CA1450" w:rsidRDefault="00536380" w:rsidP="0053638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 xml:space="preserve">Zapewnienie dostępu alternatywnego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w przypadku, gdy z przyczyn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 xml:space="preserve">niezależnych, technicznych lub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prawnych </w:t>
            </w:r>
            <w:r w:rsidRPr="00536380">
              <w:rPr>
                <w:rFonts w:ascii="Times New Roman" w:hAnsi="Times New Roman" w:cs="Times New Roman"/>
                <w:sz w:val="24"/>
                <w:szCs w:val="24"/>
              </w:rPr>
              <w:t>Urząd nie będzie w stanie zapewnić dostępności oso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bnie ze szczególnymi potrzebami</w:t>
            </w:r>
          </w:p>
        </w:tc>
        <w:tc>
          <w:tcPr>
            <w:tcW w:w="1560" w:type="dxa"/>
          </w:tcPr>
          <w:p w:rsidR="00276A58" w:rsidRDefault="00D06F1B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bieżąco</w:t>
            </w:r>
          </w:p>
        </w:tc>
      </w:tr>
      <w:tr w:rsidR="00276A58" w:rsidTr="00373678">
        <w:tc>
          <w:tcPr>
            <w:tcW w:w="570" w:type="dxa"/>
          </w:tcPr>
          <w:p w:rsidR="00276A58" w:rsidRDefault="00276A5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D06F1B" w:rsidRPr="00CA1450" w:rsidRDefault="00D06F1B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Podsumowanie procesu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wdrożenia dostępności Urzędu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95C">
              <w:rPr>
                <w:rFonts w:ascii="Times New Roman" w:hAnsi="Times New Roman" w:cs="Times New Roman"/>
                <w:sz w:val="24"/>
                <w:szCs w:val="24"/>
              </w:rPr>
              <w:t xml:space="preserve">i jednostek organizacyjnych gminy 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dla osób ze szczególn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ymi potrzebami</w:t>
            </w:r>
          </w:p>
        </w:tc>
        <w:tc>
          <w:tcPr>
            <w:tcW w:w="2647" w:type="dxa"/>
          </w:tcPr>
          <w:p w:rsidR="00276A58" w:rsidRDefault="003C1DAB" w:rsidP="00CA145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</w:tc>
        <w:tc>
          <w:tcPr>
            <w:tcW w:w="4279" w:type="dxa"/>
          </w:tcPr>
          <w:p w:rsidR="00D06F1B" w:rsidRDefault="00D06F1B" w:rsidP="00D06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>Dokonanie analizy porównawczej stanu istniejącego w zakresie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dostępności.</w:t>
            </w:r>
          </w:p>
          <w:p w:rsidR="00276A58" w:rsidRPr="00CA1450" w:rsidRDefault="00D06F1B" w:rsidP="00D06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F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Przygotowanie raportu o stanie 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 xml:space="preserve">zapewnienia dostępności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06F1B">
              <w:rPr>
                <w:rFonts w:ascii="Times New Roman" w:hAnsi="Times New Roman" w:cs="Times New Roman"/>
                <w:sz w:val="24"/>
                <w:szCs w:val="24"/>
              </w:rPr>
              <w:t xml:space="preserve"> stan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1.01.2025r.</w:t>
            </w:r>
          </w:p>
        </w:tc>
        <w:tc>
          <w:tcPr>
            <w:tcW w:w="1560" w:type="dxa"/>
          </w:tcPr>
          <w:p w:rsidR="00276A58" w:rsidRDefault="00D06F1B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31.01.2025r.</w:t>
            </w:r>
          </w:p>
        </w:tc>
      </w:tr>
      <w:tr w:rsidR="00276A58" w:rsidTr="00373678">
        <w:tc>
          <w:tcPr>
            <w:tcW w:w="570" w:type="dxa"/>
          </w:tcPr>
          <w:p w:rsidR="00276A58" w:rsidRDefault="00276A58" w:rsidP="003736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3" w:type="dxa"/>
          </w:tcPr>
          <w:p w:rsidR="00276A58" w:rsidRPr="00CA1450" w:rsidRDefault="008A4DAF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Planu działania na rzecz poprawy zapewnienia dostępności osobom ze szczególnymi potrzebami na lata 2025-2027</w:t>
            </w:r>
          </w:p>
        </w:tc>
        <w:tc>
          <w:tcPr>
            <w:tcW w:w="2647" w:type="dxa"/>
          </w:tcPr>
          <w:p w:rsidR="00276A58" w:rsidRDefault="008A4DAF" w:rsidP="00CA1450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Koordynator</w:t>
            </w:r>
          </w:p>
        </w:tc>
        <w:tc>
          <w:tcPr>
            <w:tcW w:w="4279" w:type="dxa"/>
          </w:tcPr>
          <w:p w:rsidR="00276A58" w:rsidRPr="00CA1450" w:rsidRDefault="008A4DAF" w:rsidP="00CA1450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Opracowanie planu działania, o którym mowa w art. 14 ust. 2 pkt 2 ustawy z dnia 19 lipca 2019 r. o zapewnieniu dostępności osobom ze szczególnymi potrzebami</w:t>
            </w:r>
          </w:p>
        </w:tc>
        <w:tc>
          <w:tcPr>
            <w:tcW w:w="1560" w:type="dxa"/>
          </w:tcPr>
          <w:p w:rsidR="00276A58" w:rsidRDefault="008A4DAF" w:rsidP="00CA1450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 r.</w:t>
            </w:r>
          </w:p>
        </w:tc>
      </w:tr>
    </w:tbl>
    <w:p w:rsidR="005515D2" w:rsidRDefault="005515D2" w:rsidP="0037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333" w:rsidRDefault="00984333" w:rsidP="0037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Zatwierdził:</w:t>
      </w:r>
    </w:p>
    <w:p w:rsidR="00E97A13" w:rsidRDefault="00984333" w:rsidP="0037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</w:t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  <w:t>Z up. Wójta Gminy</w:t>
      </w:r>
    </w:p>
    <w:p w:rsidR="00984333" w:rsidRDefault="00984333" w:rsidP="0037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Koordynator do spraw dostępności</w:t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</w:r>
      <w:r w:rsidR="00E97A13">
        <w:rPr>
          <w:rFonts w:ascii="Times New Roman" w:hAnsi="Times New Roman" w:cs="Times New Roman"/>
          <w:sz w:val="24"/>
          <w:szCs w:val="24"/>
        </w:rPr>
        <w:tab/>
        <w:t>mgr Grzegorz Kiczmachowski</w:t>
      </w:r>
    </w:p>
    <w:p w:rsidR="00E97A13" w:rsidRPr="00126895" w:rsidRDefault="00E97A13" w:rsidP="0037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Zastępca Wójta</w:t>
      </w:r>
      <w:bookmarkStart w:id="0" w:name="_GoBack"/>
      <w:bookmarkEnd w:id="0"/>
    </w:p>
    <w:sectPr w:rsidR="00E97A13" w:rsidRPr="00126895" w:rsidSect="0012689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B018F"/>
    <w:multiLevelType w:val="hybridMultilevel"/>
    <w:tmpl w:val="BA1400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A2163F"/>
    <w:multiLevelType w:val="hybridMultilevel"/>
    <w:tmpl w:val="507CF6A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E54462"/>
    <w:multiLevelType w:val="hybridMultilevel"/>
    <w:tmpl w:val="57FCE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99"/>
    <w:rsid w:val="00004CD6"/>
    <w:rsid w:val="00126895"/>
    <w:rsid w:val="00276A58"/>
    <w:rsid w:val="0028097A"/>
    <w:rsid w:val="00373678"/>
    <w:rsid w:val="00377499"/>
    <w:rsid w:val="003C1DAB"/>
    <w:rsid w:val="00536380"/>
    <w:rsid w:val="005515D2"/>
    <w:rsid w:val="005C095C"/>
    <w:rsid w:val="0083657C"/>
    <w:rsid w:val="008A4DAF"/>
    <w:rsid w:val="00984333"/>
    <w:rsid w:val="009B3E9C"/>
    <w:rsid w:val="00A45AF8"/>
    <w:rsid w:val="00B65AB9"/>
    <w:rsid w:val="00CA1450"/>
    <w:rsid w:val="00D06F1B"/>
    <w:rsid w:val="00E97A13"/>
    <w:rsid w:val="00F7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3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1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3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1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1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B126A-5489-49C6-B8C2-5C1B7544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7</cp:revision>
  <dcterms:created xsi:type="dcterms:W3CDTF">2022-07-21T06:30:00Z</dcterms:created>
  <dcterms:modified xsi:type="dcterms:W3CDTF">2022-08-17T08:46:00Z</dcterms:modified>
</cp:coreProperties>
</file>