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6C94B" w14:textId="77777777" w:rsidR="00691256" w:rsidRPr="006C0ED1" w:rsidRDefault="00691256" w:rsidP="00691256">
      <w:pPr>
        <w:pStyle w:val="Tekstpodstawowy"/>
        <w:spacing w:after="0" w:line="276" w:lineRule="auto"/>
        <w:rPr>
          <w:b/>
          <w:bCs/>
          <w:sz w:val="24"/>
          <w:szCs w:val="24"/>
          <w:u w:val="single"/>
        </w:rPr>
      </w:pPr>
      <w:r w:rsidRPr="006C0ED1">
        <w:rPr>
          <w:b/>
          <w:bCs/>
          <w:sz w:val="24"/>
          <w:szCs w:val="24"/>
          <w:u w:val="single"/>
        </w:rPr>
        <w:t>Załącznik nr 2</w:t>
      </w:r>
    </w:p>
    <w:p w14:paraId="09A52621" w14:textId="054596B8" w:rsidR="00691256" w:rsidRPr="006C0ED1" w:rsidRDefault="00E44E9C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u</w:t>
      </w:r>
      <w:r w:rsidR="00691256" w:rsidRPr="006C0ED1">
        <w:rPr>
          <w:rFonts w:ascii="Times New Roman" w:hAnsi="Times New Roman"/>
          <w:b/>
          <w:sz w:val="24"/>
          <w:szCs w:val="24"/>
        </w:rPr>
        <w:t>chwał</w:t>
      </w:r>
      <w:r>
        <w:rPr>
          <w:rFonts w:ascii="Times New Roman" w:hAnsi="Times New Roman"/>
          <w:b/>
          <w:sz w:val="24"/>
          <w:szCs w:val="24"/>
        </w:rPr>
        <w:t>y</w:t>
      </w:r>
      <w:r w:rsidR="00691256" w:rsidRPr="006C0ED1">
        <w:rPr>
          <w:rFonts w:ascii="Times New Roman" w:hAnsi="Times New Roman"/>
          <w:b/>
          <w:sz w:val="24"/>
          <w:szCs w:val="24"/>
        </w:rPr>
        <w:t xml:space="preserve"> </w:t>
      </w:r>
      <w:r w:rsidR="006126A0">
        <w:rPr>
          <w:rFonts w:ascii="Times New Roman" w:hAnsi="Times New Roman"/>
          <w:b/>
          <w:sz w:val="24"/>
          <w:szCs w:val="24"/>
        </w:rPr>
        <w:t>nr</w:t>
      </w:r>
      <w:r w:rsidR="00A306FA">
        <w:rPr>
          <w:rFonts w:ascii="Times New Roman" w:hAnsi="Times New Roman"/>
          <w:b/>
          <w:sz w:val="24"/>
          <w:szCs w:val="24"/>
        </w:rPr>
        <w:t xml:space="preserve"> </w:t>
      </w:r>
      <w:r w:rsidR="00A31CAE">
        <w:rPr>
          <w:rFonts w:ascii="Times New Roman" w:hAnsi="Times New Roman"/>
          <w:b/>
          <w:sz w:val="24"/>
          <w:szCs w:val="24"/>
        </w:rPr>
        <w:t>……/….</w:t>
      </w:r>
      <w:r w:rsidR="0082393C" w:rsidRPr="0082393C">
        <w:rPr>
          <w:rFonts w:ascii="Times New Roman" w:hAnsi="Times New Roman"/>
          <w:b/>
          <w:sz w:val="24"/>
          <w:szCs w:val="24"/>
        </w:rPr>
        <w:t>/202</w:t>
      </w:r>
      <w:r w:rsidR="00DD2C98">
        <w:rPr>
          <w:rFonts w:ascii="Times New Roman" w:hAnsi="Times New Roman"/>
          <w:b/>
          <w:sz w:val="24"/>
          <w:szCs w:val="24"/>
        </w:rPr>
        <w:t>4</w:t>
      </w:r>
    </w:p>
    <w:p w14:paraId="1FB47869" w14:textId="0A9AA4BF" w:rsidR="00691256" w:rsidRPr="006C0ED1" w:rsidRDefault="00691256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 w:rsidRPr="006C0ED1">
        <w:rPr>
          <w:rFonts w:ascii="Times New Roman" w:hAnsi="Times New Roman"/>
          <w:b/>
          <w:sz w:val="24"/>
          <w:szCs w:val="24"/>
        </w:rPr>
        <w:t xml:space="preserve">Rady Gminy </w:t>
      </w:r>
      <w:r w:rsidR="0043442B">
        <w:rPr>
          <w:rFonts w:ascii="Times New Roman" w:hAnsi="Times New Roman"/>
          <w:b/>
          <w:sz w:val="24"/>
          <w:szCs w:val="24"/>
        </w:rPr>
        <w:t>Damnica</w:t>
      </w:r>
    </w:p>
    <w:p w14:paraId="697C255D" w14:textId="6E34689B" w:rsidR="00691256" w:rsidRDefault="00691256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 w:rsidRPr="006C0ED1">
        <w:rPr>
          <w:rFonts w:ascii="Times New Roman" w:hAnsi="Times New Roman"/>
          <w:b/>
          <w:sz w:val="24"/>
          <w:szCs w:val="24"/>
        </w:rPr>
        <w:t>z dnia</w:t>
      </w:r>
      <w:r w:rsidR="00A31CAE">
        <w:rPr>
          <w:rFonts w:ascii="Times New Roman" w:hAnsi="Times New Roman"/>
          <w:b/>
          <w:sz w:val="24"/>
          <w:szCs w:val="24"/>
        </w:rPr>
        <w:t xml:space="preserve"> ………</w:t>
      </w:r>
      <w:r w:rsidR="0082393C" w:rsidRPr="0082393C">
        <w:rPr>
          <w:rFonts w:ascii="Times New Roman" w:hAnsi="Times New Roman"/>
          <w:b/>
          <w:sz w:val="24"/>
          <w:szCs w:val="24"/>
        </w:rPr>
        <w:t>.</w:t>
      </w:r>
    </w:p>
    <w:p w14:paraId="4EFA7FE7" w14:textId="77777777" w:rsidR="003D7642" w:rsidRPr="006C0ED1" w:rsidRDefault="003D7642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2A2917DB" w14:textId="2644B4F2" w:rsidR="003E5EC1" w:rsidRPr="003E5EC1" w:rsidRDefault="00F35185" w:rsidP="003E5EC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</w:t>
      </w:r>
      <w:r w:rsidRPr="00F35185">
        <w:rPr>
          <w:rFonts w:ascii="Times New Roman" w:hAnsi="Times New Roman"/>
          <w:b/>
          <w:bCs/>
          <w:sz w:val="24"/>
          <w:szCs w:val="24"/>
        </w:rPr>
        <w:t xml:space="preserve">ozstrzygnięcie o sposobie rozpatrzenia uwag wniesionych do </w:t>
      </w:r>
      <w:r w:rsidR="00DD2C98" w:rsidRPr="00DD2C98">
        <w:rPr>
          <w:rFonts w:ascii="Times New Roman" w:hAnsi="Times New Roman"/>
          <w:b/>
          <w:bCs/>
          <w:sz w:val="24"/>
          <w:szCs w:val="24"/>
        </w:rPr>
        <w:t>projektu planu miejscowego</w:t>
      </w:r>
    </w:p>
    <w:p w14:paraId="78308A3B" w14:textId="77777777" w:rsidR="00DD2C98" w:rsidRDefault="00DD2C98" w:rsidP="00C905AE">
      <w:pPr>
        <w:spacing w:after="0" w:line="360" w:lineRule="auto"/>
        <w:jc w:val="both"/>
        <w:rPr>
          <w:rFonts w:ascii="Times New Roman" w:hAnsi="Times New Roman"/>
        </w:rPr>
      </w:pPr>
    </w:p>
    <w:p w14:paraId="4F1ED0FF" w14:textId="2E5E4C31" w:rsidR="0032452C" w:rsidRDefault="00DD2C98" w:rsidP="00C905AE">
      <w:pPr>
        <w:spacing w:after="0" w:line="360" w:lineRule="auto"/>
        <w:jc w:val="both"/>
        <w:rPr>
          <w:rFonts w:ascii="Times New Roman" w:hAnsi="Times New Roman"/>
        </w:rPr>
      </w:pPr>
      <w:r w:rsidRPr="0032452C">
        <w:rPr>
          <w:rFonts w:ascii="Times New Roman" w:hAnsi="Times New Roman"/>
        </w:rPr>
        <w:t>Na podstawie art. 20 ust. 1 ustawy z dnia</w:t>
      </w:r>
      <w:r w:rsidRPr="00DD2C98">
        <w:rPr>
          <w:rFonts w:ascii="Times New Roman" w:hAnsi="Times New Roman"/>
        </w:rPr>
        <w:t xml:space="preserve"> 27 marca 2003 roku o planowaniu i zagospodarowaniu przestrzennym (Dz. U. z 2024 r. poz. 1130) Rada </w:t>
      </w:r>
      <w:r>
        <w:rPr>
          <w:rFonts w:ascii="Times New Roman" w:hAnsi="Times New Roman"/>
        </w:rPr>
        <w:t xml:space="preserve">Gminy </w:t>
      </w:r>
      <w:r w:rsidR="0043442B">
        <w:rPr>
          <w:rFonts w:ascii="Times New Roman" w:hAnsi="Times New Roman"/>
        </w:rPr>
        <w:t>Damnica</w:t>
      </w:r>
      <w:r>
        <w:rPr>
          <w:rFonts w:ascii="Times New Roman" w:hAnsi="Times New Roman"/>
        </w:rPr>
        <w:t xml:space="preserve"> </w:t>
      </w:r>
      <w:r w:rsidRPr="00DD2C98">
        <w:rPr>
          <w:rFonts w:ascii="Times New Roman" w:hAnsi="Times New Roman"/>
        </w:rPr>
        <w:t>rozstrzyga, co następuje:</w:t>
      </w:r>
    </w:p>
    <w:p w14:paraId="211AAAFE" w14:textId="77777777" w:rsidR="0032452C" w:rsidRDefault="0032452C" w:rsidP="00C905AE">
      <w:pPr>
        <w:spacing w:after="0" w:line="360" w:lineRule="auto"/>
        <w:jc w:val="both"/>
        <w:rPr>
          <w:rFonts w:ascii="Times New Roman" w:hAnsi="Times New Roman"/>
        </w:rPr>
      </w:pPr>
    </w:p>
    <w:p w14:paraId="635BEBFE" w14:textId="10BB125B" w:rsidR="00DD2C98" w:rsidRPr="00C905AE" w:rsidRDefault="00DD2C98" w:rsidP="00C905AE">
      <w:pPr>
        <w:spacing w:after="0" w:line="360" w:lineRule="auto"/>
        <w:jc w:val="both"/>
        <w:rPr>
          <w:rFonts w:ascii="Times New Roman" w:hAnsi="Times New Roman"/>
        </w:rPr>
      </w:pPr>
      <w:r w:rsidRPr="00DD2C98">
        <w:rPr>
          <w:rFonts w:ascii="Times New Roman" w:hAnsi="Times New Roman"/>
        </w:rPr>
        <w:t xml:space="preserve">Do projektu miejscowego planu zagospodarowania przestrzennego </w:t>
      </w:r>
      <w:r w:rsidR="0043442B" w:rsidRPr="0043442B">
        <w:rPr>
          <w:rFonts w:ascii="Times New Roman" w:hAnsi="Times New Roman"/>
        </w:rPr>
        <w:t>dla fragmentu obrębu Wiszno, gmina Damnica</w:t>
      </w:r>
      <w:r w:rsidRPr="00DD2C98">
        <w:rPr>
          <w:rFonts w:ascii="Times New Roman" w:hAnsi="Times New Roman"/>
        </w:rPr>
        <w:t xml:space="preserve">, poddanego konsultacjom społecznym od </w:t>
      </w:r>
      <w:r w:rsidR="0043442B">
        <w:rPr>
          <w:rFonts w:ascii="Times New Roman" w:hAnsi="Times New Roman"/>
        </w:rPr>
        <w:t>9 października</w:t>
      </w:r>
      <w:r w:rsidRPr="00DD2C98">
        <w:rPr>
          <w:rFonts w:ascii="Times New Roman" w:hAnsi="Times New Roman"/>
        </w:rPr>
        <w:t xml:space="preserve"> 2024 r. do</w:t>
      </w:r>
      <w:r w:rsidR="0043442B">
        <w:rPr>
          <w:rFonts w:ascii="Times New Roman" w:hAnsi="Times New Roman"/>
        </w:rPr>
        <w:t xml:space="preserve"> 6 listopada </w:t>
      </w:r>
      <w:r w:rsidRPr="00DD2C98">
        <w:rPr>
          <w:rFonts w:ascii="Times New Roman" w:hAnsi="Times New Roman"/>
        </w:rPr>
        <w:t xml:space="preserve">2024 r. nie wniesiono żadnych uwag w terminie wyznaczonym do </w:t>
      </w:r>
      <w:r w:rsidR="0043442B">
        <w:rPr>
          <w:rFonts w:ascii="Times New Roman" w:hAnsi="Times New Roman"/>
        </w:rPr>
        <w:t>6 listopada</w:t>
      </w:r>
      <w:r w:rsidRPr="00DD2C98">
        <w:rPr>
          <w:rFonts w:ascii="Times New Roman" w:hAnsi="Times New Roman"/>
        </w:rPr>
        <w:t xml:space="preserve"> 2024 r. W związku z tym nie rozstrzyga się o sposobie ich rozpatrzenia</w:t>
      </w:r>
      <w:r w:rsidR="003315C1">
        <w:rPr>
          <w:rFonts w:ascii="Times New Roman" w:hAnsi="Times New Roman"/>
        </w:rPr>
        <w:t>.</w:t>
      </w:r>
    </w:p>
    <w:p w14:paraId="63169495" w14:textId="77777777" w:rsidR="00056DFC" w:rsidRDefault="00056DFC"/>
    <w:sectPr w:rsidR="00056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70915"/>
    <w:multiLevelType w:val="hybridMultilevel"/>
    <w:tmpl w:val="38C0871C"/>
    <w:lvl w:ilvl="0" w:tplc="E7FE7C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06828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56"/>
    <w:rsid w:val="00056DFC"/>
    <w:rsid w:val="00057986"/>
    <w:rsid w:val="00061A7A"/>
    <w:rsid w:val="001A005F"/>
    <w:rsid w:val="001B4C30"/>
    <w:rsid w:val="002166BC"/>
    <w:rsid w:val="00251D84"/>
    <w:rsid w:val="002C7709"/>
    <w:rsid w:val="0032452C"/>
    <w:rsid w:val="003315C1"/>
    <w:rsid w:val="003D7642"/>
    <w:rsid w:val="003E5EC1"/>
    <w:rsid w:val="0043442B"/>
    <w:rsid w:val="00443F91"/>
    <w:rsid w:val="00511D12"/>
    <w:rsid w:val="00551691"/>
    <w:rsid w:val="005A0A80"/>
    <w:rsid w:val="00612149"/>
    <w:rsid w:val="006126A0"/>
    <w:rsid w:val="00665655"/>
    <w:rsid w:val="00691256"/>
    <w:rsid w:val="006C0ED1"/>
    <w:rsid w:val="00745838"/>
    <w:rsid w:val="007B54E6"/>
    <w:rsid w:val="0082393C"/>
    <w:rsid w:val="0085395D"/>
    <w:rsid w:val="008D4130"/>
    <w:rsid w:val="00A26CA9"/>
    <w:rsid w:val="00A306FA"/>
    <w:rsid w:val="00A31CAE"/>
    <w:rsid w:val="00A75D62"/>
    <w:rsid w:val="00AC78E8"/>
    <w:rsid w:val="00AD24F5"/>
    <w:rsid w:val="00B14839"/>
    <w:rsid w:val="00B276FC"/>
    <w:rsid w:val="00B57DB0"/>
    <w:rsid w:val="00C208B4"/>
    <w:rsid w:val="00C905AE"/>
    <w:rsid w:val="00C90F51"/>
    <w:rsid w:val="00CB197D"/>
    <w:rsid w:val="00DD2C98"/>
    <w:rsid w:val="00E44E9C"/>
    <w:rsid w:val="00E5705E"/>
    <w:rsid w:val="00E84607"/>
    <w:rsid w:val="00F35185"/>
    <w:rsid w:val="00F5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489DC"/>
  <w15:chartTrackingRefBased/>
  <w15:docId w15:val="{451C324E-B670-453D-8915-14C6DF9D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58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91256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9125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691256"/>
    <w:pPr>
      <w:widowControl w:val="0"/>
      <w:suppressAutoHyphens/>
      <w:spacing w:after="120" w:line="240" w:lineRule="auto"/>
      <w:jc w:val="both"/>
    </w:pPr>
    <w:rPr>
      <w:rFonts w:ascii="Arial" w:eastAsia="Lucida Sans Unicode" w:hAnsi="Arial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6912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91256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91256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745838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7DB0"/>
    <w:pPr>
      <w:spacing w:line="240" w:lineRule="auto"/>
    </w:pPr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7DB0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DD2C9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Jastrzębowska</dc:creator>
  <cp:keywords/>
  <dc:description/>
  <cp:lastModifiedBy>Łukasz Maćkiewicz</cp:lastModifiedBy>
  <cp:revision>31</cp:revision>
  <dcterms:created xsi:type="dcterms:W3CDTF">2021-08-10T13:36:00Z</dcterms:created>
  <dcterms:modified xsi:type="dcterms:W3CDTF">2024-11-14T13:11:00Z</dcterms:modified>
</cp:coreProperties>
</file>