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ED9" w:rsidRDefault="00024ED9" w:rsidP="00024ED9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  <w:t>TABELA NR 4</w:t>
      </w:r>
    </w:p>
    <w:p w:rsidR="000F75AA" w:rsidRDefault="000F75AA" w:rsidP="00024ED9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</w:pPr>
      <w:bookmarkStart w:id="0" w:name="_GoBack"/>
      <w:bookmarkEnd w:id="0"/>
    </w:p>
    <w:p w:rsidR="00024ED9" w:rsidRPr="000F75AA" w:rsidRDefault="00024ED9" w:rsidP="00024ED9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  <w:u w:val="single"/>
        </w:rPr>
      </w:pPr>
      <w: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  <w:t xml:space="preserve">Odpisy aktualizujące wartość długoterminowych aktywów </w:t>
      </w:r>
      <w:r w:rsidRPr="000F75AA">
        <w:rPr>
          <w:rFonts w:ascii="TimesNewRomanPS-BoldMT" w:hAnsi="TimesNewRomanPS-BoldMT" w:cs="TimesNewRomanPS-BoldMT"/>
          <w:b/>
          <w:bCs/>
          <w:color w:val="231F20"/>
          <w:sz w:val="18"/>
          <w:szCs w:val="18"/>
          <w:u w:val="single"/>
        </w:rPr>
        <w:t>niefinansowych</w:t>
      </w:r>
    </w:p>
    <w:p w:rsidR="00024ED9" w:rsidRDefault="00024ED9" w:rsidP="00024ED9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1911"/>
        <w:gridCol w:w="1843"/>
        <w:gridCol w:w="3260"/>
      </w:tblGrid>
      <w:tr w:rsidR="00F05750" w:rsidTr="00024ED9">
        <w:tc>
          <w:tcPr>
            <w:tcW w:w="2798" w:type="dxa"/>
            <w:vMerge w:val="restart"/>
          </w:tcPr>
          <w:p w:rsidR="00F05750" w:rsidRDefault="00F05750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Wyszczególnienie</w:t>
            </w:r>
          </w:p>
        </w:tc>
        <w:tc>
          <w:tcPr>
            <w:tcW w:w="2799" w:type="dxa"/>
            <w:vMerge w:val="restart"/>
          </w:tcPr>
          <w:p w:rsidR="00F05750" w:rsidRDefault="00F05750" w:rsidP="00024ED9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Stan na początek roku obrotowego</w:t>
            </w:r>
          </w:p>
        </w:tc>
        <w:tc>
          <w:tcPr>
            <w:tcW w:w="3754" w:type="dxa"/>
            <w:gridSpan w:val="2"/>
          </w:tcPr>
          <w:p w:rsidR="00F05750" w:rsidRDefault="00F05750" w:rsidP="00024ED9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Zmiany stanu odpisów w ciągu roku obrotowego</w:t>
            </w:r>
          </w:p>
        </w:tc>
        <w:tc>
          <w:tcPr>
            <w:tcW w:w="3260" w:type="dxa"/>
            <w:vMerge w:val="restart"/>
          </w:tcPr>
          <w:p w:rsidR="00F05750" w:rsidRDefault="00F05750" w:rsidP="00024ED9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Stan na koniec roku obrotowego</w:t>
            </w:r>
          </w:p>
          <w:p w:rsidR="00F05750" w:rsidRDefault="00F05750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(2 + 3 – 4)</w:t>
            </w:r>
          </w:p>
        </w:tc>
      </w:tr>
      <w:tr w:rsidR="00F05750" w:rsidTr="00024ED9">
        <w:tc>
          <w:tcPr>
            <w:tcW w:w="2798" w:type="dxa"/>
            <w:vMerge/>
          </w:tcPr>
          <w:p w:rsidR="00F05750" w:rsidRDefault="00F05750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2799" w:type="dxa"/>
            <w:vMerge/>
          </w:tcPr>
          <w:p w:rsidR="00F05750" w:rsidRDefault="00F05750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911" w:type="dxa"/>
          </w:tcPr>
          <w:p w:rsidR="00F05750" w:rsidRDefault="00F05750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zwiększenia</w:t>
            </w:r>
          </w:p>
        </w:tc>
        <w:tc>
          <w:tcPr>
            <w:tcW w:w="1843" w:type="dxa"/>
          </w:tcPr>
          <w:p w:rsidR="00F05750" w:rsidRDefault="00F05750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zmniejszenia</w:t>
            </w:r>
          </w:p>
        </w:tc>
        <w:tc>
          <w:tcPr>
            <w:tcW w:w="3260" w:type="dxa"/>
            <w:vMerge/>
          </w:tcPr>
          <w:p w:rsidR="00F05750" w:rsidRDefault="00F05750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</w:tr>
      <w:tr w:rsidR="00024ED9" w:rsidTr="00024ED9">
        <w:tc>
          <w:tcPr>
            <w:tcW w:w="2798" w:type="dxa"/>
          </w:tcPr>
          <w:p w:rsidR="00024ED9" w:rsidRDefault="00024ED9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1</w:t>
            </w:r>
          </w:p>
        </w:tc>
        <w:tc>
          <w:tcPr>
            <w:tcW w:w="2799" w:type="dxa"/>
          </w:tcPr>
          <w:p w:rsidR="00024ED9" w:rsidRDefault="00024ED9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2</w:t>
            </w:r>
          </w:p>
        </w:tc>
        <w:tc>
          <w:tcPr>
            <w:tcW w:w="1911" w:type="dxa"/>
          </w:tcPr>
          <w:p w:rsidR="00024ED9" w:rsidRDefault="00024ED9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3</w:t>
            </w:r>
          </w:p>
        </w:tc>
        <w:tc>
          <w:tcPr>
            <w:tcW w:w="1843" w:type="dxa"/>
          </w:tcPr>
          <w:p w:rsidR="00024ED9" w:rsidRDefault="00024ED9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4</w:t>
            </w:r>
          </w:p>
        </w:tc>
        <w:tc>
          <w:tcPr>
            <w:tcW w:w="3260" w:type="dxa"/>
          </w:tcPr>
          <w:p w:rsidR="00024ED9" w:rsidRDefault="00024ED9" w:rsidP="00024ED9">
            <w:pPr>
              <w:jc w:val="center"/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5</w:t>
            </w:r>
          </w:p>
        </w:tc>
      </w:tr>
      <w:tr w:rsidR="00024ED9" w:rsidTr="00024ED9">
        <w:tc>
          <w:tcPr>
            <w:tcW w:w="2798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2799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911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843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3260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</w:tr>
      <w:tr w:rsidR="00024ED9" w:rsidTr="00024ED9">
        <w:tc>
          <w:tcPr>
            <w:tcW w:w="2798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2799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911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843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3260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</w:tr>
      <w:tr w:rsidR="00024ED9" w:rsidTr="00024ED9">
        <w:tc>
          <w:tcPr>
            <w:tcW w:w="2798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2799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911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843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3260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</w:tr>
      <w:tr w:rsidR="00024ED9" w:rsidTr="00024ED9">
        <w:tc>
          <w:tcPr>
            <w:tcW w:w="2798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2799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911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843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3260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</w:tr>
      <w:tr w:rsidR="00024ED9" w:rsidTr="00024ED9">
        <w:tc>
          <w:tcPr>
            <w:tcW w:w="2798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Razem</w:t>
            </w:r>
          </w:p>
        </w:tc>
        <w:tc>
          <w:tcPr>
            <w:tcW w:w="2799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911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1843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  <w:tc>
          <w:tcPr>
            <w:tcW w:w="3260" w:type="dxa"/>
          </w:tcPr>
          <w:p w:rsidR="00024ED9" w:rsidRDefault="00024ED9" w:rsidP="00024ED9">
            <w:pP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</w:pPr>
          </w:p>
        </w:tc>
      </w:tr>
    </w:tbl>
    <w:p w:rsidR="00024ED9" w:rsidRDefault="00024ED9" w:rsidP="00024ED9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</w:pPr>
    </w:p>
    <w:p w:rsidR="000F75AA" w:rsidRDefault="000F75AA" w:rsidP="00024ED9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</w:pPr>
    </w:p>
    <w:p w:rsidR="000F75AA" w:rsidRPr="000F75AA" w:rsidRDefault="000F75AA" w:rsidP="000F75AA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  <w:u w:val="single"/>
        </w:rPr>
      </w:pPr>
      <w: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  <w:t xml:space="preserve">Odpisy aktualizujące wartość długoterminowych aktywów </w:t>
      </w:r>
      <w:r w:rsidRPr="000F75AA">
        <w:rPr>
          <w:rFonts w:ascii="TimesNewRomanPS-BoldMT" w:hAnsi="TimesNewRomanPS-BoldMT" w:cs="TimesNewRomanPS-BoldMT"/>
          <w:b/>
          <w:bCs/>
          <w:color w:val="231F20"/>
          <w:sz w:val="18"/>
          <w:szCs w:val="18"/>
          <w:u w:val="single"/>
        </w:rPr>
        <w:t>finansowych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8"/>
        <w:gridCol w:w="2799"/>
        <w:gridCol w:w="2089"/>
        <w:gridCol w:w="2090"/>
        <w:gridCol w:w="3119"/>
      </w:tblGrid>
      <w:tr w:rsidR="000F75AA" w:rsidTr="000F75AA"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Default="000F75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  <w:t>Wyszczególnienie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Default="000F75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  <w:t>Stan na początek</w:t>
            </w:r>
          </w:p>
          <w:p w:rsidR="000F75AA" w:rsidRDefault="000F75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  <w:t>roku obrotowego</w:t>
            </w:r>
          </w:p>
        </w:tc>
        <w:tc>
          <w:tcPr>
            <w:tcW w:w="4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Default="000F75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  <w:t>Zmiany stanu odpisów w ciągu roku obrotowego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Default="000F75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  <w:t>Stan na koniec roku obrotowego</w:t>
            </w:r>
          </w:p>
          <w:p w:rsidR="000F75AA" w:rsidRDefault="000F75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  <w:t>(2 + 3 – 4)</w:t>
            </w:r>
          </w:p>
        </w:tc>
      </w:tr>
      <w:tr w:rsidR="000F75AA" w:rsidTr="000F75A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5AA" w:rsidRDefault="000F75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5AA" w:rsidRDefault="000F75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Default="000F75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  <w:t>zwiększenia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Default="000F75A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16"/>
                <w:szCs w:val="16"/>
              </w:rPr>
              <w:t>zmniejszenia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5AA" w:rsidRDefault="000F75A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Pr="000F75AA" w:rsidRDefault="000F75A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75A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Pr="000F75AA" w:rsidRDefault="000F75A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75A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Pr="000F75AA" w:rsidRDefault="000F75A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75AA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Pr="000F75AA" w:rsidRDefault="000F75A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75AA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Pr="000F75AA" w:rsidRDefault="000F75A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75A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</w:tr>
      <w:tr w:rsidR="000F75AA" w:rsidTr="000F75AA"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5AA" w:rsidRDefault="000F75AA">
            <w:r>
              <w:rPr>
                <w:rFonts w:ascii="TimesNewRomanPS-BoldMT" w:hAnsi="TimesNewRomanPS-BoldMT" w:cs="TimesNewRomanPS-BoldMT"/>
                <w:b/>
                <w:bCs/>
                <w:color w:val="231F20"/>
                <w:sz w:val="18"/>
                <w:szCs w:val="18"/>
              </w:rPr>
              <w:t>Razem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A" w:rsidRDefault="000F75AA"/>
        </w:tc>
      </w:tr>
    </w:tbl>
    <w:p w:rsidR="000F75AA" w:rsidRDefault="000F75AA" w:rsidP="000F75AA"/>
    <w:p w:rsidR="000F75AA" w:rsidRPr="00024ED9" w:rsidRDefault="000F75AA" w:rsidP="00024ED9">
      <w:pPr>
        <w:rPr>
          <w:rFonts w:ascii="TimesNewRomanPS-BoldMT" w:hAnsi="TimesNewRomanPS-BoldMT" w:cs="TimesNewRomanPS-BoldMT"/>
          <w:b/>
          <w:bCs/>
          <w:color w:val="231F20"/>
          <w:sz w:val="18"/>
          <w:szCs w:val="18"/>
        </w:rPr>
      </w:pPr>
    </w:p>
    <w:sectPr w:rsidR="000F75AA" w:rsidRPr="00024ED9" w:rsidSect="00024ED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ED9"/>
    <w:rsid w:val="00024ED9"/>
    <w:rsid w:val="000F75AA"/>
    <w:rsid w:val="00F0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8A523-A612-41A9-9DD5-758EC8AF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4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2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4</cp:revision>
  <dcterms:created xsi:type="dcterms:W3CDTF">2018-12-16T19:17:00Z</dcterms:created>
  <dcterms:modified xsi:type="dcterms:W3CDTF">2019-02-12T11:03:00Z</dcterms:modified>
</cp:coreProperties>
</file>