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6CB" w:rsidRDefault="005A66CB" w:rsidP="005A66CB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</w:t>
      </w:r>
      <w:r w:rsidR="00A52A4A"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  9</w:t>
      </w:r>
      <w:bookmarkStart w:id="0" w:name="_GoBack"/>
      <w:bookmarkEnd w:id="0"/>
    </w:p>
    <w:p w:rsidR="005A66CB" w:rsidRDefault="005A66CB" w:rsidP="005A66CB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Dane o stanie rezerw według celu ich utworzenia</w:t>
      </w:r>
    </w:p>
    <w:p w:rsidR="005A66CB" w:rsidRDefault="005A66CB" w:rsidP="005A66C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294"/>
        <w:gridCol w:w="1999"/>
        <w:gridCol w:w="1999"/>
        <w:gridCol w:w="1999"/>
        <w:gridCol w:w="1999"/>
        <w:gridCol w:w="2000"/>
      </w:tblGrid>
      <w:tr w:rsidR="005A66CB" w:rsidTr="005A66CB">
        <w:tc>
          <w:tcPr>
            <w:tcW w:w="704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294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</w:t>
            </w:r>
          </w:p>
          <w:p w:rsidR="005A66CB" w:rsidRPr="005A66CB" w:rsidRDefault="005A66CB" w:rsidP="005A66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początek roku</w:t>
            </w:r>
          </w:p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obrotowego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Zwiększenie w ciągu</w:t>
            </w:r>
          </w:p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roku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Wykorzystanie w ciągu</w:t>
            </w:r>
          </w:p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roku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Rozwiązanie w ciągu roku</w:t>
            </w:r>
          </w:p>
        </w:tc>
        <w:tc>
          <w:tcPr>
            <w:tcW w:w="2000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Rozwiązanie w ciągu roku (3+4-5-6)</w:t>
            </w:r>
          </w:p>
        </w:tc>
      </w:tr>
      <w:tr w:rsidR="005A66CB" w:rsidTr="005A66CB">
        <w:tc>
          <w:tcPr>
            <w:tcW w:w="704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94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99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00" w:type="dxa"/>
          </w:tcPr>
          <w:p w:rsidR="005A66CB" w:rsidRPr="005A66CB" w:rsidRDefault="005A66CB" w:rsidP="005A66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5A66CB" w:rsidTr="005A66CB">
        <w:tc>
          <w:tcPr>
            <w:tcW w:w="704" w:type="dxa"/>
          </w:tcPr>
          <w:p w:rsidR="005A66CB" w:rsidRPr="005A66CB" w:rsidRDefault="005A66CB" w:rsidP="005A6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294" w:type="dxa"/>
          </w:tcPr>
          <w:p w:rsidR="005A66CB" w:rsidRPr="005A66CB" w:rsidRDefault="005A66CB" w:rsidP="005A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Rezerwy długoterminowe ogółem:</w:t>
            </w:r>
          </w:p>
          <w:p w:rsidR="005A66CB" w:rsidRPr="005A66CB" w:rsidRDefault="005A66CB" w:rsidP="005A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− na świadczenia emerytalne i podobne</w:t>
            </w:r>
          </w:p>
          <w:p w:rsidR="005A66CB" w:rsidRPr="005A66CB" w:rsidRDefault="005A66CB" w:rsidP="005A6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− na pozostałe koszty</w:t>
            </w:r>
          </w:p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2000" w:type="dxa"/>
          </w:tcPr>
          <w:p w:rsidR="005A66CB" w:rsidRDefault="005A66CB" w:rsidP="005A66CB"/>
        </w:tc>
      </w:tr>
      <w:tr w:rsidR="005A66CB" w:rsidTr="005A66CB">
        <w:tc>
          <w:tcPr>
            <w:tcW w:w="704" w:type="dxa"/>
          </w:tcPr>
          <w:p w:rsidR="005A66CB" w:rsidRPr="005A66CB" w:rsidRDefault="005A66CB" w:rsidP="005A6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294" w:type="dxa"/>
          </w:tcPr>
          <w:p w:rsidR="005A66CB" w:rsidRPr="005A66CB" w:rsidRDefault="005A66CB" w:rsidP="005A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Rezerwy krótkoterminowe ogółem:</w:t>
            </w:r>
          </w:p>
          <w:p w:rsidR="005A66CB" w:rsidRPr="005A66CB" w:rsidRDefault="005A66CB" w:rsidP="005A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− na świadczenia emerytalne i podobne</w:t>
            </w:r>
          </w:p>
          <w:p w:rsidR="005A66CB" w:rsidRPr="005A66CB" w:rsidRDefault="005A66CB" w:rsidP="005A6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− na pozostałe koszty</w:t>
            </w:r>
          </w:p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2000" w:type="dxa"/>
          </w:tcPr>
          <w:p w:rsidR="005A66CB" w:rsidRDefault="005A66CB" w:rsidP="005A66CB"/>
        </w:tc>
      </w:tr>
      <w:tr w:rsidR="005A66CB" w:rsidTr="005A66CB">
        <w:tc>
          <w:tcPr>
            <w:tcW w:w="704" w:type="dxa"/>
          </w:tcPr>
          <w:p w:rsidR="005A66CB" w:rsidRPr="005A66CB" w:rsidRDefault="005A66CB" w:rsidP="005A6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294" w:type="dxa"/>
          </w:tcPr>
          <w:p w:rsidR="005A66CB" w:rsidRPr="005A66CB" w:rsidRDefault="005A66CB" w:rsidP="005A6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66C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Ogółem rezerwy</w:t>
            </w:r>
          </w:p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1999" w:type="dxa"/>
          </w:tcPr>
          <w:p w:rsidR="005A66CB" w:rsidRDefault="005A66CB" w:rsidP="005A66CB"/>
        </w:tc>
        <w:tc>
          <w:tcPr>
            <w:tcW w:w="2000" w:type="dxa"/>
          </w:tcPr>
          <w:p w:rsidR="005A66CB" w:rsidRDefault="005A66CB" w:rsidP="005A66CB"/>
        </w:tc>
      </w:tr>
    </w:tbl>
    <w:p w:rsidR="005A66CB" w:rsidRPr="005A66CB" w:rsidRDefault="005A66CB" w:rsidP="005A66CB"/>
    <w:sectPr w:rsidR="005A66CB" w:rsidRPr="005A66CB" w:rsidSect="005A66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6CB"/>
    <w:rsid w:val="005A66CB"/>
    <w:rsid w:val="00A5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4AD9D-6526-482E-9D76-AF893BB7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A6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2018-12-16T20:04:00Z</dcterms:created>
  <dcterms:modified xsi:type="dcterms:W3CDTF">2019-02-12T10:58:00Z</dcterms:modified>
</cp:coreProperties>
</file>