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5EC612" w14:textId="5358C8C7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Załącznik</w:t>
      </w:r>
      <w:r w:rsidR="00865125">
        <w:rPr>
          <w:rFonts w:ascii="Times New Roman" w:hAnsi="Times New Roman" w:cs="Times New Roman"/>
          <w:sz w:val="20"/>
          <w:szCs w:val="20"/>
        </w:rPr>
        <w:t xml:space="preserve"> 1</w:t>
      </w:r>
    </w:p>
    <w:p w14:paraId="1EE14D0C" w14:textId="6524AC97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50E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 xml:space="preserve">do </w:t>
      </w:r>
      <w:r w:rsidR="002450E3">
        <w:rPr>
          <w:rFonts w:ascii="Times New Roman" w:hAnsi="Times New Roman" w:cs="Times New Roman"/>
          <w:sz w:val="20"/>
          <w:szCs w:val="20"/>
        </w:rPr>
        <w:t xml:space="preserve">Zarządzenia  Nr </w:t>
      </w:r>
      <w:r w:rsidR="00627750">
        <w:rPr>
          <w:rFonts w:ascii="Times New Roman" w:hAnsi="Times New Roman" w:cs="Times New Roman"/>
          <w:sz w:val="20"/>
          <w:szCs w:val="20"/>
        </w:rPr>
        <w:t>16/2020</w:t>
      </w:r>
    </w:p>
    <w:p w14:paraId="44559B27" w14:textId="53F3F64A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50E3">
        <w:rPr>
          <w:rFonts w:ascii="Times New Roman" w:hAnsi="Times New Roman" w:cs="Times New Roman"/>
          <w:sz w:val="20"/>
          <w:szCs w:val="20"/>
        </w:rPr>
        <w:t xml:space="preserve">              Wójta</w:t>
      </w:r>
      <w:r>
        <w:rPr>
          <w:rFonts w:ascii="Times New Roman" w:hAnsi="Times New Roman" w:cs="Times New Roman"/>
          <w:sz w:val="20"/>
          <w:szCs w:val="20"/>
        </w:rPr>
        <w:t xml:space="preserve"> Gminy Damnica</w:t>
      </w:r>
    </w:p>
    <w:p w14:paraId="232E002F" w14:textId="2AB062B6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627750">
        <w:rPr>
          <w:rFonts w:ascii="Times New Roman" w:hAnsi="Times New Roman" w:cs="Times New Roman"/>
          <w:sz w:val="20"/>
          <w:szCs w:val="20"/>
        </w:rPr>
        <w:t>31.01.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2020</w:t>
      </w:r>
      <w:r w:rsidR="00231FE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r.</w:t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933"/>
        <w:gridCol w:w="1841"/>
      </w:tblGrid>
      <w:tr w:rsidR="00912D5E" w14:paraId="488687BE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77777777" w:rsidR="00912D5E" w:rsidRDefault="00B8420E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doskonalenia zawodowego nauczycieli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8EE9A2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Udział %</w:t>
            </w:r>
          </w:p>
          <w:p w14:paraId="0BA5C29F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rocznej kwocie</w:t>
            </w:r>
          </w:p>
          <w:p w14:paraId="71280E46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 doskonalenie</w:t>
            </w:r>
          </w:p>
          <w:p w14:paraId="28B87C55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zawodowe</w:t>
            </w:r>
          </w:p>
        </w:tc>
      </w:tr>
      <w:tr w:rsidR="00912D5E" w14:paraId="228B31F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nauczycieli w seminariach, konferencjach, wykładach i warsztatach, szkoleniach, studiach podyplomowych oraz innych formach doskonalenia zawodowego nauczycieli prowadzonych odpowiednio przez placówki doskonalenia zawodowego nauczycieli, uczelnie oraz inne podmioty, których zadania statutowe obejmują doskonalenie zawodowe nauczycieli: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03BD75D6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nauczycieli w formach kształcenia nauczycieli prowadzonych przez uczelnie i placówki doskonalenia nauczycieli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6E74032C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materiałów szkoleniowych i informacyjnych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5 %</w:t>
            </w:r>
          </w:p>
        </w:tc>
      </w:tr>
      <w:tr w:rsidR="00912D5E" w14:paraId="468626C1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AA939C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EDC5C6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Organizacje i prowadzenie szkoleń, warsztatów metodycznych i  przedmiotowych, seminariów, konferencji szkoleniowych oraz innych form doskonalenia zawodowego dla nauczycieli, w tym zajmujących stanowiska kierownicze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9C931BE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2E93A31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89A710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2DAC85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Dofinansowanie opłat za kształcenie nauczycieli  pobierane przez uczelnie; opłaty za kursy kwalifikacyjne prowadzone przez placówki doskonalenia zawodowego nauczycieli, seminaria, konferencje, wykłady, warsztaty, szkolenia,  kosztów przejazdów oraz zakwaterowania i wyżywienia nauczycieli, którzy na podstawie skierowania udzielonego przez dyrektora szkoły lub placówki uczestniczą w różnych formach doskonalenia zawodowego, a w szczególności uzupełniają lub podnoszą kwalifikacje.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E445592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50%</w:t>
            </w:r>
          </w:p>
        </w:tc>
      </w:tr>
      <w:tr w:rsidR="00912D5E" w14:paraId="0B81BBC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sectPr w:rsidR="00912D5E"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231FED"/>
    <w:rsid w:val="002450E3"/>
    <w:rsid w:val="00627750"/>
    <w:rsid w:val="0080738C"/>
    <w:rsid w:val="00865125"/>
    <w:rsid w:val="00912D5E"/>
    <w:rsid w:val="00AE03F7"/>
    <w:rsid w:val="00B8420E"/>
    <w:rsid w:val="00F3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  <w15:docId w15:val="{7BD38FE4-649B-4A62-84FE-AED44775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3</cp:revision>
  <cp:lastPrinted>2019-05-10T07:54:00Z</cp:lastPrinted>
  <dcterms:created xsi:type="dcterms:W3CDTF">2020-01-31T10:14:00Z</dcterms:created>
  <dcterms:modified xsi:type="dcterms:W3CDTF">2020-01-31T12:09:00Z</dcterms:modified>
</cp:coreProperties>
</file>