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823492" w14:textId="4B278A33" w:rsidR="00FC7274" w:rsidRDefault="00FC7274" w:rsidP="00C749B8">
      <w:pPr>
        <w:spacing w:after="123" w:line="276" w:lineRule="auto"/>
        <w:ind w:left="0" w:right="799" w:firstLine="0"/>
        <w:jc w:val="left"/>
        <w:rPr>
          <w:sz w:val="24"/>
          <w:szCs w:val="24"/>
        </w:rPr>
      </w:pPr>
    </w:p>
    <w:p w14:paraId="46ED931B" w14:textId="23313EB7" w:rsidR="00FC7274" w:rsidRDefault="00FC7274" w:rsidP="006F71F4">
      <w:pPr>
        <w:spacing w:after="123" w:line="276" w:lineRule="auto"/>
        <w:ind w:left="799" w:right="799"/>
        <w:jc w:val="left"/>
        <w:rPr>
          <w:sz w:val="24"/>
          <w:szCs w:val="24"/>
        </w:rPr>
      </w:pPr>
    </w:p>
    <w:p w14:paraId="3097A516" w14:textId="0E105190" w:rsidR="00FC7274" w:rsidRPr="00FC7274" w:rsidRDefault="00C749B8" w:rsidP="00C749B8">
      <w:pPr>
        <w:spacing w:after="123" w:line="276" w:lineRule="auto"/>
        <w:ind w:right="799"/>
        <w:jc w:val="left"/>
      </w:pPr>
      <w:r>
        <w:t xml:space="preserve"> </w:t>
      </w:r>
      <w:bookmarkStart w:id="0" w:name="_GoBack"/>
      <w:bookmarkEnd w:id="0"/>
      <w:r w:rsidR="00CB12D9" w:rsidRPr="00FC7274">
        <w:t xml:space="preserve">Załącznik Nr 2 do </w:t>
      </w:r>
      <w:r w:rsidR="00F569B9" w:rsidRPr="00FC7274">
        <w:t>Zarządzenia</w:t>
      </w:r>
    </w:p>
    <w:p w14:paraId="7493CB64" w14:textId="09AAF509" w:rsidR="00FC7274" w:rsidRPr="00FC7274" w:rsidRDefault="00F569B9" w:rsidP="006F71F4">
      <w:pPr>
        <w:spacing w:after="123" w:line="276" w:lineRule="auto"/>
        <w:ind w:left="4956" w:right="799" w:firstLine="708"/>
        <w:jc w:val="left"/>
      </w:pPr>
      <w:r w:rsidRPr="00FC7274">
        <w:t>Nr</w:t>
      </w:r>
      <w:r w:rsidR="00FC7274" w:rsidRPr="00FC7274">
        <w:t>120</w:t>
      </w:r>
      <w:r w:rsidRPr="00FC7274">
        <w:t>/2020 Wójta Gminy Damnica</w:t>
      </w:r>
    </w:p>
    <w:p w14:paraId="1A123344" w14:textId="1FD268E2" w:rsidR="00841716" w:rsidRPr="00FC7274" w:rsidRDefault="00F569B9" w:rsidP="006F71F4">
      <w:pPr>
        <w:spacing w:after="123" w:line="276" w:lineRule="auto"/>
        <w:ind w:left="4956" w:right="799" w:firstLine="708"/>
        <w:jc w:val="left"/>
      </w:pPr>
      <w:r w:rsidRPr="00FC7274">
        <w:t xml:space="preserve">z dnia </w:t>
      </w:r>
      <w:r w:rsidR="00724EE3">
        <w:t>25</w:t>
      </w:r>
      <w:r w:rsidRPr="00FC7274">
        <w:t xml:space="preserve"> sierpnia 2020r.</w:t>
      </w:r>
      <w:r w:rsidR="00CB12D9" w:rsidRPr="00FC7274">
        <w:t xml:space="preserve"> </w:t>
      </w:r>
    </w:p>
    <w:p w14:paraId="413B4F16" w14:textId="77777777" w:rsidR="006F71F4" w:rsidRDefault="006F71F4" w:rsidP="006F71F4">
      <w:pPr>
        <w:spacing w:after="477" w:line="276" w:lineRule="auto"/>
        <w:ind w:left="799" w:right="799" w:firstLine="0"/>
        <w:jc w:val="center"/>
        <w:rPr>
          <w:b/>
          <w:sz w:val="24"/>
          <w:szCs w:val="24"/>
        </w:rPr>
      </w:pPr>
    </w:p>
    <w:p w14:paraId="47D0D086" w14:textId="7A1C0275" w:rsidR="006F71F4" w:rsidRPr="00C12B06" w:rsidRDefault="00CB12D9" w:rsidP="00C12B06">
      <w:pPr>
        <w:ind w:left="799" w:firstLine="0"/>
        <w:jc w:val="center"/>
        <w:rPr>
          <w:b/>
          <w:bCs/>
          <w:sz w:val="24"/>
          <w:szCs w:val="24"/>
        </w:rPr>
      </w:pPr>
      <w:r w:rsidRPr="00C12B06">
        <w:rPr>
          <w:b/>
          <w:bCs/>
          <w:sz w:val="24"/>
          <w:szCs w:val="24"/>
        </w:rPr>
        <w:t>Regulamin  pracy komisji konkursowej na stanowisko dyrektora</w:t>
      </w:r>
    </w:p>
    <w:p w14:paraId="47456F26" w14:textId="1F972F3A" w:rsidR="00841716" w:rsidRDefault="00CB12D9" w:rsidP="00C12B06">
      <w:pPr>
        <w:ind w:left="799" w:firstLine="0"/>
        <w:jc w:val="center"/>
        <w:rPr>
          <w:b/>
          <w:bCs/>
          <w:sz w:val="24"/>
          <w:szCs w:val="24"/>
        </w:rPr>
      </w:pPr>
      <w:r w:rsidRPr="00C12B06">
        <w:rPr>
          <w:b/>
          <w:bCs/>
          <w:sz w:val="24"/>
          <w:szCs w:val="24"/>
        </w:rPr>
        <w:t xml:space="preserve">Centrum Edukacji </w:t>
      </w:r>
      <w:r w:rsidR="00F569B9" w:rsidRPr="00C12B06">
        <w:rPr>
          <w:b/>
          <w:bCs/>
          <w:sz w:val="24"/>
          <w:szCs w:val="24"/>
        </w:rPr>
        <w:t xml:space="preserve">i Kultury w </w:t>
      </w:r>
      <w:r w:rsidR="00BA37B2" w:rsidRPr="00C12B06">
        <w:rPr>
          <w:b/>
          <w:bCs/>
          <w:sz w:val="24"/>
          <w:szCs w:val="24"/>
        </w:rPr>
        <w:t>Damnicy</w:t>
      </w:r>
    </w:p>
    <w:p w14:paraId="05FB8D21" w14:textId="77777777" w:rsidR="00C12B06" w:rsidRPr="00C12B06" w:rsidRDefault="00C12B06" w:rsidP="00C12B06">
      <w:pPr>
        <w:ind w:left="799" w:firstLine="0"/>
        <w:jc w:val="center"/>
        <w:rPr>
          <w:b/>
          <w:bCs/>
          <w:sz w:val="24"/>
          <w:szCs w:val="24"/>
        </w:rPr>
      </w:pPr>
    </w:p>
    <w:p w14:paraId="4DC5EE87" w14:textId="77777777" w:rsidR="00841716" w:rsidRPr="00D22006" w:rsidRDefault="00CB12D9" w:rsidP="00C12B06">
      <w:pPr>
        <w:spacing w:line="276" w:lineRule="auto"/>
        <w:ind w:left="799" w:right="799" w:firstLine="617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1. </w:t>
      </w:r>
      <w:r w:rsidRPr="00D22006">
        <w:rPr>
          <w:sz w:val="24"/>
          <w:szCs w:val="24"/>
        </w:rPr>
        <w:t xml:space="preserve">1.  Konkurs przeprowadza komisja konkursowa, zwana dalej „komisją". </w:t>
      </w:r>
    </w:p>
    <w:p w14:paraId="3D5C9632" w14:textId="77777777" w:rsidR="00841716" w:rsidRPr="00D22006" w:rsidRDefault="00BA37B2" w:rsidP="006F71F4">
      <w:pPr>
        <w:spacing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1.   </w:t>
      </w:r>
      <w:r w:rsidR="00CB12D9" w:rsidRPr="00D22006">
        <w:rPr>
          <w:sz w:val="24"/>
          <w:szCs w:val="24"/>
        </w:rPr>
        <w:t xml:space="preserve">Posiedzenie komisji zwołuje przewodniczący i kieruje jej pracami. </w:t>
      </w:r>
    </w:p>
    <w:p w14:paraId="23FADE3F" w14:textId="77777777" w:rsidR="00841716" w:rsidRPr="00D22006" w:rsidRDefault="00BA37B2" w:rsidP="006F71F4">
      <w:pPr>
        <w:spacing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2.   </w:t>
      </w:r>
      <w:r w:rsidR="00CB12D9" w:rsidRPr="00D22006">
        <w:rPr>
          <w:sz w:val="24"/>
          <w:szCs w:val="24"/>
        </w:rPr>
        <w:t xml:space="preserve">W sprawach spornych dotyczących rozstrzygnięć proceduralnych decyduje przewodniczący Komisji; </w:t>
      </w:r>
    </w:p>
    <w:p w14:paraId="6A2CE7CF" w14:textId="77777777" w:rsidR="00841716" w:rsidRPr="00D22006" w:rsidRDefault="00BA37B2" w:rsidP="006F71F4">
      <w:pPr>
        <w:spacing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3.  </w:t>
      </w:r>
      <w:r w:rsidR="00CB12D9" w:rsidRPr="00D22006">
        <w:rPr>
          <w:sz w:val="24"/>
          <w:szCs w:val="24"/>
        </w:rPr>
        <w:t xml:space="preserve">W pracach komisji nie może brać udziału osoba krewna lub powinowata (w pierwszym stopniu) w stosunku do kandydata. Członkowie komisji składają oświadczenie ustne w tej sprawie do protokołu. </w:t>
      </w:r>
    </w:p>
    <w:p w14:paraId="57C5D0A1" w14:textId="77777777" w:rsidR="00841716" w:rsidRPr="00D22006" w:rsidRDefault="00BA37B2" w:rsidP="006F71F4">
      <w:pPr>
        <w:spacing w:after="109" w:line="276" w:lineRule="auto"/>
        <w:ind w:left="799" w:right="799" w:firstLine="0"/>
        <w:rPr>
          <w:sz w:val="24"/>
          <w:szCs w:val="24"/>
        </w:rPr>
      </w:pPr>
      <w:r w:rsidRPr="00D22006">
        <w:rPr>
          <w:sz w:val="24"/>
          <w:szCs w:val="24"/>
        </w:rPr>
        <w:t xml:space="preserve">4.   </w:t>
      </w:r>
      <w:r w:rsidR="00CB12D9" w:rsidRPr="00D22006">
        <w:rPr>
          <w:sz w:val="24"/>
          <w:szCs w:val="24"/>
        </w:rPr>
        <w:t xml:space="preserve">Do zadań komisji należy: </w:t>
      </w:r>
    </w:p>
    <w:p w14:paraId="5AE1A7EC" w14:textId="77777777" w:rsidR="00841716" w:rsidRPr="00D22006" w:rsidRDefault="00CB12D9" w:rsidP="006F71F4">
      <w:pPr>
        <w:numPr>
          <w:ilvl w:val="0"/>
          <w:numId w:val="9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przeprowadzenie postępowania konkursowego; </w:t>
      </w:r>
    </w:p>
    <w:p w14:paraId="1DF3F71B" w14:textId="77777777" w:rsidR="00841716" w:rsidRPr="00D22006" w:rsidRDefault="00CB12D9" w:rsidP="006F71F4">
      <w:pPr>
        <w:numPr>
          <w:ilvl w:val="0"/>
          <w:numId w:val="9"/>
        </w:numPr>
        <w:spacing w:line="276" w:lineRule="auto"/>
        <w:ind w:left="799"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sprawdzenie przydatności i wyłonienie kandydata na stanowisko dyrektora instytucji kultury. </w:t>
      </w:r>
    </w:p>
    <w:p w14:paraId="335B8FA4" w14:textId="77777777" w:rsidR="00F569B9" w:rsidRPr="00D22006" w:rsidRDefault="00CB12D9" w:rsidP="006F71F4">
      <w:pPr>
        <w:spacing w:after="0" w:line="276" w:lineRule="auto"/>
        <w:ind w:left="799" w:right="799" w:firstLine="227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2. </w:t>
      </w:r>
      <w:r w:rsidRPr="00D22006">
        <w:rPr>
          <w:sz w:val="24"/>
          <w:szCs w:val="24"/>
        </w:rPr>
        <w:t xml:space="preserve">1.  Postępowanie konkursowe odbywa się w dwóch etapach: </w:t>
      </w:r>
      <w:r w:rsidR="00F569B9" w:rsidRPr="00D22006">
        <w:rPr>
          <w:sz w:val="24"/>
          <w:szCs w:val="24"/>
        </w:rPr>
        <w:t xml:space="preserve">    </w:t>
      </w:r>
    </w:p>
    <w:p w14:paraId="5AA24F55" w14:textId="77777777" w:rsidR="00F569B9" w:rsidRPr="00D22006" w:rsidRDefault="00CB12D9" w:rsidP="006F71F4">
      <w:pPr>
        <w:spacing w:after="0" w:line="276" w:lineRule="auto"/>
        <w:ind w:left="799" w:right="799" w:firstLine="227"/>
        <w:rPr>
          <w:sz w:val="24"/>
          <w:szCs w:val="24"/>
        </w:rPr>
      </w:pPr>
      <w:r w:rsidRPr="00D22006">
        <w:rPr>
          <w:sz w:val="24"/>
          <w:szCs w:val="24"/>
        </w:rPr>
        <w:t xml:space="preserve">1) pierwszy etap - ocena formalna ofert; </w:t>
      </w:r>
      <w:r w:rsidR="00F569B9" w:rsidRPr="00D22006">
        <w:rPr>
          <w:sz w:val="24"/>
          <w:szCs w:val="24"/>
        </w:rPr>
        <w:t xml:space="preserve"> </w:t>
      </w:r>
    </w:p>
    <w:p w14:paraId="1FCA5808" w14:textId="77777777" w:rsidR="00841716" w:rsidRPr="00D22006" w:rsidRDefault="00CB12D9" w:rsidP="006F71F4">
      <w:pPr>
        <w:spacing w:after="0" w:line="276" w:lineRule="auto"/>
        <w:ind w:left="799" w:right="799" w:firstLine="227"/>
        <w:rPr>
          <w:sz w:val="24"/>
          <w:szCs w:val="24"/>
        </w:rPr>
      </w:pPr>
      <w:r w:rsidRPr="00D22006">
        <w:rPr>
          <w:sz w:val="24"/>
          <w:szCs w:val="24"/>
        </w:rPr>
        <w:t xml:space="preserve">2) drugi etap - rozmowa </w:t>
      </w:r>
      <w:r w:rsidR="00F569B9" w:rsidRPr="00D22006">
        <w:rPr>
          <w:sz w:val="24"/>
          <w:szCs w:val="24"/>
        </w:rPr>
        <w:t>kwalifikacyjna</w:t>
      </w:r>
    </w:p>
    <w:p w14:paraId="309FF0D1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3. </w:t>
      </w:r>
      <w:r w:rsidRPr="00D22006">
        <w:rPr>
          <w:sz w:val="24"/>
          <w:szCs w:val="24"/>
        </w:rPr>
        <w:t xml:space="preserve">1.  Pierwsze posiedzenie komisji zwoływane jest w ciągu 7 dni po upływie terminu składania ofert przez kandydatów, wskazanego w ogłoszeniu o konkursie.  </w:t>
      </w:r>
    </w:p>
    <w:p w14:paraId="02E64777" w14:textId="031E541F" w:rsidR="00841716" w:rsidRPr="00D22006" w:rsidRDefault="00CB12D9" w:rsidP="006F71F4">
      <w:pPr>
        <w:numPr>
          <w:ilvl w:val="1"/>
          <w:numId w:val="10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Komisja obraduje w obecności co najmniej </w:t>
      </w:r>
      <w:r w:rsidR="00002AB3">
        <w:rPr>
          <w:sz w:val="24"/>
          <w:szCs w:val="24"/>
        </w:rPr>
        <w:t>2/3 składu komisji</w:t>
      </w:r>
      <w:r w:rsidRPr="00D22006">
        <w:rPr>
          <w:sz w:val="24"/>
          <w:szCs w:val="24"/>
        </w:rPr>
        <w:t xml:space="preserve">. </w:t>
      </w:r>
    </w:p>
    <w:p w14:paraId="575042EC" w14:textId="5BBD100B" w:rsidR="00841716" w:rsidRPr="00D22006" w:rsidRDefault="00CB12D9" w:rsidP="006F71F4">
      <w:pPr>
        <w:numPr>
          <w:ilvl w:val="1"/>
          <w:numId w:val="10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Na pierwszym posiedzeniu komisja sprawdza czy oferty zostały złożone </w:t>
      </w:r>
      <w:r w:rsidR="00910F55">
        <w:rPr>
          <w:sz w:val="24"/>
          <w:szCs w:val="24"/>
        </w:rPr>
        <w:t xml:space="preserve">               </w:t>
      </w:r>
      <w:r w:rsidRPr="00D22006">
        <w:rPr>
          <w:sz w:val="24"/>
          <w:szCs w:val="24"/>
        </w:rPr>
        <w:t xml:space="preserve">w terminie i zawierają wszystkie wskazane w ogłoszeniu o konkursie dokumenty oraz czy z dokumentów tych wynika, że kandydat spełnia wymagania wskazane </w:t>
      </w:r>
      <w:r w:rsidR="00910F55">
        <w:rPr>
          <w:sz w:val="24"/>
          <w:szCs w:val="24"/>
        </w:rPr>
        <w:t xml:space="preserve">                       </w:t>
      </w:r>
      <w:r w:rsidRPr="00D22006">
        <w:rPr>
          <w:sz w:val="24"/>
          <w:szCs w:val="24"/>
        </w:rPr>
        <w:t xml:space="preserve">w ogłoszeniu o konkursie; </w:t>
      </w:r>
    </w:p>
    <w:p w14:paraId="3D243566" w14:textId="3BFCE7AF" w:rsidR="00841716" w:rsidRPr="00D22006" w:rsidRDefault="00CB12D9" w:rsidP="006F71F4">
      <w:pPr>
        <w:numPr>
          <w:ilvl w:val="1"/>
          <w:numId w:val="10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Oferty złożone po terminie, nie zawierające wszystkich wskazanych </w:t>
      </w:r>
      <w:r w:rsidR="00910F55">
        <w:rPr>
          <w:sz w:val="24"/>
          <w:szCs w:val="24"/>
        </w:rPr>
        <w:t xml:space="preserve">                       </w:t>
      </w:r>
      <w:r w:rsidRPr="00D22006">
        <w:rPr>
          <w:sz w:val="24"/>
          <w:szCs w:val="24"/>
        </w:rPr>
        <w:t xml:space="preserve">w ogłoszeniu o konkursie dokumentów oraz oferty, z których wynika, że kandydat nie spełnia wymagań wskazanych w ogłoszeniu o konkursie podlegają odrzuceniu, </w:t>
      </w:r>
      <w:r w:rsidR="00910F55">
        <w:rPr>
          <w:sz w:val="24"/>
          <w:szCs w:val="24"/>
        </w:rPr>
        <w:t xml:space="preserve">                </w:t>
      </w:r>
      <w:r w:rsidRPr="00D22006">
        <w:rPr>
          <w:sz w:val="24"/>
          <w:szCs w:val="24"/>
        </w:rPr>
        <w:t xml:space="preserve">a kandydaci nie są dopuszczeni do dalszego postępowania konkursowego. </w:t>
      </w:r>
    </w:p>
    <w:p w14:paraId="3121567C" w14:textId="77777777" w:rsidR="00841716" w:rsidRPr="00D22006" w:rsidRDefault="00CB12D9" w:rsidP="006F71F4">
      <w:pPr>
        <w:numPr>
          <w:ilvl w:val="1"/>
          <w:numId w:val="10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Przewodniczący komisji, w terminie 7 dni od dnia pierwszego posiedzenia komisji informuje kandydatów na piśmie o: </w:t>
      </w:r>
    </w:p>
    <w:p w14:paraId="66FF9103" w14:textId="77777777" w:rsidR="00A61EBC" w:rsidRPr="00D22006" w:rsidRDefault="00CB12D9" w:rsidP="006F71F4">
      <w:pPr>
        <w:spacing w:after="0" w:line="276" w:lineRule="auto"/>
        <w:ind w:left="799" w:right="799"/>
        <w:rPr>
          <w:sz w:val="24"/>
          <w:szCs w:val="24"/>
        </w:rPr>
      </w:pPr>
      <w:r w:rsidRPr="00D22006">
        <w:rPr>
          <w:sz w:val="24"/>
          <w:szCs w:val="24"/>
        </w:rPr>
        <w:lastRenderedPageBreak/>
        <w:t xml:space="preserve">1) dopuszczeniu do dalszego postępowania konkursowego, wskazując miejsce i termin drugiego etapu; </w:t>
      </w:r>
    </w:p>
    <w:p w14:paraId="756B023E" w14:textId="77777777" w:rsidR="00841716" w:rsidRPr="00D22006" w:rsidRDefault="00CB12D9" w:rsidP="006F71F4">
      <w:pPr>
        <w:spacing w:after="0" w:line="276" w:lineRule="auto"/>
        <w:ind w:left="799" w:right="799"/>
        <w:rPr>
          <w:sz w:val="24"/>
          <w:szCs w:val="24"/>
        </w:rPr>
      </w:pPr>
      <w:r w:rsidRPr="00D22006">
        <w:rPr>
          <w:sz w:val="24"/>
          <w:szCs w:val="24"/>
        </w:rPr>
        <w:t xml:space="preserve">2) niedopuszczeniu do dalszego postępowania konkursowego, z podaniem przyczyn odrzucenia ofert. </w:t>
      </w:r>
    </w:p>
    <w:p w14:paraId="254202C8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4. </w:t>
      </w:r>
      <w:r w:rsidRPr="00D22006">
        <w:rPr>
          <w:sz w:val="24"/>
          <w:szCs w:val="24"/>
        </w:rPr>
        <w:t xml:space="preserve">1.  Drugi etap postępowania konkursowego polega na merytorycznej ocenie kandydatów wynikającej z rozmów kwalifikacyjnych przeprowadzonych przez komisję. </w:t>
      </w:r>
    </w:p>
    <w:p w14:paraId="707168AD" w14:textId="189CBDCA" w:rsidR="00841716" w:rsidRPr="00D22006" w:rsidRDefault="00CB12D9" w:rsidP="006F71F4">
      <w:pPr>
        <w:numPr>
          <w:ilvl w:val="0"/>
          <w:numId w:val="12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Rozmowy kwalifikacyjne powinny odbyć się w terminie do 14 dni od </w:t>
      </w:r>
      <w:r w:rsidR="00910F55">
        <w:rPr>
          <w:sz w:val="24"/>
          <w:szCs w:val="24"/>
        </w:rPr>
        <w:t>pierwszego posiedzenia komisji.</w:t>
      </w:r>
    </w:p>
    <w:p w14:paraId="49C9B3A0" w14:textId="0E50FEB5" w:rsidR="00841716" w:rsidRPr="00D22006" w:rsidRDefault="00CB12D9" w:rsidP="006F71F4">
      <w:pPr>
        <w:numPr>
          <w:ilvl w:val="0"/>
          <w:numId w:val="12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W trakcie rozmów kwalifikacyjnych kandydaci przedstawiają swoje koncepcje kierowania Centrum Edukacji </w:t>
      </w:r>
      <w:r w:rsidR="00A61EBC" w:rsidRPr="00D22006">
        <w:rPr>
          <w:sz w:val="24"/>
          <w:szCs w:val="24"/>
        </w:rPr>
        <w:t>i Kultury</w:t>
      </w:r>
      <w:r w:rsidRPr="00D22006">
        <w:rPr>
          <w:sz w:val="24"/>
          <w:szCs w:val="24"/>
        </w:rPr>
        <w:t xml:space="preserve"> w </w:t>
      </w:r>
      <w:r w:rsidR="00A61EBC" w:rsidRPr="00D22006">
        <w:rPr>
          <w:sz w:val="24"/>
          <w:szCs w:val="24"/>
        </w:rPr>
        <w:t>Damnicy</w:t>
      </w:r>
      <w:r w:rsidRPr="00D22006">
        <w:rPr>
          <w:sz w:val="24"/>
          <w:szCs w:val="24"/>
        </w:rPr>
        <w:t xml:space="preserve"> oraz udzielają odpowiedzi na zadawane pytania, które mogą dotyczyć przedstawionej koncepcji, zagadnień merytorycznych, ekonomicznych lub prawnych związanych z działalnością instytucji kultury. </w:t>
      </w:r>
    </w:p>
    <w:p w14:paraId="59FCE7DA" w14:textId="77777777" w:rsidR="00841716" w:rsidRPr="00D22006" w:rsidRDefault="00CB12D9" w:rsidP="00910F55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5. </w:t>
      </w:r>
      <w:r w:rsidRPr="00D22006">
        <w:rPr>
          <w:sz w:val="24"/>
          <w:szCs w:val="24"/>
        </w:rPr>
        <w:t xml:space="preserve">1.  Komisja wyłania kandydata na stanowisko dyrektora w głosowaniu tajnym. </w:t>
      </w:r>
    </w:p>
    <w:p w14:paraId="56577128" w14:textId="77777777" w:rsidR="00841716" w:rsidRPr="00D22006" w:rsidRDefault="00CB12D9" w:rsidP="006F71F4">
      <w:pPr>
        <w:numPr>
          <w:ilvl w:val="0"/>
          <w:numId w:val="11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Każdy z członków komisji dysponuje jednym głosem. </w:t>
      </w:r>
    </w:p>
    <w:p w14:paraId="739CF900" w14:textId="77777777" w:rsidR="00841716" w:rsidRPr="00D22006" w:rsidRDefault="00CB12D9" w:rsidP="006F71F4">
      <w:pPr>
        <w:numPr>
          <w:ilvl w:val="0"/>
          <w:numId w:val="11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Oddanie głosu przez członka komisji odbywa się poprzez umieszczenie znaku X przy jednym nazwisku kandydata na przygotowanej karcie do głosowania, co oznacza poparcie dla danego kandydata. Brak umieszczenia znaku X przy którymkolwiek nazwisku kandydata oznacza głos sprzeciwu wobec wszystkich kandydatów. </w:t>
      </w:r>
    </w:p>
    <w:p w14:paraId="68095D4C" w14:textId="77777777" w:rsidR="00841716" w:rsidRPr="00D22006" w:rsidRDefault="00CB12D9" w:rsidP="006F71F4">
      <w:pPr>
        <w:numPr>
          <w:ilvl w:val="0"/>
          <w:numId w:val="11"/>
        </w:numPr>
        <w:spacing w:after="109"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Konkurs jest rozstrzygnięty, jeżeli jeden z kandydatów otrzymał bezwzględną większość głosów obecnych na posiedzeniu członków komisji. </w:t>
      </w:r>
    </w:p>
    <w:p w14:paraId="4A4D26D1" w14:textId="77777777" w:rsidR="00841716" w:rsidRPr="00D22006" w:rsidRDefault="00CB12D9" w:rsidP="006F71F4">
      <w:pPr>
        <w:numPr>
          <w:ilvl w:val="0"/>
          <w:numId w:val="11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Z posiedzenia komisji sporządza się protokół, który podpisują obecni na posiedzeniu członkowie Komisji. </w:t>
      </w:r>
    </w:p>
    <w:p w14:paraId="0CD70395" w14:textId="6E14B626" w:rsidR="00841716" w:rsidRPr="00D22006" w:rsidRDefault="00CB12D9" w:rsidP="006F71F4">
      <w:pPr>
        <w:numPr>
          <w:ilvl w:val="0"/>
          <w:numId w:val="11"/>
        </w:num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Protokół końcowy zawiera: imiona i nazwiska przewodniczącego oraz pozostałych członków Komisji, uczestników konkursu, oraz co najmniej informację </w:t>
      </w:r>
      <w:r w:rsidR="00002AB3">
        <w:rPr>
          <w:sz w:val="24"/>
          <w:szCs w:val="24"/>
        </w:rPr>
        <w:t xml:space="preserve">    </w:t>
      </w:r>
      <w:r w:rsidRPr="00D22006">
        <w:rPr>
          <w:sz w:val="24"/>
          <w:szCs w:val="24"/>
        </w:rPr>
        <w:t xml:space="preserve">o liczbie głosów uzyskanych przez poszczególnych uczestników konkursu w kolejnych głosowaniach, informację o wyniku postępowania konkursowego wraz </w:t>
      </w:r>
      <w:r w:rsidR="00002AB3">
        <w:rPr>
          <w:sz w:val="24"/>
          <w:szCs w:val="24"/>
        </w:rPr>
        <w:t xml:space="preserve">                               </w:t>
      </w:r>
      <w:r w:rsidRPr="00D22006">
        <w:rPr>
          <w:sz w:val="24"/>
          <w:szCs w:val="24"/>
        </w:rPr>
        <w:t xml:space="preserve">z uzasadnieniem. </w:t>
      </w:r>
    </w:p>
    <w:p w14:paraId="2FB134EF" w14:textId="06C32D31" w:rsidR="00841716" w:rsidRPr="00D22006" w:rsidRDefault="00CB12D9" w:rsidP="006F71F4">
      <w:pPr>
        <w:numPr>
          <w:ilvl w:val="0"/>
          <w:numId w:val="11"/>
        </w:numPr>
        <w:spacing w:after="98"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Do protokołu załącza się karty do głosowania i inne dokumenty związane </w:t>
      </w:r>
      <w:r w:rsidR="00002AB3">
        <w:rPr>
          <w:sz w:val="24"/>
          <w:szCs w:val="24"/>
        </w:rPr>
        <w:t xml:space="preserve">              </w:t>
      </w:r>
      <w:r w:rsidRPr="00D22006">
        <w:rPr>
          <w:sz w:val="24"/>
          <w:szCs w:val="24"/>
        </w:rPr>
        <w:t xml:space="preserve">z prowadzonym konkursem. </w:t>
      </w:r>
    </w:p>
    <w:p w14:paraId="3C488B71" w14:textId="77777777" w:rsidR="00841716" w:rsidRPr="00D22006" w:rsidRDefault="00CB12D9" w:rsidP="006F71F4">
      <w:pPr>
        <w:numPr>
          <w:ilvl w:val="0"/>
          <w:numId w:val="11"/>
        </w:numPr>
        <w:spacing w:after="109" w:line="276" w:lineRule="auto"/>
        <w:ind w:left="799" w:right="799" w:firstLine="340"/>
        <w:rPr>
          <w:sz w:val="24"/>
          <w:szCs w:val="24"/>
        </w:rPr>
      </w:pPr>
      <w:r w:rsidRPr="00D22006">
        <w:rPr>
          <w:sz w:val="24"/>
          <w:szCs w:val="24"/>
        </w:rPr>
        <w:t xml:space="preserve">Całą dokumentację komisja przekazuje </w:t>
      </w:r>
      <w:r w:rsidR="00A61EBC" w:rsidRPr="00D22006">
        <w:rPr>
          <w:sz w:val="24"/>
          <w:szCs w:val="24"/>
        </w:rPr>
        <w:t>Wójtowi Gminy Damnica.</w:t>
      </w:r>
    </w:p>
    <w:p w14:paraId="461A46FE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6. </w:t>
      </w:r>
      <w:r w:rsidR="00A61EBC" w:rsidRPr="00D22006">
        <w:rPr>
          <w:sz w:val="24"/>
          <w:szCs w:val="24"/>
        </w:rPr>
        <w:t>Wójt Gminy Damnica</w:t>
      </w:r>
      <w:r w:rsidRPr="00D22006">
        <w:rPr>
          <w:sz w:val="24"/>
          <w:szCs w:val="24"/>
        </w:rPr>
        <w:t xml:space="preserve"> może unieważnić konkurs na dyrektora Centrum Edukacji</w:t>
      </w:r>
      <w:r w:rsidR="00A61EBC" w:rsidRPr="00D22006">
        <w:rPr>
          <w:sz w:val="24"/>
          <w:szCs w:val="24"/>
        </w:rPr>
        <w:t xml:space="preserve"> i Kultury w Damnicy</w:t>
      </w:r>
      <w:r w:rsidRPr="00D22006">
        <w:rPr>
          <w:sz w:val="24"/>
          <w:szCs w:val="24"/>
        </w:rPr>
        <w:t xml:space="preserve"> w przypadku stwierdzenia: </w:t>
      </w:r>
    </w:p>
    <w:p w14:paraId="7922490C" w14:textId="77777777" w:rsidR="00841716" w:rsidRPr="00D22006" w:rsidRDefault="00CB12D9" w:rsidP="00A746DA">
      <w:pPr>
        <w:numPr>
          <w:ilvl w:val="0"/>
          <w:numId w:val="16"/>
        </w:numPr>
        <w:spacing w:line="276" w:lineRule="auto"/>
        <w:ind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nieuzasadnionego odrzucenia oferty; </w:t>
      </w:r>
    </w:p>
    <w:p w14:paraId="3E209CF2" w14:textId="29C14280" w:rsidR="00910F55" w:rsidRDefault="00CB12D9" w:rsidP="00A746DA">
      <w:pPr>
        <w:numPr>
          <w:ilvl w:val="0"/>
          <w:numId w:val="16"/>
        </w:numPr>
        <w:spacing w:after="0" w:line="276" w:lineRule="auto"/>
        <w:ind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przeprowadzenia przez komisję postępowania konkursowego bez wymaganej większości </w:t>
      </w:r>
      <w:r w:rsidR="00002AB3">
        <w:rPr>
          <w:sz w:val="24"/>
          <w:szCs w:val="24"/>
        </w:rPr>
        <w:t>2/3</w:t>
      </w:r>
      <w:r w:rsidRPr="00D22006">
        <w:rPr>
          <w:sz w:val="24"/>
          <w:szCs w:val="24"/>
        </w:rPr>
        <w:t xml:space="preserve"> jej członków;</w:t>
      </w:r>
    </w:p>
    <w:p w14:paraId="33595C34" w14:textId="4969F78B" w:rsidR="00841716" w:rsidRPr="00D22006" w:rsidRDefault="00CB12D9" w:rsidP="00A746DA">
      <w:pPr>
        <w:numPr>
          <w:ilvl w:val="0"/>
          <w:numId w:val="16"/>
        </w:numPr>
        <w:spacing w:after="0" w:line="276" w:lineRule="auto"/>
        <w:ind w:right="799" w:hanging="238"/>
        <w:rPr>
          <w:sz w:val="24"/>
          <w:szCs w:val="24"/>
        </w:rPr>
      </w:pPr>
      <w:r w:rsidRPr="00D22006">
        <w:rPr>
          <w:sz w:val="24"/>
          <w:szCs w:val="24"/>
        </w:rPr>
        <w:t xml:space="preserve">innych nieprawidłowości w postępowaniu konkursowym, które mogły wpływać na wynik konkursu. </w:t>
      </w:r>
    </w:p>
    <w:p w14:paraId="063300B3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lastRenderedPageBreak/>
        <w:t xml:space="preserve">§ 7. </w:t>
      </w:r>
      <w:r w:rsidR="00A61EBC" w:rsidRPr="00D22006">
        <w:rPr>
          <w:sz w:val="24"/>
          <w:szCs w:val="24"/>
        </w:rPr>
        <w:t>Wójt Gminy Damnica</w:t>
      </w:r>
      <w:r w:rsidRPr="00D22006">
        <w:rPr>
          <w:sz w:val="24"/>
          <w:szCs w:val="24"/>
        </w:rPr>
        <w:t xml:space="preserve"> może w każdym czasie i na każdym etapie zakończyć postępowanie konkursowe bez wybrania kandydata. </w:t>
      </w:r>
    </w:p>
    <w:p w14:paraId="6DAE8347" w14:textId="30F7DD54" w:rsidR="00841716" w:rsidRPr="00D22006" w:rsidRDefault="00CB12D9" w:rsidP="006F71F4">
      <w:pPr>
        <w:spacing w:after="109"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8. </w:t>
      </w:r>
      <w:r w:rsidR="00A61EBC" w:rsidRPr="00D22006">
        <w:rPr>
          <w:sz w:val="24"/>
          <w:szCs w:val="24"/>
        </w:rPr>
        <w:t>Wójt Gminy Damnica</w:t>
      </w:r>
      <w:r w:rsidRPr="00D22006">
        <w:rPr>
          <w:sz w:val="24"/>
          <w:szCs w:val="24"/>
        </w:rPr>
        <w:t xml:space="preserve"> może nie zaakceptować kandydata wyłonionego przez komisję  w postępowaniu konkursowym. </w:t>
      </w:r>
    </w:p>
    <w:p w14:paraId="5AEF3A18" w14:textId="77777777" w:rsidR="00841716" w:rsidRPr="00D22006" w:rsidRDefault="00CB12D9" w:rsidP="00A746DA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9. </w:t>
      </w:r>
      <w:r w:rsidRPr="00D22006">
        <w:rPr>
          <w:sz w:val="24"/>
          <w:szCs w:val="24"/>
        </w:rPr>
        <w:t xml:space="preserve">Ostateczna decyzja w sprawie zatrudnienia dyrektora należy do </w:t>
      </w:r>
      <w:r w:rsidR="00A61EBC" w:rsidRPr="00D22006">
        <w:rPr>
          <w:sz w:val="24"/>
          <w:szCs w:val="24"/>
        </w:rPr>
        <w:t>Wójta Gminy Damnica.</w:t>
      </w:r>
      <w:r w:rsidRPr="00D22006">
        <w:rPr>
          <w:sz w:val="24"/>
          <w:szCs w:val="24"/>
        </w:rPr>
        <w:t xml:space="preserve"> </w:t>
      </w:r>
    </w:p>
    <w:p w14:paraId="26949BF0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10. </w:t>
      </w:r>
      <w:r w:rsidRPr="00D22006">
        <w:rPr>
          <w:sz w:val="24"/>
          <w:szCs w:val="24"/>
        </w:rPr>
        <w:t xml:space="preserve">Informację o wynikach naboru umieszcza się na stronie Biuletynu Informacji Publicznej </w:t>
      </w:r>
      <w:r w:rsidR="00A61EBC" w:rsidRPr="00D22006">
        <w:rPr>
          <w:sz w:val="24"/>
          <w:szCs w:val="24"/>
        </w:rPr>
        <w:t>Urzędu Gminy w Damnicy</w:t>
      </w:r>
      <w:r w:rsidRPr="00D22006">
        <w:rPr>
          <w:sz w:val="24"/>
          <w:szCs w:val="24"/>
        </w:rPr>
        <w:t xml:space="preserve"> i Centrum Edukacji </w:t>
      </w:r>
      <w:r w:rsidR="00A61EBC" w:rsidRPr="00D22006">
        <w:rPr>
          <w:sz w:val="24"/>
          <w:szCs w:val="24"/>
        </w:rPr>
        <w:t>i Kultury w Damnicy.</w:t>
      </w:r>
    </w:p>
    <w:p w14:paraId="2E2F0B46" w14:textId="77777777" w:rsidR="00841716" w:rsidRPr="00D22006" w:rsidRDefault="00CB12D9" w:rsidP="006F71F4">
      <w:pPr>
        <w:spacing w:line="276" w:lineRule="auto"/>
        <w:ind w:left="799" w:right="799" w:firstLine="340"/>
        <w:rPr>
          <w:sz w:val="24"/>
          <w:szCs w:val="24"/>
        </w:rPr>
      </w:pPr>
      <w:r w:rsidRPr="00D22006">
        <w:rPr>
          <w:b/>
          <w:sz w:val="24"/>
          <w:szCs w:val="24"/>
        </w:rPr>
        <w:t xml:space="preserve">§ 11. </w:t>
      </w:r>
      <w:r w:rsidRPr="00D22006">
        <w:rPr>
          <w:sz w:val="24"/>
          <w:szCs w:val="24"/>
        </w:rPr>
        <w:t xml:space="preserve">Komisja konkursowa kończy działalność po przekazaniu </w:t>
      </w:r>
      <w:r w:rsidR="00A61EBC" w:rsidRPr="00D22006">
        <w:rPr>
          <w:sz w:val="24"/>
          <w:szCs w:val="24"/>
        </w:rPr>
        <w:t>Wójtowi Gminy Damnica</w:t>
      </w:r>
      <w:r w:rsidRPr="00D22006">
        <w:rPr>
          <w:sz w:val="24"/>
          <w:szCs w:val="24"/>
        </w:rPr>
        <w:t xml:space="preserve"> dokumentacji z postępowania konkursowego. </w:t>
      </w:r>
    </w:p>
    <w:sectPr w:rsidR="00841716" w:rsidRPr="00D22006">
      <w:footerReference w:type="even" r:id="rId7"/>
      <w:footerReference w:type="default" r:id="rId8"/>
      <w:footerReference w:type="first" r:id="rId9"/>
      <w:pgSz w:w="11906" w:h="16838"/>
      <w:pgMar w:top="1045" w:right="1020" w:bottom="1481" w:left="1020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1DABB" w14:textId="77777777" w:rsidR="00FE194D" w:rsidRDefault="00FE194D">
      <w:pPr>
        <w:spacing w:after="0" w:line="240" w:lineRule="auto"/>
      </w:pPr>
      <w:r>
        <w:separator/>
      </w:r>
    </w:p>
  </w:endnote>
  <w:endnote w:type="continuationSeparator" w:id="0">
    <w:p w14:paraId="097EFE94" w14:textId="77777777" w:rsidR="00FE194D" w:rsidRDefault="00FE1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DF768" w14:textId="77777777" w:rsidR="00841716" w:rsidRDefault="00841716">
    <w:pPr>
      <w:tabs>
        <w:tab w:val="right" w:pos="9866"/>
      </w:tabs>
      <w:spacing w:after="0" w:line="259" w:lineRule="auto"/>
      <w:ind w:left="-520" w:right="-2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B48EB" w14:textId="77777777" w:rsidR="00841716" w:rsidRDefault="00841716">
    <w:pPr>
      <w:tabs>
        <w:tab w:val="right" w:pos="9866"/>
      </w:tabs>
      <w:spacing w:after="0" w:line="259" w:lineRule="auto"/>
      <w:ind w:left="-520" w:right="-2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E388E" w14:textId="77777777" w:rsidR="00841716" w:rsidRDefault="00CB12D9">
    <w:pPr>
      <w:tabs>
        <w:tab w:val="right" w:pos="9866"/>
      </w:tabs>
      <w:spacing w:after="0" w:line="259" w:lineRule="auto"/>
      <w:ind w:left="-520" w:right="-2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75863A" wp14:editId="02AB274E">
              <wp:simplePos x="0" y="0"/>
              <wp:positionH relativeFrom="page">
                <wp:posOffset>317500</wp:posOffset>
              </wp:positionH>
              <wp:positionV relativeFrom="page">
                <wp:posOffset>10374630</wp:posOffset>
              </wp:positionV>
              <wp:extent cx="6607810" cy="12700"/>
              <wp:effectExtent l="0" t="0" r="0" b="0"/>
              <wp:wrapSquare wrapText="bothSides"/>
              <wp:docPr id="16797" name="Group 167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7810" cy="12700"/>
                        <a:chOff x="0" y="0"/>
                        <a:chExt cx="6607810" cy="12700"/>
                      </a:xfrm>
                    </wpg:grpSpPr>
                    <wps:wsp>
                      <wps:cNvPr id="16798" name="Shape 16798"/>
                      <wps:cNvSpPr/>
                      <wps:spPr>
                        <a:xfrm>
                          <a:off x="0" y="0"/>
                          <a:ext cx="660781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7810">
                              <a:moveTo>
                                <a:pt x="0" y="0"/>
                              </a:moveTo>
                              <a:lnTo>
                                <a:pt x="660781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="http://schemas.openxmlformats.org/drawingml/2006/main">
          <w:pict>
            <v:group id="Group 16797" style="width:520.3pt;height:1pt;position:absolute;mso-position-horizontal-relative:page;mso-position-horizontal:absolute;margin-left:25pt;mso-position-vertical-relative:page;margin-top:816.9pt;" coordsize="66078,127">
              <v:shape id="Shape 16798" style="position:absolute;width:66078;height:0;left:0;top:0;" coordsize="6607810,0" path="m0,0l660781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 w:rsidRPr="00A6139D">
      <w:rPr>
        <w:sz w:val="18"/>
        <w:lang w:val="en-US"/>
      </w:rPr>
      <w:t xml:space="preserve">Id: C299ABEB-DDAC-4B95-A63C-EA1773653EB5. </w:t>
    </w:r>
    <w:r>
      <w:rPr>
        <w:sz w:val="18"/>
      </w:rPr>
      <w:t>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D01BB" w14:textId="77777777" w:rsidR="00FE194D" w:rsidRDefault="00FE194D">
      <w:pPr>
        <w:spacing w:after="0" w:line="240" w:lineRule="auto"/>
      </w:pPr>
      <w:r>
        <w:separator/>
      </w:r>
    </w:p>
  </w:footnote>
  <w:footnote w:type="continuationSeparator" w:id="0">
    <w:p w14:paraId="6BA4CA1E" w14:textId="77777777" w:rsidR="00FE194D" w:rsidRDefault="00FE19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F86"/>
    <w:multiLevelType w:val="hybridMultilevel"/>
    <w:tmpl w:val="41105AFC"/>
    <w:lvl w:ilvl="0" w:tplc="0B80A7F4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AA0F6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9662F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56412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1850F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3C702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1CAA0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F9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F6887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0100BF"/>
    <w:multiLevelType w:val="hybridMultilevel"/>
    <w:tmpl w:val="9A321AA0"/>
    <w:lvl w:ilvl="0" w:tplc="F20E9074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BC893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FA0B6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68BB8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66A81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80D31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AB4A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24AF5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266A9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0247C1"/>
    <w:multiLevelType w:val="hybridMultilevel"/>
    <w:tmpl w:val="01A4357A"/>
    <w:lvl w:ilvl="0" w:tplc="EEBE8606">
      <w:start w:val="1"/>
      <w:numFmt w:val="decimal"/>
      <w:lvlText w:val="%1)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E27DC">
      <w:start w:val="1"/>
      <w:numFmt w:val="lowerLetter"/>
      <w:lvlText w:val="%2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CF9EE">
      <w:start w:val="1"/>
      <w:numFmt w:val="lowerRoman"/>
      <w:lvlText w:val="%3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28020">
      <w:start w:val="1"/>
      <w:numFmt w:val="decimal"/>
      <w:lvlText w:val="%4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3CEEBC">
      <w:start w:val="1"/>
      <w:numFmt w:val="lowerLetter"/>
      <w:lvlText w:val="%5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C8CCE">
      <w:start w:val="1"/>
      <w:numFmt w:val="lowerRoman"/>
      <w:lvlText w:val="%6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4BBF2">
      <w:start w:val="1"/>
      <w:numFmt w:val="decimal"/>
      <w:lvlText w:val="%7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5620AA">
      <w:start w:val="1"/>
      <w:numFmt w:val="lowerLetter"/>
      <w:lvlText w:val="%8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96D146">
      <w:start w:val="1"/>
      <w:numFmt w:val="lowerRoman"/>
      <w:lvlText w:val="%9"/>
      <w:lvlJc w:val="left"/>
      <w:pPr>
        <w:ind w:left="7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82E7B"/>
    <w:multiLevelType w:val="hybridMultilevel"/>
    <w:tmpl w:val="CD46AB4A"/>
    <w:lvl w:ilvl="0" w:tplc="B4C8EE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DC8192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DE1C0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70C37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9A646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68B91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7C081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E69D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A02E5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7263A8"/>
    <w:multiLevelType w:val="hybridMultilevel"/>
    <w:tmpl w:val="BDD2C8CA"/>
    <w:lvl w:ilvl="0" w:tplc="85720318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6EE4B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DE7B7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362C4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1E93C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F616D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6CBF2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68284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9C3BF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A974D6"/>
    <w:multiLevelType w:val="hybridMultilevel"/>
    <w:tmpl w:val="F1B08106"/>
    <w:lvl w:ilvl="0" w:tplc="28C222C6">
      <w:start w:val="2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26B58A">
      <w:start w:val="3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B0222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FE8E2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FEBD6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56F04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5E8E4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AC0DD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22EF4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574602"/>
    <w:multiLevelType w:val="hybridMultilevel"/>
    <w:tmpl w:val="D6AC155C"/>
    <w:lvl w:ilvl="0" w:tplc="D4820A08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589B5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802F0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5A722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3AB92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60E9F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18963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BC43E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F0C8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797635"/>
    <w:multiLevelType w:val="hybridMultilevel"/>
    <w:tmpl w:val="66764F80"/>
    <w:lvl w:ilvl="0" w:tplc="71BEEDB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9ACCF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B2472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64AC8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F4667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8291B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272A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AF50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3CFF8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C4015C"/>
    <w:multiLevelType w:val="hybridMultilevel"/>
    <w:tmpl w:val="8646B9CC"/>
    <w:lvl w:ilvl="0" w:tplc="6506FF50">
      <w:start w:val="6"/>
      <w:numFmt w:val="upperRoman"/>
      <w:lvlText w:val="%1."/>
      <w:lvlJc w:val="left"/>
      <w:pPr>
        <w:ind w:left="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8640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32DB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EA20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7C20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9A7D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D855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C01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04AB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E513D5"/>
    <w:multiLevelType w:val="hybridMultilevel"/>
    <w:tmpl w:val="070E1666"/>
    <w:lvl w:ilvl="0" w:tplc="04150011">
      <w:start w:val="1"/>
      <w:numFmt w:val="decimal"/>
      <w:lvlText w:val="%1)"/>
      <w:lvlJc w:val="left"/>
      <w:pPr>
        <w:ind w:left="1365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E27DC">
      <w:start w:val="1"/>
      <w:numFmt w:val="lowerLetter"/>
      <w:lvlText w:val="%2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CF9EE">
      <w:start w:val="1"/>
      <w:numFmt w:val="lowerRoman"/>
      <w:lvlText w:val="%3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28020">
      <w:start w:val="1"/>
      <w:numFmt w:val="decimal"/>
      <w:lvlText w:val="%4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3CEEBC">
      <w:start w:val="1"/>
      <w:numFmt w:val="lowerLetter"/>
      <w:lvlText w:val="%5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C8CCE">
      <w:start w:val="1"/>
      <w:numFmt w:val="lowerRoman"/>
      <w:lvlText w:val="%6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4BBF2">
      <w:start w:val="1"/>
      <w:numFmt w:val="decimal"/>
      <w:lvlText w:val="%7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5620AA">
      <w:start w:val="1"/>
      <w:numFmt w:val="lowerLetter"/>
      <w:lvlText w:val="%8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96D146">
      <w:start w:val="1"/>
      <w:numFmt w:val="lowerRoman"/>
      <w:lvlText w:val="%9"/>
      <w:lvlJc w:val="left"/>
      <w:pPr>
        <w:ind w:left="7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4873453"/>
    <w:multiLevelType w:val="hybridMultilevel"/>
    <w:tmpl w:val="2EBC67D2"/>
    <w:lvl w:ilvl="0" w:tplc="5442C9D0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A6E7E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8412F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E95E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4C50F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8293E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E4ADF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46CA7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864D4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6ED3267"/>
    <w:multiLevelType w:val="hybridMultilevel"/>
    <w:tmpl w:val="888262FE"/>
    <w:lvl w:ilvl="0" w:tplc="3D1830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F6E176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1AC3B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166FD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A491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1053E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4ABA6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9E7ED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50436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0C13975"/>
    <w:multiLevelType w:val="hybridMultilevel"/>
    <w:tmpl w:val="FCFCFA1A"/>
    <w:lvl w:ilvl="0" w:tplc="5728F04C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72C65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080AB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284CD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D0431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8426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AC99F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8658A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24047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12D7EC6"/>
    <w:multiLevelType w:val="hybridMultilevel"/>
    <w:tmpl w:val="83A6E0D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5A9419CA"/>
    <w:multiLevelType w:val="hybridMultilevel"/>
    <w:tmpl w:val="46743702"/>
    <w:lvl w:ilvl="0" w:tplc="BB064A74">
      <w:start w:val="2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BEA29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74A87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E50F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6962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FAFEC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603AD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82923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3CFCA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6403DD1"/>
    <w:multiLevelType w:val="hybridMultilevel"/>
    <w:tmpl w:val="6E0C380C"/>
    <w:lvl w:ilvl="0" w:tplc="94EA81C8">
      <w:start w:val="1"/>
      <w:numFmt w:val="decimal"/>
      <w:pStyle w:val="Nagwek1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32714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C66C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EA460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804E6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AA049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3C48F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BC698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34D11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11"/>
  </w:num>
  <w:num w:numId="11">
    <w:abstractNumId w:val="7"/>
  </w:num>
  <w:num w:numId="12">
    <w:abstractNumId w:val="14"/>
  </w:num>
  <w:num w:numId="13">
    <w:abstractNumId w:val="2"/>
  </w:num>
  <w:num w:numId="14">
    <w:abstractNumId w:val="15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16"/>
    <w:rsid w:val="00002AB3"/>
    <w:rsid w:val="000A57DE"/>
    <w:rsid w:val="001C761A"/>
    <w:rsid w:val="00296FCE"/>
    <w:rsid w:val="0035513F"/>
    <w:rsid w:val="003858C3"/>
    <w:rsid w:val="00441B10"/>
    <w:rsid w:val="00450989"/>
    <w:rsid w:val="006624F5"/>
    <w:rsid w:val="00676A40"/>
    <w:rsid w:val="006F71F4"/>
    <w:rsid w:val="00724EE3"/>
    <w:rsid w:val="0083205A"/>
    <w:rsid w:val="00841716"/>
    <w:rsid w:val="00910F55"/>
    <w:rsid w:val="009123B8"/>
    <w:rsid w:val="00943437"/>
    <w:rsid w:val="00A6139D"/>
    <w:rsid w:val="00A61EBC"/>
    <w:rsid w:val="00A746DA"/>
    <w:rsid w:val="00AB62E2"/>
    <w:rsid w:val="00BA37B2"/>
    <w:rsid w:val="00C12B06"/>
    <w:rsid w:val="00C749B8"/>
    <w:rsid w:val="00CB12D9"/>
    <w:rsid w:val="00D22006"/>
    <w:rsid w:val="00D36D58"/>
    <w:rsid w:val="00E949E2"/>
    <w:rsid w:val="00F22F22"/>
    <w:rsid w:val="00F569B9"/>
    <w:rsid w:val="00F60B25"/>
    <w:rsid w:val="00FA461D"/>
    <w:rsid w:val="00FC7274"/>
    <w:rsid w:val="00FE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0C84"/>
  <w15:docId w15:val="{ABE6DC13-7D80-40EF-852D-ECC6F0F7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1" w:line="249" w:lineRule="auto"/>
      <w:ind w:left="5620" w:right="79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4"/>
      </w:numPr>
      <w:spacing w:after="0"/>
      <w:ind w:left="123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2E2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22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76/2020 z dnia 16 lipca 2020 r.</vt:lpstr>
    </vt:vector>
  </TitlesOfParts>
  <Company/>
  <LinksUpToDate>false</LinksUpToDate>
  <CharactersWithSpaces>4812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76/2020 z dnia 16 lipca 2020 r.</dc:title>
  <dc:subject>w sprawie ogloszenia konkursu i okreslenia regulaminu konkursu na stanowisko dyrektora Centrum Edukacji Regionalnej w Slupsku</dc:subject>
  <dc:creator>Zarzad Powiatu Slupskiego</dc:creator>
  <cp:keywords/>
  <cp:lastModifiedBy>Danuta Cybula</cp:lastModifiedBy>
  <cp:revision>2</cp:revision>
  <cp:lastPrinted>2020-08-25T07:43:00Z</cp:lastPrinted>
  <dcterms:created xsi:type="dcterms:W3CDTF">2020-08-26T06:42:00Z</dcterms:created>
  <dcterms:modified xsi:type="dcterms:W3CDTF">2020-08-26T06:42:00Z</dcterms:modified>
</cp:coreProperties>
</file>