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6F2A3" w14:textId="77777777" w:rsidR="00450EB4" w:rsidRPr="00C608AB" w:rsidRDefault="00450EB4" w:rsidP="00450E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</w:p>
    <w:p w14:paraId="64973A1E" w14:textId="7E037060" w:rsidR="00450EB4" w:rsidRPr="00C608AB" w:rsidRDefault="00450EB4" w:rsidP="00450E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zarządzenia Nr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121/</w:t>
      </w:r>
      <w:r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</w:p>
    <w:p w14:paraId="189D881D" w14:textId="77777777" w:rsidR="00450EB4" w:rsidRPr="00C608AB" w:rsidRDefault="00450EB4" w:rsidP="00450E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Damnica</w:t>
      </w:r>
    </w:p>
    <w:p w14:paraId="6E7B73A2" w14:textId="23EBC568" w:rsidR="00450EB4" w:rsidRPr="00C608AB" w:rsidRDefault="00450EB4" w:rsidP="00450EB4">
      <w:pPr>
        <w:spacing w:after="0" w:line="240" w:lineRule="auto"/>
        <w:ind w:left="666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sierpnia </w:t>
      </w:r>
      <w:r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11100969" w14:textId="77777777" w:rsidR="00450EB4" w:rsidRPr="00C608AB" w:rsidRDefault="00450EB4" w:rsidP="00450EB4">
      <w:pPr>
        <w:tabs>
          <w:tab w:val="left" w:pos="851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45C8DA" w14:textId="77777777" w:rsidR="00450EB4" w:rsidRPr="00C608AB" w:rsidRDefault="00450EB4" w:rsidP="00450EB4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3372685" w14:textId="77777777" w:rsidR="00450EB4" w:rsidRPr="00C608AB" w:rsidRDefault="00450EB4" w:rsidP="00450EB4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REGULAMIN WYNAGRADZANIA PRACOWNIKÓW</w:t>
      </w:r>
    </w:p>
    <w:p w14:paraId="15CD6F32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URZĘDU GMINY DAMNICA</w:t>
      </w:r>
    </w:p>
    <w:p w14:paraId="052F9175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CEBE324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07580F1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14:paraId="46E0857A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6D70B0" w14:textId="77777777" w:rsidR="00450EB4" w:rsidRPr="00C608AB" w:rsidRDefault="00450EB4" w:rsidP="00450EB4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Regulamin wynagradzania, zwany dalej regulaminem określa:</w:t>
      </w:r>
    </w:p>
    <w:p w14:paraId="3788E1D6" w14:textId="77777777" w:rsidR="00450EB4" w:rsidRPr="00C608AB" w:rsidRDefault="00450EB4" w:rsidP="00450EB4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wymagania kwalifikacyjne pracowników,</w:t>
      </w:r>
    </w:p>
    <w:p w14:paraId="194C96AD" w14:textId="77777777" w:rsidR="00450EB4" w:rsidRPr="00C608AB" w:rsidRDefault="00450EB4" w:rsidP="00450EB4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szczegółowe warunki wynagradzania, w tym maksymalny poziom wynagrodzenia zasadniczego,</w:t>
      </w:r>
    </w:p>
    <w:p w14:paraId="2A3D2CB6" w14:textId="77777777" w:rsidR="00450EB4" w:rsidRPr="00C608AB" w:rsidRDefault="00450EB4" w:rsidP="00450EB4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i sposób przyznawania dodatku funkcyjnego i specjalnego,</w:t>
      </w:r>
    </w:p>
    <w:p w14:paraId="07E90EFF" w14:textId="77777777" w:rsidR="00450EB4" w:rsidRPr="00C608AB" w:rsidRDefault="00450EB4" w:rsidP="00450EB4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przyznawania oraz warunki i sposób wypłacania premii i nagród innych niż nagroda jubileuszowa.</w:t>
      </w:r>
    </w:p>
    <w:p w14:paraId="12F10E0D" w14:textId="77777777" w:rsidR="00450EB4" w:rsidRPr="00C608AB" w:rsidRDefault="00450EB4" w:rsidP="00450EB4">
      <w:pPr>
        <w:numPr>
          <w:ilvl w:val="0"/>
          <w:numId w:val="1"/>
        </w:numPr>
        <w:tabs>
          <w:tab w:val="left" w:pos="284"/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Regulamin obowiązuje pracowników zatrudnionych na podstawie umowy o pracę.</w:t>
      </w:r>
    </w:p>
    <w:p w14:paraId="44B4D227" w14:textId="77777777" w:rsidR="00450EB4" w:rsidRPr="00C608AB" w:rsidRDefault="00450EB4" w:rsidP="00450EB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7EEFC4E" w14:textId="77777777" w:rsidR="00450EB4" w:rsidRPr="00C608AB" w:rsidRDefault="00450EB4" w:rsidP="00450EB4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Ilekroć w regulaminie jest mowa o:</w:t>
      </w:r>
    </w:p>
    <w:p w14:paraId="565229E1" w14:textId="77777777" w:rsidR="00450EB4" w:rsidRPr="00C608AB" w:rsidRDefault="00450EB4" w:rsidP="00450EB4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ustawie – rozumie się przez to ustawę z dnia 21 listopada 2008 r. o pracownikach samorządowych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291D8C02" w14:textId="77777777" w:rsidR="00450EB4" w:rsidRPr="00C608AB" w:rsidRDefault="00450EB4" w:rsidP="00450EB4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rozporządzeniu – rozumie się przez to rozporządzenie Rady Ministrów z dnia 15 maja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2018 r. w sprawie wynagradzania pracowników samorządowych;</w:t>
      </w:r>
    </w:p>
    <w:p w14:paraId="6D90F873" w14:textId="77777777" w:rsidR="00450EB4" w:rsidRPr="00C608AB" w:rsidRDefault="00450EB4" w:rsidP="00450EB4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Kodeksie pracy – rozumie się przez to ustawę z dnia 26 czerwca 1974 r. Kodeks pracy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6D9837CE" w14:textId="77777777" w:rsidR="00450EB4" w:rsidRPr="00C608AB" w:rsidRDefault="00450EB4" w:rsidP="00450EB4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pracodawcy – rozumie się przez to Urząd Gminy Damnica;</w:t>
      </w:r>
    </w:p>
    <w:p w14:paraId="03A1C690" w14:textId="77777777" w:rsidR="00450EB4" w:rsidRPr="00C608AB" w:rsidRDefault="00450EB4" w:rsidP="00450EB4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kierowniku urzędu – rozumie się przez to wójta lub osobę, którą wójt upoważnił do wykonywania w swoim imieniu czynności w sprawach z zakresu prawa pracy;</w:t>
      </w:r>
    </w:p>
    <w:p w14:paraId="704B2500" w14:textId="77777777" w:rsidR="00450EB4" w:rsidRPr="00C608AB" w:rsidRDefault="00450EB4" w:rsidP="00450EB4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pracowniku – rozumie się przez to osobę zatrudnioną w Urzędzie Gminy Damnica, na podstawie umowy o pracę.</w:t>
      </w:r>
    </w:p>
    <w:p w14:paraId="0DD77507" w14:textId="77777777" w:rsidR="00450EB4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B1431E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68AADE" w14:textId="77777777" w:rsidR="00450EB4" w:rsidRPr="00C608AB" w:rsidRDefault="00450EB4" w:rsidP="00450EB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E6FDFBD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WYMAGANIA KWALIFIKACYJNE</w:t>
      </w:r>
    </w:p>
    <w:p w14:paraId="14E72E61" w14:textId="77777777" w:rsidR="00450EB4" w:rsidRPr="00C608AB" w:rsidRDefault="00450EB4" w:rsidP="00450EB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EAF51E" w14:textId="77777777" w:rsidR="00450EB4" w:rsidRPr="00C608AB" w:rsidRDefault="00450EB4" w:rsidP="00450EB4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Wymagania kwalifikacyjne pracowników na poszczególnych stanowiskach określa tabela nr 2, zawarta w załączniku do regulaminu.</w:t>
      </w:r>
    </w:p>
    <w:p w14:paraId="67CA2403" w14:textId="77777777" w:rsidR="00450EB4" w:rsidRPr="00C608AB" w:rsidRDefault="00450EB4" w:rsidP="00450EB4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2.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Dopuszcza się zatrudnienie osoby niespełniającej wymagań kwalifikacyjnych na danym stanowisku, określonych w tabeli, o której mowa w ust. 1, pod warunkiem spełniania minimalnych wymagań kwalifikacyjnych określonych w rozporządzeniu.</w:t>
      </w:r>
    </w:p>
    <w:p w14:paraId="50D4760F" w14:textId="77777777" w:rsidR="00450EB4" w:rsidRPr="00C608AB" w:rsidRDefault="00450EB4" w:rsidP="00450EB4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C1F7AB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WARUNKI WYNAGRADZANIA</w:t>
      </w:r>
    </w:p>
    <w:p w14:paraId="094702E9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447696F" w14:textId="77777777" w:rsidR="00450EB4" w:rsidRPr="00C608AB" w:rsidRDefault="00450EB4" w:rsidP="00450EB4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4.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Pracownikom przysługuje, w szczególności:</w:t>
      </w:r>
    </w:p>
    <w:p w14:paraId="42A4880E" w14:textId="77777777" w:rsidR="00450EB4" w:rsidRPr="00C608AB" w:rsidRDefault="00450EB4" w:rsidP="00450EB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wynagrodzenie zasadnicze;</w:t>
      </w:r>
    </w:p>
    <w:p w14:paraId="3D044945" w14:textId="77777777" w:rsidR="00450EB4" w:rsidRPr="00C608AB" w:rsidRDefault="00450EB4" w:rsidP="00450EB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za wieloletnią pracę – na zasadach określonych w ustawie i rozporządzeniu;</w:t>
      </w:r>
    </w:p>
    <w:p w14:paraId="687BBA40" w14:textId="77777777" w:rsidR="00450EB4" w:rsidRPr="00C608AB" w:rsidRDefault="00450EB4" w:rsidP="00450EB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funkcyjny – na zasadach określonych w § 6 regulaminu;</w:t>
      </w:r>
    </w:p>
    <w:p w14:paraId="6DA50F73" w14:textId="77777777" w:rsidR="00450EB4" w:rsidRPr="00C608AB" w:rsidRDefault="00450EB4" w:rsidP="00450EB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specjalny – na zasadach określonych w § 7 regulaminu;</w:t>
      </w:r>
    </w:p>
    <w:p w14:paraId="704EA5B0" w14:textId="77777777" w:rsidR="00450EB4" w:rsidRPr="00C608AB" w:rsidRDefault="00450EB4" w:rsidP="00450EB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premia – na zasadach określonych w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§ 8 regulaminu;</w:t>
      </w:r>
    </w:p>
    <w:p w14:paraId="143734F8" w14:textId="77777777" w:rsidR="00450EB4" w:rsidRPr="00C608AB" w:rsidRDefault="00450EB4" w:rsidP="00450EB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nagroda jubileuszowa – na zasadach określonych w ustawie i rozporządzeniu;</w:t>
      </w:r>
    </w:p>
    <w:p w14:paraId="24F7D474" w14:textId="77777777" w:rsidR="00450EB4" w:rsidRPr="00C608AB" w:rsidRDefault="00450EB4" w:rsidP="00450EB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nagroda z funduszu nagród – na zasadach określonych w 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§ 9-12 regulaminu;</w:t>
      </w:r>
    </w:p>
    <w:p w14:paraId="529E2F1F" w14:textId="77777777" w:rsidR="00450EB4" w:rsidRPr="00C608AB" w:rsidRDefault="00450EB4" w:rsidP="00450EB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wynagrodzenie roczne – na zasadach określonych w ustawie z 12 grudnia 1997 r.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dodatkowym wynagrodzeniu rocznym dla pracowników jednostek sfery budżetowej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9828EF5" w14:textId="77777777" w:rsidR="00450EB4" w:rsidRPr="00C608AB" w:rsidRDefault="00450EB4" w:rsidP="00450EB4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odprawa w związku z przejściem na emeryturę lub rentę – na zasadach określonych w ustawie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rozporządzeniu.</w:t>
      </w:r>
    </w:p>
    <w:p w14:paraId="40B3068D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0F15E2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ZASADNICZE</w:t>
      </w:r>
    </w:p>
    <w:p w14:paraId="70C73D97" w14:textId="77777777" w:rsidR="00450EB4" w:rsidRPr="00C608AB" w:rsidRDefault="00450EB4" w:rsidP="00450EB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92B66E" w14:textId="77777777" w:rsidR="00450EB4" w:rsidRPr="00C608AB" w:rsidRDefault="00450EB4" w:rsidP="00450EB4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Stawki miesięcznych k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wot wynagrodzenia zasadniczego pracowników określa rozporządzenie oraz tabela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, zawarta w załączniku do niniejszego regulaminu.</w:t>
      </w:r>
    </w:p>
    <w:p w14:paraId="656D5514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E65C62B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FUNKCYJNY</w:t>
      </w:r>
    </w:p>
    <w:p w14:paraId="11703AAA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873379" w14:textId="77777777" w:rsidR="00450EB4" w:rsidRPr="00C608AB" w:rsidRDefault="00450EB4" w:rsidP="00450EB4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6.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następujące stanowiska, na których dodatek funkcyjny jest przyznawany:</w:t>
      </w:r>
    </w:p>
    <w:p w14:paraId="72CE66C5" w14:textId="77777777" w:rsidR="00450EB4" w:rsidRPr="00C608AB" w:rsidRDefault="00450EB4" w:rsidP="00450EB4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miny;</w:t>
      </w:r>
    </w:p>
    <w:p w14:paraId="73498E25" w14:textId="77777777" w:rsidR="00450EB4" w:rsidRPr="00C608AB" w:rsidRDefault="00450EB4" w:rsidP="00450EB4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skarbnika gminy</w:t>
      </w:r>
    </w:p>
    <w:p w14:paraId="67DF27F0" w14:textId="77777777" w:rsidR="00450EB4" w:rsidRPr="00C608AB" w:rsidRDefault="00450EB4" w:rsidP="00450EB4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Urzędu Stanu Cywilnego;</w:t>
      </w:r>
    </w:p>
    <w:p w14:paraId="770BFDD2" w14:textId="77777777" w:rsidR="00450EB4" w:rsidRPr="00C608AB" w:rsidRDefault="00450EB4" w:rsidP="00450EB4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zastępca kierownika Urzędu Stanu Cywilnego;</w:t>
      </w:r>
    </w:p>
    <w:p w14:paraId="2215671D" w14:textId="5C2D1D23" w:rsidR="00450EB4" w:rsidRPr="00C608AB" w:rsidRDefault="00450EB4" w:rsidP="00450EB4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referatu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/biura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A2186E6" w14:textId="77777777" w:rsidR="00450EB4" w:rsidRPr="001323CE" w:rsidRDefault="00450EB4" w:rsidP="00450EB4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 ds. ochrony informacji niejawnych</w:t>
      </w:r>
    </w:p>
    <w:p w14:paraId="6340E458" w14:textId="77777777" w:rsidR="00450EB4" w:rsidRPr="00C608AB" w:rsidRDefault="00450EB4" w:rsidP="00450EB4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 gminny ochrony przeciwpożarowej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B84E60D" w14:textId="77777777" w:rsidR="00450EB4" w:rsidRPr="00C608AB" w:rsidRDefault="00450EB4" w:rsidP="00450EB4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specjalista.</w:t>
      </w:r>
    </w:p>
    <w:p w14:paraId="447A51A5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2.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funkcyjny nie może być niższy niż 5% wynagrodzenia zasadniczego pracownika i wyższy niż 40% wynagrodzenia zasadniczego pracownika.</w:t>
      </w:r>
    </w:p>
    <w:p w14:paraId="239B0760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3. K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ierownik 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przyznaje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funkcyjny oraz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jego wysokość.</w:t>
      </w:r>
    </w:p>
    <w:p w14:paraId="0D76BEF3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4.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nadgodziny, nie pozbawia możliwości otrzymania dodatku funkcyjnego.</w:t>
      </w:r>
    </w:p>
    <w:p w14:paraId="1F883849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5.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funkcyjny ulega pomniejszeniu w sposób proporcjonalny.</w:t>
      </w:r>
    </w:p>
    <w:p w14:paraId="47E4115A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37A7274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SPECJALNY</w:t>
      </w:r>
    </w:p>
    <w:p w14:paraId="5B858DED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A2A95F" w14:textId="77777777" w:rsidR="00450EB4" w:rsidRPr="00C608AB" w:rsidRDefault="00450EB4" w:rsidP="00450EB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7.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specjalny może zostać przyznany pracownikowi z tytułu okresowego zwiększenia obowiązków służbowych lub powierzenia dodatkowych zadań, w wysokości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 przekraczającej 40% łącznie wynagrodzenia zasadniczego i dodatku funkcyjnego pracownika.</w:t>
      </w:r>
    </w:p>
    <w:p w14:paraId="5448670B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2.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Podstawę przyznania dodatku, o którym mowa w ust. 1, stanowi decyzja kierownika urzędu, w której zostaje określony maksymalny okres czasu, na jaki dodatek się przyznaje.</w:t>
      </w:r>
    </w:p>
    <w:p w14:paraId="78A60069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3.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specjalny przyznaje się na czas określony, nie dłuższy niż istnienie okoliczności wskazanych w ust. 1.</w:t>
      </w:r>
    </w:p>
    <w:p w14:paraId="136AC02C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4.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nadgodziny, nie pozbawia możliwości otrzymania dodatku specjalnego.</w:t>
      </w:r>
    </w:p>
    <w:p w14:paraId="015B0D90" w14:textId="77777777" w:rsidR="00450EB4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5.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specjalny ulega pomniejszeniu w sposób proporcjonalny.</w:t>
      </w:r>
    </w:p>
    <w:p w14:paraId="1D23FBEC" w14:textId="77777777" w:rsidR="00450EB4" w:rsidRPr="00E77335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843F77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PREMIE</w:t>
      </w:r>
    </w:p>
    <w:p w14:paraId="54837615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55EE83" w14:textId="77777777" w:rsidR="00450EB4" w:rsidRPr="00C608AB" w:rsidRDefault="00450EB4" w:rsidP="00450EB4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8.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posiadanych środków na wynagrodzenia, tworzy się corocznie fundusz premiowy.</w:t>
      </w:r>
    </w:p>
    <w:p w14:paraId="45AC08E2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2.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Premia regulaminowa jest przyznawana pracownikom zatrudnionym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stanowiskach pomocniczych i obsługi.</w:t>
      </w:r>
    </w:p>
    <w:p w14:paraId="73DD9227" w14:textId="77777777" w:rsidR="00450EB4" w:rsidRPr="00C608AB" w:rsidRDefault="00450EB4" w:rsidP="00450EB4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3.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premii regulaminowej naliczanej od wynagrodzenia zasadniczego pracownika ustala się na stanowiskach i w wysokości jak niżej:</w:t>
      </w:r>
    </w:p>
    <w:p w14:paraId="163CCA05" w14:textId="77777777" w:rsidR="00450EB4" w:rsidRPr="00C608AB" w:rsidRDefault="00450EB4" w:rsidP="00450EB4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kierowca: 20%;</w:t>
      </w:r>
    </w:p>
    <w:p w14:paraId="351EF25E" w14:textId="77777777" w:rsidR="00450EB4" w:rsidRPr="00C608AB" w:rsidRDefault="00450EB4" w:rsidP="00450EB4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sprzątaczka: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10%;</w:t>
      </w:r>
    </w:p>
    <w:p w14:paraId="7F44BDBC" w14:textId="77777777" w:rsidR="00450EB4" w:rsidRPr="00C608AB" w:rsidRDefault="00450EB4" w:rsidP="00450EB4">
      <w:pPr>
        <w:tabs>
          <w:tab w:val="left" w:pos="284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4.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Premię oblicza się i wypłaca w okresach miesięcznych w dniu wypłaty wynagrodzenia.</w:t>
      </w:r>
    </w:p>
    <w:p w14:paraId="0B2FE157" w14:textId="77777777" w:rsidR="00450EB4" w:rsidRPr="00C608AB" w:rsidRDefault="00450EB4" w:rsidP="00450EB4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5.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 nie pozbawia możliwości otrzymania premii.</w:t>
      </w:r>
    </w:p>
    <w:p w14:paraId="46E48CD0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6.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 premia ulega pomniejszeniu w sposób proporcjonalny.</w:t>
      </w:r>
    </w:p>
    <w:p w14:paraId="48FAE8F8" w14:textId="77777777" w:rsidR="00450EB4" w:rsidRPr="00C608AB" w:rsidRDefault="00450EB4" w:rsidP="00450EB4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7.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może być pozbawiony prawa do premii w całości lub jej części, w razie stwierdzenia:</w:t>
      </w:r>
    </w:p>
    <w:p w14:paraId="5CC85107" w14:textId="77777777" w:rsidR="00450EB4" w:rsidRPr="00E77335" w:rsidRDefault="00450EB4" w:rsidP="00450EB4">
      <w:pPr>
        <w:pStyle w:val="Akapitzlist"/>
        <w:numPr>
          <w:ilvl w:val="0"/>
          <w:numId w:val="8"/>
        </w:numPr>
        <w:tabs>
          <w:tab w:val="left" w:pos="0"/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niewykonywania poleceń przełożonych;</w:t>
      </w:r>
    </w:p>
    <w:p w14:paraId="0BD958B5" w14:textId="77777777" w:rsidR="00450EB4" w:rsidRPr="00E77335" w:rsidRDefault="00450EB4" w:rsidP="00450EB4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nieusprawiedliwionej nieobecności w pracy;</w:t>
      </w:r>
    </w:p>
    <w:p w14:paraId="2C2CBF18" w14:textId="77777777" w:rsidR="00450EB4" w:rsidRPr="00E77335" w:rsidRDefault="00450EB4" w:rsidP="00450EB4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udowodnionego zagarnięcia mienia;</w:t>
      </w:r>
    </w:p>
    <w:p w14:paraId="4BABBD0E" w14:textId="77777777" w:rsidR="00450EB4" w:rsidRPr="00E77335" w:rsidRDefault="00450EB4" w:rsidP="00450EB4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umyślnie spowodowanej szkody;</w:t>
      </w:r>
    </w:p>
    <w:p w14:paraId="1680AAEA" w14:textId="77777777" w:rsidR="00450EB4" w:rsidRPr="00E77335" w:rsidRDefault="00450EB4" w:rsidP="00450EB4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nieprzestrzegania przepisów ustawy o wychowaniu w trzeźwości i przeciwdziałaniu    alkoholizmowi</w:t>
      </w:r>
    </w:p>
    <w:p w14:paraId="61298AE7" w14:textId="77777777" w:rsidR="00450EB4" w:rsidRPr="00E77335" w:rsidRDefault="00450EB4" w:rsidP="00450EB4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dbałości o powierzony sprzęt, materiały i narzędzia.</w:t>
      </w:r>
    </w:p>
    <w:p w14:paraId="11C2AD17" w14:textId="77777777" w:rsidR="00450EB4" w:rsidRPr="00C608AB" w:rsidRDefault="00450EB4" w:rsidP="00450EB4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8.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Pozbawienie pracownika premii w części lub w całości następuje na uzasadniony wniosek przełożonego.</w:t>
      </w:r>
    </w:p>
    <w:p w14:paraId="747717C8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9.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przyczynie zmniejszenia lub pozbawienia premii regulaminowej przełożony powiadamia pracownika w formie pisemnej.</w:t>
      </w:r>
    </w:p>
    <w:p w14:paraId="17D837FD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E8A0C7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NAGRODY</w:t>
      </w:r>
    </w:p>
    <w:p w14:paraId="636CD126" w14:textId="77777777" w:rsidR="00450EB4" w:rsidRPr="00C608AB" w:rsidRDefault="00450EB4" w:rsidP="00450EB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A09D5B" w14:textId="77777777" w:rsidR="00450EB4" w:rsidRDefault="00450EB4" w:rsidP="00450EB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9.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posiadanych środków na wynagrodzenia, tworzy się fundusz nagród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przeznaczeniem na nagrody dla pracowników.</w:t>
      </w:r>
    </w:p>
    <w:p w14:paraId="0CC1A43F" w14:textId="77777777" w:rsidR="00450EB4" w:rsidRPr="002B4AFF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2. </w:t>
      </w:r>
      <w:r w:rsidRPr="00C608AB">
        <w:rPr>
          <w:rFonts w:ascii="Times New Roman" w:eastAsia="Times New Roman" w:hAnsi="Times New Roman"/>
          <w:sz w:val="24"/>
          <w:szCs w:val="24"/>
          <w:lang w:eastAsia="pl-PL"/>
        </w:rPr>
        <w:t>Wysokość funduszu nagród na dany rok kalendarzowy ustala się w wysokości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C608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6% </w:t>
      </w:r>
      <w:r w:rsidRPr="00C608AB">
        <w:rPr>
          <w:rFonts w:ascii="Times New Roman" w:eastAsia="Times New Roman" w:hAnsi="Times New Roman"/>
          <w:sz w:val="24"/>
          <w:szCs w:val="24"/>
          <w:lang w:eastAsia="pl-PL"/>
        </w:rPr>
        <w:t>planowanego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wykonania</w:t>
      </w:r>
      <w:r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 funduszu płac z roku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bieżąc</w:t>
      </w:r>
      <w:r w:rsidRPr="00C608AB">
        <w:rPr>
          <w:rFonts w:ascii="Times New Roman" w:eastAsia="Times New Roman" w:hAnsi="Times New Roman"/>
          <w:sz w:val="24"/>
          <w:szCs w:val="24"/>
          <w:lang w:eastAsia="pl-PL"/>
        </w:rPr>
        <w:t>ego.</w:t>
      </w:r>
    </w:p>
    <w:p w14:paraId="7BC6C5D9" w14:textId="77777777" w:rsidR="00450EB4" w:rsidRPr="00C608AB" w:rsidRDefault="00450EB4" w:rsidP="00450EB4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3.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 nagród może być powiększony o kwotę oszczędności w funduszu płac, w danym roku kalendarzowym.</w:t>
      </w:r>
    </w:p>
    <w:p w14:paraId="13A1022E" w14:textId="77777777" w:rsidR="00450EB4" w:rsidRDefault="00450EB4" w:rsidP="00450EB4">
      <w:pPr>
        <w:tabs>
          <w:tab w:val="left" w:pos="1134"/>
        </w:tabs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Funduszem nagród dysponuje kierownik urzędu.</w:t>
      </w:r>
    </w:p>
    <w:p w14:paraId="22DD6B5D" w14:textId="77777777" w:rsidR="00450EB4" w:rsidRPr="00C608AB" w:rsidRDefault="00450EB4" w:rsidP="00450EB4">
      <w:pPr>
        <w:tabs>
          <w:tab w:val="left" w:pos="1134"/>
        </w:tabs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36CA1A8" w14:textId="77777777" w:rsidR="00450EB4" w:rsidRPr="00C608AB" w:rsidRDefault="00450EB4" w:rsidP="00450EB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§ 10.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funduszu nagród, pracownikom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 szczególne osiągnięcia w pracy zawodowej można przyznać nagrodę. </w:t>
      </w:r>
    </w:p>
    <w:p w14:paraId="19827FD4" w14:textId="77777777" w:rsidR="00450EB4" w:rsidRPr="00C608AB" w:rsidRDefault="00450EB4" w:rsidP="00450EB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E6E9AAB" w14:textId="77777777" w:rsidR="00450EB4" w:rsidRPr="00C608AB" w:rsidRDefault="00450EB4" w:rsidP="00450EB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Nagrodę przyznaje kierownik urzędu z własnej inicjatywy lub na wniosek Zastępcy Wójta Gminy, Sekretarza Gminy, Skarbnika Gminy. </w:t>
      </w:r>
    </w:p>
    <w:p w14:paraId="343063DE" w14:textId="77777777" w:rsidR="00450EB4" w:rsidRPr="00C608AB" w:rsidRDefault="00450EB4" w:rsidP="00450EB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F741C02" w14:textId="77777777" w:rsidR="00450EB4" w:rsidRPr="00C608AB" w:rsidRDefault="00450EB4" w:rsidP="00450EB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12.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o przyznanie nagrody powinny zawierać wysokość planowanej nagrody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uzasadnienie.</w:t>
      </w:r>
    </w:p>
    <w:p w14:paraId="646342D4" w14:textId="77777777" w:rsidR="00450EB4" w:rsidRPr="00C608AB" w:rsidRDefault="00450EB4" w:rsidP="00450EB4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przyznaniu nagrody pracownik jest informowany w formie pisemnej. Kopię pisma załącza się do akt osobowych pracownika.</w:t>
      </w:r>
    </w:p>
    <w:p w14:paraId="4F07B181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3190AE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098855DB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E5262BD" w14:textId="77777777" w:rsidR="00450EB4" w:rsidRPr="00C608AB" w:rsidRDefault="00450EB4" w:rsidP="00450EB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13.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sprawach nieuregulowanych w regulaminie, mają zastosowanie przepisy: ustawa o pracownikach samorządowych, rozporządzenie w sprawie wynagradzania pracowników samorządowych, Kodeks pracy oraz inne przepisy prawa pracy.</w:t>
      </w:r>
    </w:p>
    <w:p w14:paraId="49A2BEA2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3781BC1" w14:textId="77777777" w:rsidR="00450EB4" w:rsidRPr="00C608AB" w:rsidRDefault="00450EB4" w:rsidP="00450EB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14.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nowo zatrudniony pracownik, przed przystąpieniem do pracy, zostaje zapoznany z niniejszym regulaminem, co potwierdza w pisemnym oświadczeniu, które jest włączane do jego akt osobowych.</w:t>
      </w:r>
    </w:p>
    <w:p w14:paraId="31CD78DB" w14:textId="77777777" w:rsidR="00450EB4" w:rsidRPr="00C608AB" w:rsidRDefault="00450EB4" w:rsidP="00450EB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A236D0" w14:textId="77777777" w:rsidR="00450EB4" w:rsidRPr="00C608AB" w:rsidRDefault="00450EB4" w:rsidP="00450EB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15.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Pracodawca w każdym czasie udostępnia regulamin na żądanie pracownika i w razie potrzeby wyjaśnia jego treść.</w:t>
      </w:r>
    </w:p>
    <w:p w14:paraId="141D8775" w14:textId="77777777" w:rsidR="00450EB4" w:rsidRPr="00C608AB" w:rsidRDefault="00450EB4" w:rsidP="00450E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BE24854" w14:textId="77777777" w:rsidR="00450EB4" w:rsidRPr="00C608AB" w:rsidRDefault="00450EB4" w:rsidP="00450EB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2FD9A87" w14:textId="77777777" w:rsidR="00450EB4" w:rsidRDefault="00450EB4" w:rsidP="00450EB4"/>
    <w:p w14:paraId="5167369C" w14:textId="77777777" w:rsidR="00512F8D" w:rsidRDefault="00512F8D"/>
    <w:sectPr w:rsidR="00512F8D" w:rsidSect="00655196">
      <w:footerReference w:type="default" r:id="rId5"/>
      <w:footerReference w:type="first" r:id="rId6"/>
      <w:pgSz w:w="11906" w:h="16838"/>
      <w:pgMar w:top="1418" w:right="851" w:bottom="1418" w:left="1418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1E08FC" w14:textId="77777777" w:rsidR="00655196" w:rsidRDefault="00450EB4" w:rsidP="00491782">
    <w:pPr>
      <w:pStyle w:val="Stopka"/>
      <w:jc w:val="center"/>
    </w:pPr>
  </w:p>
  <w:p w14:paraId="194B5A28" w14:textId="77777777" w:rsidR="00B311F2" w:rsidRDefault="00450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C2B3B1" w14:textId="77777777" w:rsidR="00B311F2" w:rsidRDefault="00450EB4">
    <w:pPr>
      <w:pStyle w:val="Stopka"/>
      <w:jc w:val="right"/>
    </w:pPr>
  </w:p>
  <w:p w14:paraId="7A746989" w14:textId="77777777" w:rsidR="00B311F2" w:rsidRDefault="00450EB4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D786D"/>
    <w:multiLevelType w:val="hybridMultilevel"/>
    <w:tmpl w:val="0F94111E"/>
    <w:lvl w:ilvl="0" w:tplc="7FF66AA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179864B5"/>
    <w:multiLevelType w:val="hybridMultilevel"/>
    <w:tmpl w:val="B58AF85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45619"/>
    <w:multiLevelType w:val="hybridMultilevel"/>
    <w:tmpl w:val="FE5A4762"/>
    <w:lvl w:ilvl="0" w:tplc="27287A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F161AFC"/>
    <w:multiLevelType w:val="hybridMultilevel"/>
    <w:tmpl w:val="F92EDFF0"/>
    <w:lvl w:ilvl="0" w:tplc="C4E871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326A9"/>
    <w:multiLevelType w:val="hybridMultilevel"/>
    <w:tmpl w:val="A866C210"/>
    <w:lvl w:ilvl="0" w:tplc="C95EA52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0E6108"/>
    <w:multiLevelType w:val="hybridMultilevel"/>
    <w:tmpl w:val="A43C06B8"/>
    <w:lvl w:ilvl="0" w:tplc="30488AB2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BA01A7B"/>
    <w:multiLevelType w:val="hybridMultilevel"/>
    <w:tmpl w:val="1194C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A4401"/>
    <w:multiLevelType w:val="hybridMultilevel"/>
    <w:tmpl w:val="1EB2D6EC"/>
    <w:lvl w:ilvl="0" w:tplc="B99E666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EB4"/>
    <w:rsid w:val="00450EB4"/>
    <w:rsid w:val="0051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2B94"/>
  <w15:chartTrackingRefBased/>
  <w15:docId w15:val="{27658C07-8F7C-4585-A159-17FF9EB2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0E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50EB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50E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50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1134</Words>
  <Characters>6804</Characters>
  <Application>Microsoft Office Word</Application>
  <DocSecurity>0</DocSecurity>
  <Lines>56</Lines>
  <Paragraphs>15</Paragraphs>
  <ScaleCrop>false</ScaleCrop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1</cp:revision>
  <dcterms:created xsi:type="dcterms:W3CDTF">2020-08-24T10:39:00Z</dcterms:created>
  <dcterms:modified xsi:type="dcterms:W3CDTF">2020-08-24T10:43:00Z</dcterms:modified>
</cp:coreProperties>
</file>