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C56A7A" w14:textId="77777777" w:rsidR="00166AD5"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Załącznik nr 3</w:t>
      </w:r>
    </w:p>
    <w:p w14:paraId="3892A4D6" w14:textId="2A884702" w:rsidR="00166AD5"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do </w:t>
      </w:r>
      <w:r w:rsidR="00FC2410">
        <w:rPr>
          <w:rFonts w:ascii="Times New Roman" w:eastAsia="Times New Roman" w:hAnsi="Times New Roman" w:cs="Times New Roman"/>
          <w:sz w:val="20"/>
          <w:szCs w:val="20"/>
          <w:lang w:eastAsia="pl-PL"/>
        </w:rPr>
        <w:t>U</w:t>
      </w:r>
      <w:r>
        <w:rPr>
          <w:rFonts w:ascii="Times New Roman" w:eastAsia="Times New Roman" w:hAnsi="Times New Roman" w:cs="Times New Roman"/>
          <w:sz w:val="20"/>
          <w:szCs w:val="20"/>
          <w:lang w:eastAsia="pl-PL"/>
        </w:rPr>
        <w:t>chwały nr …/…/20</w:t>
      </w:r>
      <w:r w:rsidR="00AC4E38">
        <w:rPr>
          <w:rFonts w:ascii="Times New Roman" w:eastAsia="Times New Roman" w:hAnsi="Times New Roman" w:cs="Times New Roman"/>
          <w:sz w:val="20"/>
          <w:szCs w:val="20"/>
          <w:lang w:eastAsia="pl-PL"/>
        </w:rPr>
        <w:t>20</w:t>
      </w:r>
      <w:r>
        <w:rPr>
          <w:rFonts w:ascii="Times New Roman" w:eastAsia="Times New Roman" w:hAnsi="Times New Roman" w:cs="Times New Roman"/>
          <w:sz w:val="20"/>
          <w:szCs w:val="20"/>
          <w:lang w:eastAsia="pl-PL"/>
        </w:rPr>
        <w:t xml:space="preserve"> Rady Gminy Damnica</w:t>
      </w:r>
    </w:p>
    <w:p w14:paraId="6CCA6966" w14:textId="0DF77923" w:rsidR="00166AD5" w:rsidRPr="00166AD5" w:rsidRDefault="00AC4E38"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w:t>
      </w:r>
      <w:r w:rsidR="00166AD5">
        <w:rPr>
          <w:rFonts w:ascii="Times New Roman" w:eastAsia="Times New Roman" w:hAnsi="Times New Roman" w:cs="Times New Roman"/>
          <w:sz w:val="20"/>
          <w:szCs w:val="20"/>
          <w:lang w:eastAsia="pl-PL"/>
        </w:rPr>
        <w:t xml:space="preserve"> dnia ………… 20</w:t>
      </w:r>
      <w:r>
        <w:rPr>
          <w:rFonts w:ascii="Times New Roman" w:eastAsia="Times New Roman" w:hAnsi="Times New Roman" w:cs="Times New Roman"/>
          <w:sz w:val="20"/>
          <w:szCs w:val="20"/>
          <w:lang w:eastAsia="pl-PL"/>
        </w:rPr>
        <w:t>20</w:t>
      </w:r>
      <w:r w:rsidR="00166AD5">
        <w:rPr>
          <w:rFonts w:ascii="Times New Roman" w:eastAsia="Times New Roman" w:hAnsi="Times New Roman" w:cs="Times New Roman"/>
          <w:sz w:val="20"/>
          <w:szCs w:val="20"/>
          <w:lang w:eastAsia="pl-PL"/>
        </w:rPr>
        <w:t xml:space="preserve"> r.</w:t>
      </w:r>
    </w:p>
    <w:p w14:paraId="2C3A6F15" w14:textId="77777777" w:rsidR="00166AD5" w:rsidRDefault="00166AD5" w:rsidP="006B11C7">
      <w:pPr>
        <w:spacing w:after="0" w:line="240" w:lineRule="auto"/>
        <w:jc w:val="center"/>
        <w:rPr>
          <w:rFonts w:ascii="Times New Roman" w:eastAsia="Times New Roman" w:hAnsi="Times New Roman" w:cs="Times New Roman"/>
          <w:b/>
          <w:sz w:val="24"/>
          <w:szCs w:val="24"/>
          <w:lang w:eastAsia="pl-PL"/>
        </w:rPr>
      </w:pPr>
    </w:p>
    <w:p w14:paraId="58C44A60" w14:textId="77777777" w:rsidR="00166AD5" w:rsidRDefault="00166AD5" w:rsidP="006B11C7">
      <w:pPr>
        <w:spacing w:after="0" w:line="240" w:lineRule="auto"/>
        <w:jc w:val="center"/>
        <w:rPr>
          <w:rFonts w:ascii="Times New Roman" w:eastAsia="Times New Roman" w:hAnsi="Times New Roman" w:cs="Times New Roman"/>
          <w:b/>
          <w:sz w:val="24"/>
          <w:szCs w:val="24"/>
          <w:lang w:eastAsia="pl-PL"/>
        </w:rPr>
      </w:pPr>
    </w:p>
    <w:p w14:paraId="7D66253B" w14:textId="77777777" w:rsidR="006264ED" w:rsidRDefault="006B11C7" w:rsidP="006B11C7">
      <w:pPr>
        <w:spacing w:after="0" w:line="240" w:lineRule="auto"/>
        <w:jc w:val="center"/>
        <w:rPr>
          <w:rFonts w:ascii="Times New Roman" w:eastAsia="Times New Roman" w:hAnsi="Times New Roman" w:cs="Times New Roman"/>
          <w:b/>
          <w:sz w:val="24"/>
          <w:szCs w:val="24"/>
          <w:lang w:eastAsia="pl-PL"/>
        </w:rPr>
      </w:pPr>
      <w:r w:rsidRPr="006B11C7">
        <w:rPr>
          <w:rFonts w:ascii="Times New Roman" w:eastAsia="Times New Roman" w:hAnsi="Times New Roman" w:cs="Times New Roman"/>
          <w:b/>
          <w:sz w:val="24"/>
          <w:szCs w:val="24"/>
          <w:lang w:eastAsia="pl-PL"/>
        </w:rPr>
        <w:t xml:space="preserve">Objaśnienia wartości przyjętych </w:t>
      </w:r>
    </w:p>
    <w:p w14:paraId="52AF38E6" w14:textId="0CA85604" w:rsidR="006B11C7" w:rsidRPr="006B11C7" w:rsidRDefault="006B11C7" w:rsidP="006B11C7">
      <w:pPr>
        <w:spacing w:after="0" w:line="240" w:lineRule="auto"/>
        <w:jc w:val="center"/>
        <w:rPr>
          <w:rFonts w:ascii="Times New Roman" w:eastAsia="Times New Roman" w:hAnsi="Times New Roman" w:cs="Times New Roman"/>
          <w:b/>
          <w:sz w:val="24"/>
          <w:szCs w:val="24"/>
          <w:lang w:eastAsia="pl-PL"/>
        </w:rPr>
      </w:pPr>
      <w:r w:rsidRPr="006B11C7">
        <w:rPr>
          <w:rFonts w:ascii="Times New Roman" w:eastAsia="Times New Roman" w:hAnsi="Times New Roman" w:cs="Times New Roman"/>
          <w:b/>
          <w:sz w:val="24"/>
          <w:szCs w:val="24"/>
          <w:lang w:eastAsia="pl-PL"/>
        </w:rPr>
        <w:t xml:space="preserve">w </w:t>
      </w:r>
      <w:r w:rsidR="006264ED">
        <w:rPr>
          <w:rFonts w:ascii="Times New Roman" w:eastAsia="Times New Roman" w:hAnsi="Times New Roman" w:cs="Times New Roman"/>
          <w:b/>
          <w:sz w:val="24"/>
          <w:szCs w:val="24"/>
          <w:lang w:eastAsia="pl-PL"/>
        </w:rPr>
        <w:t>W</w:t>
      </w:r>
      <w:r w:rsidRPr="006B11C7">
        <w:rPr>
          <w:rFonts w:ascii="Times New Roman" w:eastAsia="Times New Roman" w:hAnsi="Times New Roman" w:cs="Times New Roman"/>
          <w:b/>
          <w:sz w:val="24"/>
          <w:szCs w:val="24"/>
          <w:lang w:eastAsia="pl-PL"/>
        </w:rPr>
        <w:t xml:space="preserve">ieloletniej </w:t>
      </w:r>
      <w:r w:rsidR="006264ED">
        <w:rPr>
          <w:rFonts w:ascii="Times New Roman" w:eastAsia="Times New Roman" w:hAnsi="Times New Roman" w:cs="Times New Roman"/>
          <w:b/>
          <w:sz w:val="24"/>
          <w:szCs w:val="24"/>
          <w:lang w:eastAsia="pl-PL"/>
        </w:rPr>
        <w:t>Prognozie F</w:t>
      </w:r>
      <w:r w:rsidRPr="006B11C7">
        <w:rPr>
          <w:rFonts w:ascii="Times New Roman" w:eastAsia="Times New Roman" w:hAnsi="Times New Roman" w:cs="Times New Roman"/>
          <w:b/>
          <w:sz w:val="24"/>
          <w:szCs w:val="24"/>
          <w:lang w:eastAsia="pl-PL"/>
        </w:rPr>
        <w:t xml:space="preserve">inansowej </w:t>
      </w:r>
      <w:r w:rsidR="006264ED">
        <w:rPr>
          <w:rFonts w:ascii="Times New Roman" w:eastAsia="Times New Roman" w:hAnsi="Times New Roman" w:cs="Times New Roman"/>
          <w:b/>
          <w:sz w:val="24"/>
          <w:szCs w:val="24"/>
          <w:lang w:eastAsia="pl-PL"/>
        </w:rPr>
        <w:t xml:space="preserve">Gminy Damnica </w:t>
      </w:r>
      <w:r w:rsidRPr="006B11C7">
        <w:rPr>
          <w:rFonts w:ascii="Times New Roman" w:eastAsia="Times New Roman" w:hAnsi="Times New Roman" w:cs="Times New Roman"/>
          <w:b/>
          <w:sz w:val="24"/>
          <w:szCs w:val="24"/>
          <w:lang w:eastAsia="pl-PL"/>
        </w:rPr>
        <w:t>na lata 20</w:t>
      </w:r>
      <w:r>
        <w:rPr>
          <w:rFonts w:ascii="Times New Roman" w:eastAsia="Times New Roman" w:hAnsi="Times New Roman" w:cs="Times New Roman"/>
          <w:b/>
          <w:sz w:val="24"/>
          <w:szCs w:val="24"/>
          <w:lang w:eastAsia="pl-PL"/>
        </w:rPr>
        <w:t>2</w:t>
      </w:r>
      <w:r w:rsidR="00C90419">
        <w:rPr>
          <w:rFonts w:ascii="Times New Roman" w:eastAsia="Times New Roman" w:hAnsi="Times New Roman" w:cs="Times New Roman"/>
          <w:b/>
          <w:sz w:val="24"/>
          <w:szCs w:val="24"/>
          <w:lang w:eastAsia="pl-PL"/>
        </w:rPr>
        <w:t>1</w:t>
      </w:r>
      <w:r w:rsidRPr="006B11C7">
        <w:rPr>
          <w:rFonts w:ascii="Times New Roman" w:eastAsia="Times New Roman" w:hAnsi="Times New Roman" w:cs="Times New Roman"/>
          <w:b/>
          <w:sz w:val="24"/>
          <w:szCs w:val="24"/>
          <w:lang w:eastAsia="pl-PL"/>
        </w:rPr>
        <w:t xml:space="preserve"> – 20</w:t>
      </w:r>
      <w:r>
        <w:rPr>
          <w:rFonts w:ascii="Times New Roman" w:eastAsia="Times New Roman" w:hAnsi="Times New Roman" w:cs="Times New Roman"/>
          <w:b/>
          <w:sz w:val="24"/>
          <w:szCs w:val="24"/>
          <w:lang w:eastAsia="pl-PL"/>
        </w:rPr>
        <w:t>2</w:t>
      </w:r>
      <w:r w:rsidR="00C90419">
        <w:rPr>
          <w:rFonts w:ascii="Times New Roman" w:eastAsia="Times New Roman" w:hAnsi="Times New Roman" w:cs="Times New Roman"/>
          <w:b/>
          <w:sz w:val="24"/>
          <w:szCs w:val="24"/>
          <w:lang w:eastAsia="pl-PL"/>
        </w:rPr>
        <w:t>9</w:t>
      </w:r>
    </w:p>
    <w:p w14:paraId="2726C21F" w14:textId="77777777" w:rsidR="006B11C7" w:rsidRDefault="006B11C7" w:rsidP="006B11C7">
      <w:pPr>
        <w:spacing w:after="0" w:line="240" w:lineRule="auto"/>
        <w:jc w:val="center"/>
        <w:rPr>
          <w:rFonts w:ascii="Times New Roman" w:eastAsia="Times New Roman" w:hAnsi="Times New Roman" w:cs="Times New Roman"/>
          <w:b/>
          <w:sz w:val="24"/>
          <w:szCs w:val="24"/>
          <w:lang w:eastAsia="pl-PL"/>
        </w:rPr>
      </w:pPr>
    </w:p>
    <w:p w14:paraId="14F1EEB0" w14:textId="77777777" w:rsidR="00151ABF" w:rsidRDefault="00151ABF" w:rsidP="006B11C7">
      <w:pPr>
        <w:spacing w:after="0" w:line="240" w:lineRule="auto"/>
        <w:jc w:val="center"/>
        <w:rPr>
          <w:rFonts w:ascii="Times New Roman" w:eastAsia="Times New Roman" w:hAnsi="Times New Roman" w:cs="Times New Roman"/>
          <w:sz w:val="24"/>
          <w:szCs w:val="24"/>
          <w:lang w:eastAsia="pl-PL"/>
        </w:rPr>
      </w:pPr>
    </w:p>
    <w:p w14:paraId="205E9E19" w14:textId="77777777" w:rsidR="00DD7936" w:rsidRPr="00DD7936" w:rsidRDefault="00DD7936" w:rsidP="00DD7936">
      <w:pPr>
        <w:spacing w:after="0" w:line="240" w:lineRule="auto"/>
        <w:jc w:val="both"/>
        <w:rPr>
          <w:rFonts w:ascii="Times New Roman" w:eastAsia="Times New Roman" w:hAnsi="Times New Roman" w:cs="Times New Roman"/>
          <w:b/>
          <w:sz w:val="24"/>
          <w:szCs w:val="24"/>
          <w:lang w:eastAsia="pl-PL"/>
        </w:rPr>
      </w:pPr>
      <w:r w:rsidRPr="00DD7936">
        <w:rPr>
          <w:rFonts w:ascii="Times New Roman" w:eastAsia="Times New Roman" w:hAnsi="Times New Roman" w:cs="Times New Roman"/>
          <w:b/>
          <w:sz w:val="24"/>
          <w:szCs w:val="24"/>
          <w:lang w:eastAsia="pl-PL"/>
        </w:rPr>
        <w:t>I. Informacje ogólne</w:t>
      </w:r>
    </w:p>
    <w:p w14:paraId="68E3D57C" w14:textId="77777777" w:rsidR="00DD7936" w:rsidRPr="006B11C7" w:rsidRDefault="00DD7936" w:rsidP="00DD7936">
      <w:pPr>
        <w:spacing w:after="0" w:line="240" w:lineRule="auto"/>
        <w:jc w:val="both"/>
        <w:rPr>
          <w:rFonts w:ascii="Times New Roman" w:eastAsia="Times New Roman" w:hAnsi="Times New Roman" w:cs="Times New Roman"/>
          <w:sz w:val="24"/>
          <w:szCs w:val="24"/>
          <w:lang w:eastAsia="pl-PL"/>
        </w:rPr>
      </w:pPr>
    </w:p>
    <w:p w14:paraId="0781DCED" w14:textId="77777777" w:rsidR="006B11C7" w:rsidRPr="006B11C7" w:rsidRDefault="006B11C7" w:rsidP="006C338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Wieloletnia Prognoza Finansowa jest instrumentem</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długoterminowego</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zarządzania</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finansami</w:t>
      </w:r>
      <w:r w:rsidR="006C338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jednostki samorządu terytorialnego. Konstrukcja Wieloletniej Prognozy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Finansowej wymaga, aby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wartości</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niej</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przyjęte</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były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zgodne z wartościami</w:t>
      </w:r>
      <w:r w:rsidR="00151ABF">
        <w:rPr>
          <w:rFonts w:ascii="Times New Roman" w:eastAsia="Times New Roman" w:hAnsi="Times New Roman" w:cs="Times New Roman"/>
          <w:sz w:val="24"/>
          <w:szCs w:val="24"/>
          <w:lang w:eastAsia="pl-PL"/>
        </w:rPr>
        <w:t xml:space="preserve"> przyjętymi </w:t>
      </w:r>
      <w:r w:rsidR="006C338D">
        <w:rPr>
          <w:rFonts w:ascii="Times New Roman" w:eastAsia="Times New Roman" w:hAnsi="Times New Roman" w:cs="Times New Roman"/>
          <w:sz w:val="24"/>
          <w:szCs w:val="24"/>
          <w:lang w:eastAsia="pl-PL"/>
        </w:rPr>
        <w:t xml:space="preserve">                  </w:t>
      </w:r>
      <w:r w:rsidR="00151ABF">
        <w:rPr>
          <w:rFonts w:ascii="Times New Roman" w:eastAsia="Times New Roman" w:hAnsi="Times New Roman" w:cs="Times New Roman"/>
          <w:sz w:val="24"/>
          <w:szCs w:val="24"/>
          <w:lang w:eastAsia="pl-PL"/>
        </w:rPr>
        <w:t xml:space="preserve">w budżecie Gminy </w:t>
      </w:r>
      <w:r w:rsidRPr="006B11C7">
        <w:rPr>
          <w:rFonts w:ascii="Times New Roman" w:eastAsia="Times New Roman" w:hAnsi="Times New Roman" w:cs="Times New Roman"/>
          <w:sz w:val="24"/>
          <w:szCs w:val="24"/>
          <w:lang w:eastAsia="pl-PL"/>
        </w:rPr>
        <w:t>co najmniej w zakresie wyniku budżetu i związanych z nim kwot przychodów i rozchodów oraz kwoty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długu</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(art. 229</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ustawy o finansach publicznych).</w:t>
      </w:r>
    </w:p>
    <w:p w14:paraId="1C0532A3" w14:textId="0C17AC94" w:rsidR="006B11C7" w:rsidRPr="006B11C7" w:rsidRDefault="006B11C7" w:rsidP="006C338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Ponadto, Wieloletnia Prognoza Finansowa musi być dokumentem realistycznym. Ogromne znaczenie ma tutaj nadwyżka operacyjna, będąca wyznacznikiem zdolności</w:t>
      </w:r>
      <w:r w:rsidR="00151ABF">
        <w:rPr>
          <w:rFonts w:ascii="Times New Roman" w:eastAsia="Times New Roman" w:hAnsi="Times New Roman" w:cs="Times New Roman"/>
          <w:sz w:val="24"/>
          <w:szCs w:val="24"/>
          <w:lang w:eastAsia="pl-PL"/>
        </w:rPr>
        <w:t xml:space="preserve"> k</w:t>
      </w:r>
      <w:r w:rsidRPr="006B11C7">
        <w:rPr>
          <w:rFonts w:ascii="Times New Roman" w:eastAsia="Times New Roman" w:hAnsi="Times New Roman" w:cs="Times New Roman"/>
          <w:sz w:val="24"/>
          <w:szCs w:val="24"/>
          <w:lang w:eastAsia="pl-PL"/>
        </w:rPr>
        <w:t xml:space="preserve">redytowej </w:t>
      </w:r>
      <w:r w:rsidR="00671ACD">
        <w:rPr>
          <w:rFonts w:ascii="Times New Roman" w:eastAsia="Times New Roman" w:hAnsi="Times New Roman" w:cs="Times New Roman"/>
          <w:sz w:val="24"/>
          <w:szCs w:val="24"/>
          <w:lang w:eastAsia="pl-PL"/>
        </w:rPr>
        <w:t>g</w:t>
      </w:r>
      <w:r w:rsidRPr="006B11C7">
        <w:rPr>
          <w:rFonts w:ascii="Times New Roman" w:eastAsia="Times New Roman" w:hAnsi="Times New Roman" w:cs="Times New Roman"/>
          <w:sz w:val="24"/>
          <w:szCs w:val="24"/>
          <w:lang w:eastAsia="pl-PL"/>
        </w:rPr>
        <w:t xml:space="preserve">miny. Uregulowanie zawarte w art. 242 ust. 1 ustawy o finansach publicznych wprowadza wymaganie, aby dochody bieżące powiększone o </w:t>
      </w:r>
      <w:r w:rsidR="006C338D">
        <w:rPr>
          <w:rFonts w:ascii="Times New Roman" w:eastAsia="Times New Roman" w:hAnsi="Times New Roman" w:cs="Times New Roman"/>
          <w:sz w:val="24"/>
          <w:szCs w:val="24"/>
          <w:lang w:eastAsia="pl-PL"/>
        </w:rPr>
        <w:t xml:space="preserve">przychody, o których mowa </w:t>
      </w:r>
      <w:r w:rsidR="006264ED">
        <w:rPr>
          <w:rFonts w:ascii="Times New Roman" w:eastAsia="Times New Roman" w:hAnsi="Times New Roman" w:cs="Times New Roman"/>
          <w:sz w:val="24"/>
          <w:szCs w:val="24"/>
          <w:lang w:eastAsia="pl-PL"/>
        </w:rPr>
        <w:t xml:space="preserve">                </w:t>
      </w:r>
      <w:r w:rsidR="006C338D">
        <w:rPr>
          <w:rFonts w:ascii="Times New Roman" w:eastAsia="Times New Roman" w:hAnsi="Times New Roman" w:cs="Times New Roman"/>
          <w:sz w:val="24"/>
          <w:szCs w:val="24"/>
          <w:lang w:eastAsia="pl-PL"/>
        </w:rPr>
        <w:t xml:space="preserve">w art. 217 ust. 2 pkt 5,7 i 8 </w:t>
      </w:r>
      <w:r w:rsidRPr="006B11C7">
        <w:rPr>
          <w:rFonts w:ascii="Times New Roman" w:eastAsia="Times New Roman" w:hAnsi="Times New Roman" w:cs="Times New Roman"/>
          <w:sz w:val="24"/>
          <w:szCs w:val="24"/>
          <w:lang w:eastAsia="pl-PL"/>
        </w:rPr>
        <w:t>przekroczyły wydatki bieżą</w:t>
      </w:r>
      <w:r w:rsidR="006C338D">
        <w:rPr>
          <w:rFonts w:ascii="Times New Roman" w:eastAsia="Times New Roman" w:hAnsi="Times New Roman" w:cs="Times New Roman"/>
          <w:sz w:val="24"/>
          <w:szCs w:val="24"/>
          <w:lang w:eastAsia="pl-PL"/>
        </w:rPr>
        <w:t xml:space="preserve">ce. Relacja ta musi być również </w:t>
      </w:r>
      <w:r w:rsidRPr="006B11C7">
        <w:rPr>
          <w:rFonts w:ascii="Times New Roman" w:eastAsia="Times New Roman" w:hAnsi="Times New Roman" w:cs="Times New Roman"/>
          <w:sz w:val="24"/>
          <w:szCs w:val="24"/>
          <w:lang w:eastAsia="pl-PL"/>
        </w:rPr>
        <w:t>zachowana po zakończeniu roku budżetowego –</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c</w:t>
      </w:r>
      <w:r w:rsidR="00151ABF">
        <w:rPr>
          <w:rFonts w:ascii="Times New Roman" w:eastAsia="Times New Roman" w:hAnsi="Times New Roman" w:cs="Times New Roman"/>
          <w:sz w:val="24"/>
          <w:szCs w:val="24"/>
          <w:lang w:eastAsia="pl-PL"/>
        </w:rPr>
        <w:t xml:space="preserve">o potwierdzają każdorazowo dane </w:t>
      </w:r>
      <w:r w:rsidRPr="006B11C7">
        <w:rPr>
          <w:rFonts w:ascii="Times New Roman" w:eastAsia="Times New Roman" w:hAnsi="Times New Roman" w:cs="Times New Roman"/>
          <w:sz w:val="24"/>
          <w:szCs w:val="24"/>
          <w:lang w:eastAsia="pl-PL"/>
        </w:rPr>
        <w:t>sprawozdawcze.</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Należy więc dążyć do maksymalizacji poziomu wyniku budżetu bieżącego</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(nadwyżki operacyjnej), który mógłby być przeznaczony na obsługę zadłużenia (w zakresie</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kapitału oraz odsetek) oraz sfinansowanie przynajmniej części wydatków majątkowych.</w:t>
      </w:r>
    </w:p>
    <w:p w14:paraId="20172651" w14:textId="7F78B150" w:rsidR="006B11C7" w:rsidRPr="006B11C7" w:rsidRDefault="006B11C7" w:rsidP="00671AC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Tylko budżet skonstruowany w oparciu o powyższe wymagania jest budżetem gwarantującym bezpieczeństwo finansowe jednostki samorządu terytorialnego. Nie może on</w:t>
      </w:r>
      <w:r w:rsidR="00671AC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być sporządzony w oderwaniu od długoterminowych zamierzeń. Taką właśnie konstrukcję zapewnia Wieloletnia Prognozy Finansowa Gminy </w:t>
      </w:r>
      <w:r w:rsidR="00675049">
        <w:rPr>
          <w:rFonts w:ascii="Times New Roman" w:eastAsia="Times New Roman" w:hAnsi="Times New Roman" w:cs="Times New Roman"/>
          <w:sz w:val="24"/>
          <w:szCs w:val="24"/>
          <w:lang w:eastAsia="pl-PL"/>
        </w:rPr>
        <w:t xml:space="preserve">Damnica </w:t>
      </w:r>
      <w:r w:rsidRPr="006B11C7">
        <w:rPr>
          <w:rFonts w:ascii="Times New Roman" w:eastAsia="Times New Roman" w:hAnsi="Times New Roman" w:cs="Times New Roman"/>
          <w:sz w:val="24"/>
          <w:szCs w:val="24"/>
          <w:lang w:eastAsia="pl-PL"/>
        </w:rPr>
        <w:t>na lata 20</w:t>
      </w:r>
      <w:r w:rsidR="00675049">
        <w:rPr>
          <w:rFonts w:ascii="Times New Roman" w:eastAsia="Times New Roman" w:hAnsi="Times New Roman" w:cs="Times New Roman"/>
          <w:sz w:val="24"/>
          <w:szCs w:val="24"/>
          <w:lang w:eastAsia="pl-PL"/>
        </w:rPr>
        <w:t>2</w:t>
      </w:r>
      <w:r w:rsidR="00AC4E38">
        <w:rPr>
          <w:rFonts w:ascii="Times New Roman" w:eastAsia="Times New Roman" w:hAnsi="Times New Roman" w:cs="Times New Roman"/>
          <w:sz w:val="24"/>
          <w:szCs w:val="24"/>
          <w:lang w:eastAsia="pl-PL"/>
        </w:rPr>
        <w:t>1</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675049">
        <w:rPr>
          <w:rFonts w:ascii="Times New Roman" w:eastAsia="Times New Roman" w:hAnsi="Times New Roman" w:cs="Times New Roman"/>
          <w:sz w:val="24"/>
          <w:szCs w:val="24"/>
          <w:lang w:eastAsia="pl-PL"/>
        </w:rPr>
        <w:t>2</w:t>
      </w:r>
      <w:r w:rsidR="00AC4E38">
        <w:rPr>
          <w:rFonts w:ascii="Times New Roman" w:eastAsia="Times New Roman" w:hAnsi="Times New Roman" w:cs="Times New Roman"/>
          <w:sz w:val="24"/>
          <w:szCs w:val="24"/>
          <w:lang w:eastAsia="pl-PL"/>
        </w:rPr>
        <w:t>9</w:t>
      </w:r>
      <w:r w:rsidRPr="006B11C7">
        <w:rPr>
          <w:rFonts w:ascii="Times New Roman" w:eastAsia="Times New Roman" w:hAnsi="Times New Roman" w:cs="Times New Roman"/>
          <w:sz w:val="24"/>
          <w:szCs w:val="24"/>
          <w:lang w:eastAsia="pl-PL"/>
        </w:rPr>
        <w:t>.</w:t>
      </w:r>
    </w:p>
    <w:p w14:paraId="3325BE3A" w14:textId="756FF527" w:rsidR="006B11C7" w:rsidRPr="006B11C7" w:rsidRDefault="006B11C7" w:rsidP="00675049">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Punktem wyjścia do sporządzenia WPF na lata 20</w:t>
      </w:r>
      <w:r w:rsidR="00675049">
        <w:rPr>
          <w:rFonts w:ascii="Times New Roman" w:eastAsia="Times New Roman" w:hAnsi="Times New Roman" w:cs="Times New Roman"/>
          <w:sz w:val="24"/>
          <w:szCs w:val="24"/>
          <w:lang w:eastAsia="pl-PL"/>
        </w:rPr>
        <w:t>2</w:t>
      </w:r>
      <w:r w:rsidR="00AC4E38">
        <w:rPr>
          <w:rFonts w:ascii="Times New Roman" w:eastAsia="Times New Roman" w:hAnsi="Times New Roman" w:cs="Times New Roman"/>
          <w:sz w:val="24"/>
          <w:szCs w:val="24"/>
          <w:lang w:eastAsia="pl-PL"/>
        </w:rPr>
        <w:t>1</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675049">
        <w:rPr>
          <w:rFonts w:ascii="Times New Roman" w:eastAsia="Times New Roman" w:hAnsi="Times New Roman" w:cs="Times New Roman"/>
          <w:sz w:val="24"/>
          <w:szCs w:val="24"/>
          <w:lang w:eastAsia="pl-PL"/>
        </w:rPr>
        <w:t>2</w:t>
      </w:r>
      <w:r w:rsidR="00AC4E38">
        <w:rPr>
          <w:rFonts w:ascii="Times New Roman" w:eastAsia="Times New Roman" w:hAnsi="Times New Roman" w:cs="Times New Roman"/>
          <w:sz w:val="24"/>
          <w:szCs w:val="24"/>
          <w:lang w:eastAsia="pl-PL"/>
        </w:rPr>
        <w:t>9</w:t>
      </w:r>
      <w:r w:rsidR="00675049">
        <w:rPr>
          <w:rFonts w:ascii="Times New Roman" w:eastAsia="Times New Roman" w:hAnsi="Times New Roman" w:cs="Times New Roman"/>
          <w:sz w:val="24"/>
          <w:szCs w:val="24"/>
          <w:lang w:eastAsia="pl-PL"/>
        </w:rPr>
        <w:t xml:space="preserve"> była Wieloletnia </w:t>
      </w:r>
      <w:r w:rsidRPr="006B11C7">
        <w:rPr>
          <w:rFonts w:ascii="Times New Roman" w:eastAsia="Times New Roman" w:hAnsi="Times New Roman" w:cs="Times New Roman"/>
          <w:sz w:val="24"/>
          <w:szCs w:val="24"/>
          <w:lang w:eastAsia="pl-PL"/>
        </w:rPr>
        <w:t>Prognoza Finansowa Gminy na lata 20</w:t>
      </w:r>
      <w:r w:rsidR="00AC4E38">
        <w:rPr>
          <w:rFonts w:ascii="Times New Roman" w:eastAsia="Times New Roman" w:hAnsi="Times New Roman" w:cs="Times New Roman"/>
          <w:sz w:val="24"/>
          <w:szCs w:val="24"/>
          <w:lang w:eastAsia="pl-PL"/>
        </w:rPr>
        <w:t>20</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202</w:t>
      </w:r>
      <w:r w:rsidR="00AC4E38">
        <w:rPr>
          <w:rFonts w:ascii="Times New Roman" w:eastAsia="Times New Roman" w:hAnsi="Times New Roman" w:cs="Times New Roman"/>
          <w:sz w:val="24"/>
          <w:szCs w:val="24"/>
          <w:lang w:eastAsia="pl-PL"/>
        </w:rPr>
        <w:t>7</w:t>
      </w:r>
      <w:r w:rsidRPr="006B11C7">
        <w:rPr>
          <w:rFonts w:ascii="Times New Roman" w:eastAsia="Times New Roman" w:hAnsi="Times New Roman" w:cs="Times New Roman"/>
          <w:sz w:val="24"/>
          <w:szCs w:val="24"/>
          <w:lang w:eastAsia="pl-PL"/>
        </w:rPr>
        <w:t>. Wartości przyjęte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WPF obowiązującym</w:t>
      </w:r>
      <w:r w:rsidR="00675049">
        <w:rPr>
          <w:rFonts w:ascii="Times New Roman" w:eastAsia="Times New Roman" w:hAnsi="Times New Roman" w:cs="Times New Roman"/>
          <w:sz w:val="24"/>
          <w:szCs w:val="24"/>
          <w:lang w:eastAsia="pl-PL"/>
        </w:rPr>
        <w:t xml:space="preserve"> w </w:t>
      </w:r>
      <w:r w:rsidRPr="006B11C7">
        <w:rPr>
          <w:rFonts w:ascii="Times New Roman" w:eastAsia="Times New Roman" w:hAnsi="Times New Roman" w:cs="Times New Roman"/>
          <w:sz w:val="24"/>
          <w:szCs w:val="24"/>
          <w:lang w:eastAsia="pl-PL"/>
        </w:rPr>
        <w:t xml:space="preserve">roku </w:t>
      </w:r>
      <w:r w:rsidR="00AC4E38">
        <w:rPr>
          <w:rFonts w:ascii="Times New Roman" w:eastAsia="Times New Roman" w:hAnsi="Times New Roman" w:cs="Times New Roman"/>
          <w:sz w:val="24"/>
          <w:szCs w:val="24"/>
          <w:lang w:eastAsia="pl-PL"/>
        </w:rPr>
        <w:t>2020</w:t>
      </w:r>
      <w:r w:rsidR="00675049">
        <w:rPr>
          <w:rFonts w:ascii="Times New Roman" w:eastAsia="Times New Roman" w:hAnsi="Times New Roman" w:cs="Times New Roman"/>
          <w:sz w:val="24"/>
          <w:szCs w:val="24"/>
          <w:lang w:eastAsia="pl-PL"/>
        </w:rPr>
        <w:t xml:space="preserve"> poddano szczegółowej analizie. </w:t>
      </w:r>
      <w:r w:rsidRPr="006B11C7">
        <w:rPr>
          <w:rFonts w:ascii="Times New Roman" w:eastAsia="Times New Roman" w:hAnsi="Times New Roman" w:cs="Times New Roman"/>
          <w:sz w:val="24"/>
          <w:szCs w:val="24"/>
          <w:lang w:eastAsia="pl-PL"/>
        </w:rPr>
        <w:t>W niniejszym dokumencie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uwzględniono</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również</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wytyczne dotyczące założeń i wskaźników podanych przez Ministerstwo Finansów oraz analizy obejmujące tendencję kształtowania się dochodów </w:t>
      </w:r>
      <w:r w:rsidR="00675049">
        <w:rPr>
          <w:rFonts w:ascii="Times New Roman" w:eastAsia="Times New Roman" w:hAnsi="Times New Roman" w:cs="Times New Roman"/>
          <w:sz w:val="24"/>
          <w:szCs w:val="24"/>
          <w:lang w:eastAsia="pl-PL"/>
        </w:rPr>
        <w:t>gminy</w:t>
      </w:r>
      <w:r w:rsidRPr="006B11C7">
        <w:rPr>
          <w:rFonts w:ascii="Times New Roman" w:eastAsia="Times New Roman" w:hAnsi="Times New Roman" w:cs="Times New Roman"/>
          <w:sz w:val="24"/>
          <w:szCs w:val="24"/>
          <w:lang w:eastAsia="pl-PL"/>
        </w:rPr>
        <w:t xml:space="preserve"> oraz uwarunkowania</w:t>
      </w:r>
      <w:r w:rsidR="00675049">
        <w:rPr>
          <w:rFonts w:ascii="Times New Roman" w:eastAsia="Times New Roman" w:hAnsi="Times New Roman" w:cs="Times New Roman"/>
          <w:sz w:val="24"/>
          <w:szCs w:val="24"/>
          <w:lang w:eastAsia="pl-PL"/>
        </w:rPr>
        <w:t xml:space="preserve"> </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 kształtowaniu się wydatków. </w:t>
      </w:r>
    </w:p>
    <w:p w14:paraId="49FF97E1" w14:textId="0891EF51" w:rsidR="00DD7936" w:rsidRDefault="00671ACD" w:rsidP="00671ACD">
      <w:pPr>
        <w:spacing w:after="0" w:line="240" w:lineRule="auto"/>
        <w:ind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6B11C7" w:rsidRPr="006B11C7">
        <w:rPr>
          <w:rFonts w:ascii="Times New Roman" w:eastAsia="Times New Roman" w:hAnsi="Times New Roman" w:cs="Times New Roman"/>
          <w:sz w:val="24"/>
          <w:szCs w:val="24"/>
          <w:lang w:eastAsia="pl-PL"/>
        </w:rPr>
        <w:t xml:space="preserve">Wieloletnia Prognoza Finansowa </w:t>
      </w:r>
      <w:r>
        <w:rPr>
          <w:rFonts w:ascii="Times New Roman" w:eastAsia="Times New Roman" w:hAnsi="Times New Roman" w:cs="Times New Roman"/>
          <w:sz w:val="24"/>
          <w:szCs w:val="24"/>
          <w:lang w:eastAsia="pl-PL"/>
        </w:rPr>
        <w:t xml:space="preserve">Gminy Damnica </w:t>
      </w:r>
      <w:r w:rsidR="006B11C7" w:rsidRPr="006B11C7">
        <w:rPr>
          <w:rFonts w:ascii="Times New Roman" w:eastAsia="Times New Roman" w:hAnsi="Times New Roman" w:cs="Times New Roman"/>
          <w:sz w:val="24"/>
          <w:szCs w:val="24"/>
          <w:lang w:eastAsia="pl-PL"/>
        </w:rPr>
        <w:t>została</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sporządzona na lata 20</w:t>
      </w:r>
      <w:r w:rsidR="00DD7936">
        <w:rPr>
          <w:rFonts w:ascii="Times New Roman" w:eastAsia="Times New Roman" w:hAnsi="Times New Roman" w:cs="Times New Roman"/>
          <w:sz w:val="24"/>
          <w:szCs w:val="24"/>
          <w:lang w:eastAsia="pl-PL"/>
        </w:rPr>
        <w:t>2</w:t>
      </w:r>
      <w:r w:rsidR="00AC4E38">
        <w:rPr>
          <w:rFonts w:ascii="Times New Roman" w:eastAsia="Times New Roman" w:hAnsi="Times New Roman" w:cs="Times New Roman"/>
          <w:sz w:val="24"/>
          <w:szCs w:val="24"/>
          <w:lang w:eastAsia="pl-PL"/>
        </w:rPr>
        <w:t>1</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202</w:t>
      </w:r>
      <w:r w:rsidR="00AC4E38">
        <w:rPr>
          <w:rFonts w:ascii="Times New Roman" w:eastAsia="Times New Roman" w:hAnsi="Times New Roman" w:cs="Times New Roman"/>
          <w:sz w:val="24"/>
          <w:szCs w:val="24"/>
          <w:lang w:eastAsia="pl-PL"/>
        </w:rPr>
        <w:t>9</w:t>
      </w:r>
      <w:r w:rsidR="006B11C7" w:rsidRPr="006B11C7">
        <w:rPr>
          <w:rFonts w:ascii="Times New Roman" w:eastAsia="Times New Roman" w:hAnsi="Times New Roman" w:cs="Times New Roman"/>
          <w:sz w:val="24"/>
          <w:szCs w:val="24"/>
          <w:lang w:eastAsia="pl-PL"/>
        </w:rPr>
        <w:t>, czyli na</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okres obejmujący zaciągnięte i planowane do zaciągnięcia zobowiązania dłużne.</w:t>
      </w:r>
      <w:r w:rsidR="00675049">
        <w:rPr>
          <w:rFonts w:ascii="Times New Roman" w:eastAsia="Times New Roman" w:hAnsi="Times New Roman" w:cs="Times New Roman"/>
          <w:sz w:val="24"/>
          <w:szCs w:val="24"/>
          <w:lang w:eastAsia="pl-PL"/>
        </w:rPr>
        <w:t xml:space="preserve"> </w:t>
      </w:r>
      <w:r w:rsidR="00883487">
        <w:rPr>
          <w:rFonts w:ascii="Times New Roman" w:eastAsia="Times New Roman" w:hAnsi="Times New Roman" w:cs="Times New Roman"/>
          <w:sz w:val="24"/>
          <w:szCs w:val="24"/>
          <w:lang w:eastAsia="pl-PL"/>
        </w:rPr>
        <w:t xml:space="preserve">Ujęto w niej sześć </w:t>
      </w:r>
      <w:r w:rsidR="009E1602" w:rsidRPr="00883487">
        <w:rPr>
          <w:rFonts w:ascii="Times New Roman" w:eastAsia="Times New Roman" w:hAnsi="Times New Roman" w:cs="Times New Roman"/>
          <w:sz w:val="24"/>
          <w:szCs w:val="24"/>
          <w:lang w:eastAsia="pl-PL"/>
        </w:rPr>
        <w:t>przedsięwzię</w:t>
      </w:r>
      <w:r w:rsidR="00883487" w:rsidRPr="00883487">
        <w:rPr>
          <w:rFonts w:ascii="Times New Roman" w:eastAsia="Times New Roman" w:hAnsi="Times New Roman" w:cs="Times New Roman"/>
          <w:sz w:val="24"/>
          <w:szCs w:val="24"/>
          <w:lang w:eastAsia="pl-PL"/>
        </w:rPr>
        <w:t>ć wieloletnich (zgodnie z załącznikiem nr 2), w tym jedno obejmujące wydatki bieżące oraz pięć obejmujących wydatki majątkowe.</w:t>
      </w:r>
      <w:r w:rsidR="00883487">
        <w:rPr>
          <w:rFonts w:ascii="Times New Roman" w:eastAsia="Times New Roman" w:hAnsi="Times New Roman" w:cs="Times New Roman"/>
          <w:sz w:val="24"/>
          <w:szCs w:val="24"/>
          <w:lang w:eastAsia="pl-PL"/>
        </w:rPr>
        <w:t xml:space="preserve"> Są to następujące przedsięwzięcia:</w:t>
      </w:r>
    </w:p>
    <w:p w14:paraId="7101409F" w14:textId="5317FAB4" w:rsidR="00883487" w:rsidRDefault="00883487" w:rsidP="0088348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„Srebrna sieć” – obejmuje wydatki bieżące w latach 2018 – 2021 o łącznym nakładzie </w:t>
      </w:r>
      <w:r w:rsidR="0053200F">
        <w:rPr>
          <w:rFonts w:ascii="Times New Roman" w:eastAsia="Times New Roman" w:hAnsi="Times New Roman" w:cs="Times New Roman"/>
          <w:sz w:val="24"/>
          <w:szCs w:val="24"/>
          <w:lang w:eastAsia="pl-PL"/>
        </w:rPr>
        <w:t xml:space="preserve">finansowym </w:t>
      </w:r>
      <w:r>
        <w:rPr>
          <w:rFonts w:ascii="Times New Roman" w:eastAsia="Times New Roman" w:hAnsi="Times New Roman" w:cs="Times New Roman"/>
          <w:sz w:val="24"/>
          <w:szCs w:val="24"/>
          <w:lang w:eastAsia="pl-PL"/>
        </w:rPr>
        <w:t>wynoszącym 171 816,18 zł, w tym środki pochodzące ze środków europejskich 164 616,18</w:t>
      </w:r>
      <w:r w:rsidR="00671ACD">
        <w:rPr>
          <w:rFonts w:ascii="Times New Roman" w:eastAsia="Times New Roman" w:hAnsi="Times New Roman" w:cs="Times New Roman"/>
          <w:sz w:val="24"/>
          <w:szCs w:val="24"/>
          <w:lang w:eastAsia="pl-PL"/>
        </w:rPr>
        <w:t xml:space="preserve"> zł</w:t>
      </w:r>
      <w:r>
        <w:rPr>
          <w:rFonts w:ascii="Times New Roman" w:eastAsia="Times New Roman" w:hAnsi="Times New Roman" w:cs="Times New Roman"/>
          <w:sz w:val="24"/>
          <w:szCs w:val="24"/>
          <w:lang w:eastAsia="pl-PL"/>
        </w:rPr>
        <w:t xml:space="preserve">. W 2021 roku </w:t>
      </w:r>
      <w:r w:rsidR="0053200F">
        <w:rPr>
          <w:rFonts w:ascii="Times New Roman" w:eastAsia="Times New Roman" w:hAnsi="Times New Roman" w:cs="Times New Roman"/>
          <w:sz w:val="24"/>
          <w:szCs w:val="24"/>
          <w:lang w:eastAsia="pl-PL"/>
        </w:rPr>
        <w:t>wprowadzono tylko środki własne (7 200,00 zł), zgodnie z zawartą umową partnerską o obowiązku kontynuowania zadania po zakończeniu dofinansowania projektu.</w:t>
      </w:r>
    </w:p>
    <w:p w14:paraId="447EE879" w14:textId="7CD8A6D5" w:rsidR="0053200F" w:rsidRDefault="0053200F" w:rsidP="0088348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„Modernizacja oczyszczalni ścieków w Damnicy” – obejmuje </w:t>
      </w:r>
      <w:bookmarkStart w:id="0" w:name="_Hlk55995209"/>
      <w:r>
        <w:rPr>
          <w:rFonts w:ascii="Times New Roman" w:eastAsia="Times New Roman" w:hAnsi="Times New Roman" w:cs="Times New Roman"/>
          <w:sz w:val="24"/>
          <w:szCs w:val="24"/>
          <w:lang w:eastAsia="pl-PL"/>
        </w:rPr>
        <w:t>wydatki majątkowe               w latach 2020 – 2021 o łącznym nakładzie finansowym wynoszącym 385 000,00 zł   (w całości środki własne). W 2021 roku wprowadzono kwotę 250 000,00 zł na kontynuację zadania.</w:t>
      </w:r>
    </w:p>
    <w:bookmarkEnd w:id="0"/>
    <w:p w14:paraId="13C26D9D" w14:textId="4510A859" w:rsidR="0053200F" w:rsidRDefault="0053200F" w:rsidP="0053200F">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„Budowa ul. M. Konopnickiej w miejscowości Damnica” – </w:t>
      </w:r>
      <w:bookmarkStart w:id="1" w:name="_Hlk55995827"/>
      <w:r>
        <w:rPr>
          <w:rFonts w:ascii="Times New Roman" w:eastAsia="Times New Roman" w:hAnsi="Times New Roman" w:cs="Times New Roman"/>
          <w:sz w:val="24"/>
          <w:szCs w:val="24"/>
          <w:lang w:eastAsia="pl-PL"/>
        </w:rPr>
        <w:t xml:space="preserve">obejmuje </w:t>
      </w:r>
      <w:r>
        <w:rPr>
          <w:rFonts w:ascii="Times New Roman" w:eastAsia="Times New Roman" w:hAnsi="Times New Roman" w:cs="Times New Roman"/>
          <w:sz w:val="24"/>
          <w:szCs w:val="24"/>
          <w:lang w:eastAsia="pl-PL"/>
        </w:rPr>
        <w:t>wydatki majątkowe</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latach 2020 – 2021 o łącznym nakładzie finansowym wynoszącym </w:t>
      </w:r>
      <w:r>
        <w:rPr>
          <w:rFonts w:ascii="Times New Roman" w:eastAsia="Times New Roman" w:hAnsi="Times New Roman" w:cs="Times New Roman"/>
          <w:sz w:val="24"/>
          <w:szCs w:val="24"/>
          <w:lang w:eastAsia="pl-PL"/>
        </w:rPr>
        <w:lastRenderedPageBreak/>
        <w:t xml:space="preserve">458 900,00 </w:t>
      </w:r>
      <w:r>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całości środki własne</w:t>
      </w:r>
      <w:r>
        <w:rPr>
          <w:rFonts w:ascii="Times New Roman" w:eastAsia="Times New Roman" w:hAnsi="Times New Roman" w:cs="Times New Roman"/>
          <w:sz w:val="24"/>
          <w:szCs w:val="24"/>
          <w:lang w:eastAsia="pl-PL"/>
        </w:rPr>
        <w:t xml:space="preserve"> – wkład własny</w:t>
      </w:r>
      <w:r>
        <w:rPr>
          <w:rFonts w:ascii="Times New Roman" w:eastAsia="Times New Roman" w:hAnsi="Times New Roman" w:cs="Times New Roman"/>
          <w:sz w:val="24"/>
          <w:szCs w:val="24"/>
          <w:lang w:eastAsia="pl-PL"/>
        </w:rPr>
        <w:t xml:space="preserve">). W 2021 roku wprowadzono kwotę </w:t>
      </w:r>
      <w:r>
        <w:rPr>
          <w:rFonts w:ascii="Times New Roman" w:eastAsia="Times New Roman" w:hAnsi="Times New Roman" w:cs="Times New Roman"/>
          <w:sz w:val="24"/>
          <w:szCs w:val="24"/>
          <w:lang w:eastAsia="pl-PL"/>
        </w:rPr>
        <w:t>433 900,00 zł</w:t>
      </w:r>
      <w:r>
        <w:rPr>
          <w:rFonts w:ascii="Times New Roman" w:eastAsia="Times New Roman" w:hAnsi="Times New Roman" w:cs="Times New Roman"/>
          <w:sz w:val="24"/>
          <w:szCs w:val="24"/>
          <w:lang w:eastAsia="pl-PL"/>
        </w:rPr>
        <w:t xml:space="preserve"> na kontynuację zadania</w:t>
      </w:r>
      <w:r>
        <w:rPr>
          <w:rFonts w:ascii="Times New Roman" w:eastAsia="Times New Roman" w:hAnsi="Times New Roman" w:cs="Times New Roman"/>
          <w:sz w:val="24"/>
          <w:szCs w:val="24"/>
          <w:lang w:eastAsia="pl-PL"/>
        </w:rPr>
        <w:t>, w roku 2020 poniesiono tylko wydatki   w wysokości 25 000,00 zł na sporządzenie dokumentacji projektowej</w:t>
      </w:r>
      <w:r>
        <w:rPr>
          <w:rFonts w:ascii="Times New Roman" w:eastAsia="Times New Roman" w:hAnsi="Times New Roman" w:cs="Times New Roman"/>
          <w:sz w:val="24"/>
          <w:szCs w:val="24"/>
          <w:lang w:eastAsia="pl-PL"/>
        </w:rPr>
        <w:t>.</w:t>
      </w:r>
    </w:p>
    <w:bookmarkEnd w:id="1"/>
    <w:p w14:paraId="61662EAC" w14:textId="3E8A87BD" w:rsidR="009956C1" w:rsidRDefault="009956C1" w:rsidP="009956C1">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„Pomorskie Szlaki Kajakowe – rzeka Łupawa – Gmina Damnica” – obejmuje</w:t>
      </w:r>
      <w:r w:rsidRPr="009956C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wydatki majątkowe</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latach 2020 – 2021 o łącznym nakładzie finansowym wynoszącym </w:t>
      </w:r>
      <w:r>
        <w:rPr>
          <w:rFonts w:ascii="Times New Roman" w:eastAsia="Times New Roman" w:hAnsi="Times New Roman" w:cs="Times New Roman"/>
          <w:sz w:val="24"/>
          <w:szCs w:val="24"/>
          <w:lang w:eastAsia="pl-PL"/>
        </w:rPr>
        <w:t xml:space="preserve">429 326,00 </w:t>
      </w:r>
      <w:r>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 w tym środki pochodzące ze środków europejskich 336 877,00 zł. Środki te zostaną wprowadzone w 2021 roku zgodnie z podpisaną umową, a także wkład własny gminy wynoszący 59 449,00 zł. W roku 2020 poniesiono wydatki na dokumentację projektową.</w:t>
      </w:r>
    </w:p>
    <w:p w14:paraId="41DA87C0" w14:textId="65D73515" w:rsidR="009956C1" w:rsidRDefault="009956C1" w:rsidP="009956C1">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„Budowa Kolumbarium na cmentarzu komunalnym w Damnicy” – obejmuje </w:t>
      </w:r>
      <w:r>
        <w:rPr>
          <w:rFonts w:ascii="Times New Roman" w:eastAsia="Times New Roman" w:hAnsi="Times New Roman" w:cs="Times New Roman"/>
          <w:sz w:val="24"/>
          <w:szCs w:val="24"/>
          <w:lang w:eastAsia="pl-PL"/>
        </w:rPr>
        <w:t xml:space="preserve">wydatki majątkowe w latach 2020 – 2021 o łącznym nakładzie finansowym wynoszącym </w:t>
      </w:r>
      <w:r>
        <w:rPr>
          <w:rFonts w:ascii="Times New Roman" w:eastAsia="Times New Roman" w:hAnsi="Times New Roman" w:cs="Times New Roman"/>
          <w:sz w:val="24"/>
          <w:szCs w:val="24"/>
          <w:lang w:eastAsia="pl-PL"/>
        </w:rPr>
        <w:t xml:space="preserve">105 500,00 </w:t>
      </w:r>
      <w:r>
        <w:rPr>
          <w:rFonts w:ascii="Times New Roman" w:eastAsia="Times New Roman" w:hAnsi="Times New Roman" w:cs="Times New Roman"/>
          <w:sz w:val="24"/>
          <w:szCs w:val="24"/>
          <w:lang w:eastAsia="pl-PL"/>
        </w:rPr>
        <w:t xml:space="preserve">zł (w całości środki własne). W 2021 roku wprowadzono kwotę </w:t>
      </w:r>
      <w:r>
        <w:rPr>
          <w:rFonts w:ascii="Times New Roman" w:eastAsia="Times New Roman" w:hAnsi="Times New Roman" w:cs="Times New Roman"/>
          <w:sz w:val="24"/>
          <w:szCs w:val="24"/>
          <w:lang w:eastAsia="pl-PL"/>
        </w:rPr>
        <w:t>100 000,00</w:t>
      </w:r>
      <w:r>
        <w:rPr>
          <w:rFonts w:ascii="Times New Roman" w:eastAsia="Times New Roman" w:hAnsi="Times New Roman" w:cs="Times New Roman"/>
          <w:sz w:val="24"/>
          <w:szCs w:val="24"/>
          <w:lang w:eastAsia="pl-PL"/>
        </w:rPr>
        <w:t xml:space="preserve"> zł na kontynuację zadania, w roku 2020 poniesiono tylko wydatki</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wysokości </w:t>
      </w:r>
      <w:r>
        <w:rPr>
          <w:rFonts w:ascii="Times New Roman" w:eastAsia="Times New Roman" w:hAnsi="Times New Roman" w:cs="Times New Roman"/>
          <w:sz w:val="24"/>
          <w:szCs w:val="24"/>
          <w:lang w:eastAsia="pl-PL"/>
        </w:rPr>
        <w:t>5 500</w:t>
      </w:r>
      <w:r>
        <w:rPr>
          <w:rFonts w:ascii="Times New Roman" w:eastAsia="Times New Roman" w:hAnsi="Times New Roman" w:cs="Times New Roman"/>
          <w:sz w:val="24"/>
          <w:szCs w:val="24"/>
          <w:lang w:eastAsia="pl-PL"/>
        </w:rPr>
        <w:t>,00 zł na sporządzenie dokumentacji projektowej.</w:t>
      </w:r>
    </w:p>
    <w:p w14:paraId="6D726049" w14:textId="4426E939" w:rsidR="00DD7936" w:rsidRPr="006209C6" w:rsidRDefault="009956C1" w:rsidP="00A66C37">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6209C6">
        <w:rPr>
          <w:rFonts w:ascii="Times New Roman" w:eastAsia="Times New Roman" w:hAnsi="Times New Roman" w:cs="Times New Roman"/>
          <w:sz w:val="24"/>
          <w:szCs w:val="24"/>
          <w:lang w:eastAsia="pl-PL"/>
        </w:rPr>
        <w:t xml:space="preserve">„Zakup witaczy” – obejmuje </w:t>
      </w:r>
      <w:r w:rsidRPr="006209C6">
        <w:rPr>
          <w:rFonts w:ascii="Times New Roman" w:eastAsia="Times New Roman" w:hAnsi="Times New Roman" w:cs="Times New Roman"/>
          <w:sz w:val="24"/>
          <w:szCs w:val="24"/>
          <w:lang w:eastAsia="pl-PL"/>
        </w:rPr>
        <w:t xml:space="preserve">wydatki majątkowe w latach 2020 – 2021 o łącznym nakładzie finansowym wynoszącym </w:t>
      </w:r>
      <w:r w:rsidRPr="006209C6">
        <w:rPr>
          <w:rFonts w:ascii="Times New Roman" w:eastAsia="Times New Roman" w:hAnsi="Times New Roman" w:cs="Times New Roman"/>
          <w:sz w:val="24"/>
          <w:szCs w:val="24"/>
          <w:lang w:eastAsia="pl-PL"/>
        </w:rPr>
        <w:t xml:space="preserve">25 000,00 </w:t>
      </w:r>
      <w:r w:rsidRPr="006209C6">
        <w:rPr>
          <w:rFonts w:ascii="Times New Roman" w:eastAsia="Times New Roman" w:hAnsi="Times New Roman" w:cs="Times New Roman"/>
          <w:sz w:val="24"/>
          <w:szCs w:val="24"/>
          <w:lang w:eastAsia="pl-PL"/>
        </w:rPr>
        <w:t xml:space="preserve">zł (w całości środki własne). W 2021 roku wprowadzono kwotę </w:t>
      </w:r>
      <w:r w:rsidRPr="006209C6">
        <w:rPr>
          <w:rFonts w:ascii="Times New Roman" w:eastAsia="Times New Roman" w:hAnsi="Times New Roman" w:cs="Times New Roman"/>
          <w:sz w:val="24"/>
          <w:szCs w:val="24"/>
          <w:lang w:eastAsia="pl-PL"/>
        </w:rPr>
        <w:t xml:space="preserve">10 000,00 </w:t>
      </w:r>
      <w:r w:rsidRPr="006209C6">
        <w:rPr>
          <w:rFonts w:ascii="Times New Roman" w:eastAsia="Times New Roman" w:hAnsi="Times New Roman" w:cs="Times New Roman"/>
          <w:sz w:val="24"/>
          <w:szCs w:val="24"/>
          <w:lang w:eastAsia="pl-PL"/>
        </w:rPr>
        <w:t>zł na kontynuację zadania, w roku 2020 poniesiono wydatki</w:t>
      </w:r>
      <w:r w:rsidRPr="006209C6">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 xml:space="preserve">w wysokości </w:t>
      </w:r>
      <w:r w:rsidRPr="006209C6">
        <w:rPr>
          <w:rFonts w:ascii="Times New Roman" w:eastAsia="Times New Roman" w:hAnsi="Times New Roman" w:cs="Times New Roman"/>
          <w:sz w:val="24"/>
          <w:szCs w:val="24"/>
          <w:lang w:eastAsia="pl-PL"/>
        </w:rPr>
        <w:t>1</w:t>
      </w:r>
      <w:r w:rsidRPr="006209C6">
        <w:rPr>
          <w:rFonts w:ascii="Times New Roman" w:eastAsia="Times New Roman" w:hAnsi="Times New Roman" w:cs="Times New Roman"/>
          <w:sz w:val="24"/>
          <w:szCs w:val="24"/>
          <w:lang w:eastAsia="pl-PL"/>
        </w:rPr>
        <w:t>5 000,00 zł</w:t>
      </w:r>
      <w:r w:rsidR="006209C6" w:rsidRPr="006209C6">
        <w:rPr>
          <w:rFonts w:ascii="Times New Roman" w:eastAsia="Times New Roman" w:hAnsi="Times New Roman" w:cs="Times New Roman"/>
          <w:sz w:val="24"/>
          <w:szCs w:val="24"/>
          <w:lang w:eastAsia="pl-PL"/>
        </w:rPr>
        <w:t>.</w:t>
      </w:r>
    </w:p>
    <w:p w14:paraId="23CE08A6" w14:textId="77777777" w:rsidR="006209C6" w:rsidRPr="006209C6" w:rsidRDefault="006209C6" w:rsidP="006209C6">
      <w:pPr>
        <w:pStyle w:val="Akapitzlist"/>
        <w:spacing w:after="0" w:line="240" w:lineRule="auto"/>
        <w:jc w:val="both"/>
        <w:rPr>
          <w:rFonts w:ascii="Times New Roman" w:eastAsia="Times New Roman" w:hAnsi="Times New Roman" w:cs="Times New Roman"/>
          <w:b/>
          <w:sz w:val="24"/>
          <w:szCs w:val="24"/>
          <w:lang w:eastAsia="pl-PL"/>
        </w:rPr>
      </w:pPr>
    </w:p>
    <w:p w14:paraId="57E4D0A5" w14:textId="77777777" w:rsidR="006B11C7" w:rsidRPr="00DD7936" w:rsidRDefault="00DD7936" w:rsidP="006B11C7">
      <w:pPr>
        <w:spacing w:after="0" w:line="240" w:lineRule="auto"/>
        <w:jc w:val="both"/>
        <w:rPr>
          <w:rFonts w:ascii="Times New Roman" w:eastAsia="Times New Roman" w:hAnsi="Times New Roman" w:cs="Times New Roman"/>
          <w:b/>
          <w:sz w:val="24"/>
          <w:szCs w:val="24"/>
          <w:lang w:eastAsia="pl-PL"/>
        </w:rPr>
      </w:pPr>
      <w:r w:rsidRPr="00DD7936">
        <w:rPr>
          <w:rFonts w:ascii="Times New Roman" w:eastAsia="Times New Roman" w:hAnsi="Times New Roman" w:cs="Times New Roman"/>
          <w:b/>
          <w:sz w:val="24"/>
          <w:szCs w:val="24"/>
          <w:lang w:eastAsia="pl-PL"/>
        </w:rPr>
        <w:t>I</w:t>
      </w:r>
      <w:r w:rsidR="006B11C7" w:rsidRPr="00DD7936">
        <w:rPr>
          <w:rFonts w:ascii="Times New Roman" w:eastAsia="Times New Roman" w:hAnsi="Times New Roman" w:cs="Times New Roman"/>
          <w:b/>
          <w:sz w:val="24"/>
          <w:szCs w:val="24"/>
          <w:lang w:eastAsia="pl-PL"/>
        </w:rPr>
        <w:t>I. Dochody</w:t>
      </w:r>
    </w:p>
    <w:p w14:paraId="00253B2A" w14:textId="77777777" w:rsidR="00DD7936" w:rsidRPr="006B11C7" w:rsidRDefault="00DD7936" w:rsidP="006B11C7">
      <w:pPr>
        <w:spacing w:after="0" w:line="240" w:lineRule="auto"/>
        <w:jc w:val="both"/>
        <w:rPr>
          <w:rFonts w:ascii="Times New Roman" w:eastAsia="Times New Roman" w:hAnsi="Times New Roman" w:cs="Times New Roman"/>
          <w:sz w:val="24"/>
          <w:szCs w:val="24"/>
          <w:lang w:eastAsia="pl-PL"/>
        </w:rPr>
      </w:pPr>
    </w:p>
    <w:p w14:paraId="2F5B58FB" w14:textId="4F5074FA" w:rsidR="006B11C7" w:rsidRPr="006B11C7" w:rsidRDefault="006B11C7" w:rsidP="00DD7936">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Wartość prognozy</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dochodów na rok budżetowy 20</w:t>
      </w:r>
      <w:r w:rsidR="00675049">
        <w:rPr>
          <w:rFonts w:ascii="Times New Roman" w:eastAsia="Times New Roman" w:hAnsi="Times New Roman" w:cs="Times New Roman"/>
          <w:sz w:val="24"/>
          <w:szCs w:val="24"/>
          <w:lang w:eastAsia="pl-PL"/>
        </w:rPr>
        <w:t>2</w:t>
      </w:r>
      <w:r w:rsidR="00AC4E38">
        <w:rPr>
          <w:rFonts w:ascii="Times New Roman" w:eastAsia="Times New Roman" w:hAnsi="Times New Roman" w:cs="Times New Roman"/>
          <w:sz w:val="24"/>
          <w:szCs w:val="24"/>
          <w:lang w:eastAsia="pl-PL"/>
        </w:rPr>
        <w:t>1</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jest zgodna z planem</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dochodów</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budżetu na rok</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675049">
        <w:rPr>
          <w:rFonts w:ascii="Times New Roman" w:eastAsia="Times New Roman" w:hAnsi="Times New Roman" w:cs="Times New Roman"/>
          <w:sz w:val="24"/>
          <w:szCs w:val="24"/>
          <w:lang w:eastAsia="pl-PL"/>
        </w:rPr>
        <w:t>2</w:t>
      </w:r>
      <w:r w:rsidR="00AC4E38">
        <w:rPr>
          <w:rFonts w:ascii="Times New Roman" w:eastAsia="Times New Roman" w:hAnsi="Times New Roman" w:cs="Times New Roman"/>
          <w:sz w:val="24"/>
          <w:szCs w:val="24"/>
          <w:lang w:eastAsia="pl-PL"/>
        </w:rPr>
        <w:t>1</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i wynosi</w:t>
      </w:r>
      <w:r w:rsidR="00675049">
        <w:rPr>
          <w:rFonts w:ascii="Times New Roman" w:eastAsia="Times New Roman" w:hAnsi="Times New Roman" w:cs="Times New Roman"/>
          <w:sz w:val="24"/>
          <w:szCs w:val="24"/>
          <w:lang w:eastAsia="pl-PL"/>
        </w:rPr>
        <w:t xml:space="preserve"> </w:t>
      </w:r>
      <w:r w:rsidR="00DD7936">
        <w:rPr>
          <w:rFonts w:ascii="Times New Roman" w:eastAsia="Times New Roman" w:hAnsi="Times New Roman" w:cs="Times New Roman"/>
          <w:sz w:val="24"/>
          <w:szCs w:val="24"/>
          <w:lang w:eastAsia="pl-PL"/>
        </w:rPr>
        <w:t>30</w:t>
      </w:r>
      <w:r w:rsidR="00AC4E38">
        <w:rPr>
          <w:rFonts w:ascii="Times New Roman" w:eastAsia="Times New Roman" w:hAnsi="Times New Roman" w:cs="Times New Roman"/>
          <w:sz w:val="24"/>
          <w:szCs w:val="24"/>
          <w:lang w:eastAsia="pl-PL"/>
        </w:rPr>
        <w:t> 925 156,00</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w tym dochody bieżące w kwocie</w:t>
      </w:r>
      <w:r w:rsidR="00675049">
        <w:rPr>
          <w:rFonts w:ascii="Times New Roman" w:eastAsia="Times New Roman" w:hAnsi="Times New Roman" w:cs="Times New Roman"/>
          <w:sz w:val="24"/>
          <w:szCs w:val="24"/>
          <w:lang w:eastAsia="pl-PL"/>
        </w:rPr>
        <w:t xml:space="preserve"> </w:t>
      </w:r>
      <w:r w:rsidR="00AC4E38">
        <w:rPr>
          <w:rFonts w:ascii="Times New Roman" w:eastAsia="Times New Roman" w:hAnsi="Times New Roman" w:cs="Times New Roman"/>
          <w:sz w:val="24"/>
          <w:szCs w:val="24"/>
          <w:lang w:eastAsia="pl-PL"/>
        </w:rPr>
        <w:t>30 266 779,00</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oraz dochody majątkowe w kwocie</w:t>
      </w:r>
      <w:r w:rsidR="00675049">
        <w:rPr>
          <w:rFonts w:ascii="Times New Roman" w:eastAsia="Times New Roman" w:hAnsi="Times New Roman" w:cs="Times New Roman"/>
          <w:sz w:val="24"/>
          <w:szCs w:val="24"/>
          <w:lang w:eastAsia="pl-PL"/>
        </w:rPr>
        <w:t xml:space="preserve"> </w:t>
      </w:r>
      <w:r w:rsidR="00AC4E38">
        <w:rPr>
          <w:rFonts w:ascii="Times New Roman" w:eastAsia="Times New Roman" w:hAnsi="Times New Roman" w:cs="Times New Roman"/>
          <w:sz w:val="24"/>
          <w:szCs w:val="24"/>
          <w:lang w:eastAsia="pl-PL"/>
        </w:rPr>
        <w:t>658 377,00</w:t>
      </w:r>
      <w:r w:rsidR="0090655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zł. </w:t>
      </w:r>
    </w:p>
    <w:p w14:paraId="5E715ACB" w14:textId="2CAE79DD" w:rsidR="00C771CD" w:rsidRDefault="006B11C7" w:rsidP="00FE6EA4">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 celu opracowan</w:t>
      </w:r>
      <w:r w:rsidR="00675049">
        <w:rPr>
          <w:rFonts w:ascii="Times New Roman" w:eastAsia="Times New Roman" w:hAnsi="Times New Roman" w:cs="Times New Roman"/>
          <w:sz w:val="24"/>
          <w:szCs w:val="24"/>
          <w:lang w:eastAsia="pl-PL"/>
        </w:rPr>
        <w:t>ia wieloletniej prognozy na 202</w:t>
      </w:r>
      <w:r w:rsidR="00AC4E38">
        <w:rPr>
          <w:rFonts w:ascii="Times New Roman" w:eastAsia="Times New Roman" w:hAnsi="Times New Roman" w:cs="Times New Roman"/>
          <w:sz w:val="24"/>
          <w:szCs w:val="24"/>
          <w:lang w:eastAsia="pl-PL"/>
        </w:rPr>
        <w:t>1</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rok niezbędna była ocena</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wykonania budżetu za 20</w:t>
      </w:r>
      <w:r w:rsidR="00AC4E38">
        <w:rPr>
          <w:rFonts w:ascii="Times New Roman" w:eastAsia="Times New Roman" w:hAnsi="Times New Roman" w:cs="Times New Roman"/>
          <w:sz w:val="24"/>
          <w:szCs w:val="24"/>
          <w:lang w:eastAsia="pl-PL"/>
        </w:rPr>
        <w:t>20</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rok i w oparciu o nią</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analizy kształtowania się poszczególnych źródeł doch</w:t>
      </w:r>
      <w:r w:rsidR="00675049">
        <w:rPr>
          <w:rFonts w:ascii="Times New Roman" w:eastAsia="Times New Roman" w:hAnsi="Times New Roman" w:cs="Times New Roman"/>
          <w:sz w:val="24"/>
          <w:szCs w:val="24"/>
          <w:lang w:eastAsia="pl-PL"/>
        </w:rPr>
        <w:t xml:space="preserve">odów, </w:t>
      </w:r>
      <w:r w:rsidRPr="006B11C7">
        <w:rPr>
          <w:rFonts w:ascii="Times New Roman" w:eastAsia="Times New Roman" w:hAnsi="Times New Roman" w:cs="Times New Roman"/>
          <w:sz w:val="24"/>
          <w:szCs w:val="24"/>
          <w:lang w:eastAsia="pl-PL"/>
        </w:rPr>
        <w:t>szacunkowe ustalenie wielkości poszczególnych</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wpływów.</w:t>
      </w:r>
      <w:r w:rsidR="00FE6EA4" w:rsidRPr="00FE6EA4">
        <w:rPr>
          <w:rFonts w:ascii="Times New Roman" w:eastAsia="Times New Roman" w:hAnsi="Times New Roman" w:cs="Times New Roman"/>
          <w:sz w:val="24"/>
          <w:szCs w:val="24"/>
          <w:lang w:eastAsia="pl-PL"/>
        </w:rPr>
        <w:t xml:space="preserve"> </w:t>
      </w:r>
    </w:p>
    <w:p w14:paraId="3DB4FC28" w14:textId="7485A8BB" w:rsidR="00FE6EA4"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Prezentowane w projekcie WPF dochody </w:t>
      </w:r>
      <w:r w:rsidR="00C771CD">
        <w:rPr>
          <w:rFonts w:ascii="Times New Roman" w:eastAsia="Times New Roman" w:hAnsi="Times New Roman" w:cs="Times New Roman"/>
          <w:sz w:val="24"/>
          <w:szCs w:val="24"/>
          <w:lang w:eastAsia="pl-PL"/>
        </w:rPr>
        <w:t xml:space="preserve">bieżące </w:t>
      </w:r>
      <w:r>
        <w:rPr>
          <w:rFonts w:ascii="Times New Roman" w:eastAsia="Times New Roman" w:hAnsi="Times New Roman" w:cs="Times New Roman"/>
          <w:sz w:val="24"/>
          <w:szCs w:val="24"/>
          <w:lang w:eastAsia="pl-PL"/>
        </w:rPr>
        <w:t>sporządzone zostały o dane przyjęte do opracowania budżetu gminy na 202</w:t>
      </w:r>
      <w:r w:rsidR="00AC4E38">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rok, tj. o:</w:t>
      </w:r>
    </w:p>
    <w:p w14:paraId="633A5F46" w14:textId="6F30E9E5" w:rsidR="00FE6EA4"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załącznik do pisma Ministra Finansów, </w:t>
      </w:r>
      <w:r w:rsidR="00AC4E38">
        <w:rPr>
          <w:rFonts w:ascii="Times New Roman" w:eastAsia="Times New Roman" w:hAnsi="Times New Roman" w:cs="Times New Roman"/>
          <w:sz w:val="24"/>
          <w:szCs w:val="24"/>
          <w:lang w:eastAsia="pl-PL"/>
        </w:rPr>
        <w:t xml:space="preserve">Funduszy </w:t>
      </w:r>
      <w:r>
        <w:rPr>
          <w:rFonts w:ascii="Times New Roman" w:eastAsia="Times New Roman" w:hAnsi="Times New Roman" w:cs="Times New Roman"/>
          <w:sz w:val="24"/>
          <w:szCs w:val="24"/>
          <w:lang w:eastAsia="pl-PL"/>
        </w:rPr>
        <w:t>i</w:t>
      </w:r>
      <w:r w:rsidR="00AC4E38">
        <w:rPr>
          <w:rFonts w:ascii="Times New Roman" w:eastAsia="Times New Roman" w:hAnsi="Times New Roman" w:cs="Times New Roman"/>
          <w:sz w:val="24"/>
          <w:szCs w:val="24"/>
          <w:lang w:eastAsia="pl-PL"/>
        </w:rPr>
        <w:t xml:space="preserve"> Polityki Regionalnej </w:t>
      </w:r>
      <w:r>
        <w:rPr>
          <w:rFonts w:ascii="Times New Roman" w:eastAsia="Times New Roman" w:hAnsi="Times New Roman" w:cs="Times New Roman"/>
          <w:sz w:val="24"/>
          <w:szCs w:val="24"/>
          <w:lang w:eastAsia="pl-PL"/>
        </w:rPr>
        <w:t>nr ST3.4750.3</w:t>
      </w:r>
      <w:r w:rsidR="00AC4E38">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lang w:eastAsia="pl-PL"/>
        </w:rPr>
        <w:t>.20</w:t>
      </w:r>
      <w:r w:rsidR="00AC4E38">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 xml:space="preserve"> z dnia </w:t>
      </w:r>
      <w:r w:rsidR="009F1BB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1</w:t>
      </w:r>
      <w:r w:rsidR="00AC4E38">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października 20</w:t>
      </w:r>
      <w:r w:rsidR="00AC4E38">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 xml:space="preserve"> r., który ustala:</w:t>
      </w:r>
    </w:p>
    <w:p w14:paraId="5165EAFA" w14:textId="77777777"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gminy z tytułu udziału we wpływach z podatku dochodowego od osób fizycznych zamieszkałych na terenie gminy,</w:t>
      </w:r>
    </w:p>
    <w:p w14:paraId="4DF45DE6" w14:textId="77777777"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oświatową subwencji ogólnej,</w:t>
      </w:r>
    </w:p>
    <w:p w14:paraId="32C31BAB" w14:textId="77777777"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wyrównawczą subwencji ogólnej.</w:t>
      </w:r>
    </w:p>
    <w:p w14:paraId="0209442B" w14:textId="0135C50A" w:rsidR="00C771CD"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pismo Wojewody Pomorskiego nr FB-I.3110.</w:t>
      </w:r>
      <w:r w:rsidR="00AC4E38">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w:t>
      </w:r>
      <w:r w:rsidR="00AC4E38">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.20</w:t>
      </w:r>
      <w:r w:rsidR="00AC4E38">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.EP</w:t>
      </w:r>
      <w:r w:rsidR="00C771CD">
        <w:rPr>
          <w:rFonts w:ascii="Times New Roman" w:eastAsia="Times New Roman" w:hAnsi="Times New Roman" w:cs="Times New Roman"/>
          <w:sz w:val="24"/>
          <w:szCs w:val="24"/>
          <w:lang w:eastAsia="pl-PL"/>
        </w:rPr>
        <w:t xml:space="preserve"> z dnia 2</w:t>
      </w:r>
      <w:r w:rsidR="00AC4E38">
        <w:rPr>
          <w:rFonts w:ascii="Times New Roman" w:eastAsia="Times New Roman" w:hAnsi="Times New Roman" w:cs="Times New Roman"/>
          <w:sz w:val="24"/>
          <w:szCs w:val="24"/>
          <w:lang w:eastAsia="pl-PL"/>
        </w:rPr>
        <w:t>3</w:t>
      </w:r>
      <w:r w:rsidR="00C771CD">
        <w:rPr>
          <w:rFonts w:ascii="Times New Roman" w:eastAsia="Times New Roman" w:hAnsi="Times New Roman" w:cs="Times New Roman"/>
          <w:sz w:val="24"/>
          <w:szCs w:val="24"/>
          <w:lang w:eastAsia="pl-PL"/>
        </w:rPr>
        <w:t xml:space="preserve"> października 20</w:t>
      </w:r>
      <w:r w:rsidR="00AC4E38">
        <w:rPr>
          <w:rFonts w:ascii="Times New Roman" w:eastAsia="Times New Roman" w:hAnsi="Times New Roman" w:cs="Times New Roman"/>
          <w:sz w:val="24"/>
          <w:szCs w:val="24"/>
          <w:lang w:eastAsia="pl-PL"/>
        </w:rPr>
        <w:t>20</w:t>
      </w:r>
      <w:r w:rsidR="00C771CD">
        <w:rPr>
          <w:rFonts w:ascii="Times New Roman" w:eastAsia="Times New Roman" w:hAnsi="Times New Roman" w:cs="Times New Roman"/>
          <w:sz w:val="24"/>
          <w:szCs w:val="24"/>
          <w:lang w:eastAsia="pl-PL"/>
        </w:rPr>
        <w:t xml:space="preserve"> r., określające wysokość dochodów i dotacji celowych na zadania z zakresu administracji rządowej, realizowane na podstawie porozumień oraz zadania własne realizowane przez jednostki samorządu terytorialnego,</w:t>
      </w:r>
    </w:p>
    <w:p w14:paraId="06D4BDAB" w14:textId="3A9F5CE3" w:rsidR="00AC4E38" w:rsidRDefault="00AC4E38"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pismo Krajowego Biura Wyborczego nr DSŁ-3112-50/2020 z dnia 20 października 2020 r. w sprawie określenia środków na prowadzenie i aktualizację stałego rejestru wyborców </w:t>
      </w:r>
      <w:r w:rsidR="00CC357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2021 roku,</w:t>
      </w:r>
    </w:p>
    <w:p w14:paraId="3888DF51" w14:textId="599244A9" w:rsidR="00C771CD" w:rsidRDefault="00C771CD"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obowiązujące umowy i porozumienia z innymi jednostkami samorządu terytorialnego, dotyczące przede wszystkim </w:t>
      </w:r>
      <w:r w:rsidR="00AC4E38">
        <w:rPr>
          <w:rFonts w:ascii="Times New Roman" w:eastAsia="Times New Roman" w:hAnsi="Times New Roman" w:cs="Times New Roman"/>
          <w:sz w:val="24"/>
          <w:szCs w:val="24"/>
          <w:lang w:eastAsia="pl-PL"/>
        </w:rPr>
        <w:t>prowadzenia punktu nieodpłatnej pomocy prawnej</w:t>
      </w:r>
      <w:r>
        <w:rPr>
          <w:rFonts w:ascii="Times New Roman" w:eastAsia="Times New Roman" w:hAnsi="Times New Roman" w:cs="Times New Roman"/>
          <w:sz w:val="24"/>
          <w:szCs w:val="24"/>
          <w:lang w:eastAsia="pl-PL"/>
        </w:rPr>
        <w:t>,</w:t>
      </w:r>
    </w:p>
    <w:p w14:paraId="75EBFB05" w14:textId="77777777" w:rsidR="00FE6EA4" w:rsidRPr="00FE6EA4" w:rsidRDefault="00C771CD"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dochody otrzymywane przez jednostki organizacyjne gminy (m. in. wpływy z opłat za wodę i ścieki, pobyt dzieci w przedszkolach, wyżywienie, opłaty z najmu pomieszczeń itp.). </w:t>
      </w:r>
      <w:r w:rsidR="00FE6EA4">
        <w:rPr>
          <w:rFonts w:ascii="Times New Roman" w:eastAsia="Times New Roman" w:hAnsi="Times New Roman" w:cs="Times New Roman"/>
          <w:sz w:val="24"/>
          <w:szCs w:val="24"/>
          <w:lang w:eastAsia="pl-PL"/>
        </w:rPr>
        <w:t xml:space="preserve"> </w:t>
      </w:r>
    </w:p>
    <w:p w14:paraId="7909E26D" w14:textId="23C1CF90"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 celu oszacow</w:t>
      </w:r>
      <w:r w:rsidR="00675049">
        <w:rPr>
          <w:rFonts w:ascii="Times New Roman" w:eastAsia="Times New Roman" w:hAnsi="Times New Roman" w:cs="Times New Roman"/>
          <w:sz w:val="24"/>
          <w:szCs w:val="24"/>
          <w:lang w:eastAsia="pl-PL"/>
        </w:rPr>
        <w:t xml:space="preserve">ania wielkości </w:t>
      </w:r>
      <w:r w:rsidRPr="006B11C7">
        <w:rPr>
          <w:rFonts w:ascii="Times New Roman" w:eastAsia="Times New Roman" w:hAnsi="Times New Roman" w:cs="Times New Roman"/>
          <w:sz w:val="24"/>
          <w:szCs w:val="24"/>
          <w:lang w:eastAsia="pl-PL"/>
        </w:rPr>
        <w:t>dochodów bieżących w latach 20</w:t>
      </w:r>
      <w:r w:rsidR="00C771CD">
        <w:rPr>
          <w:rFonts w:ascii="Times New Roman" w:eastAsia="Times New Roman" w:hAnsi="Times New Roman" w:cs="Times New Roman"/>
          <w:sz w:val="24"/>
          <w:szCs w:val="24"/>
          <w:lang w:eastAsia="pl-PL"/>
        </w:rPr>
        <w:t>2</w:t>
      </w:r>
      <w:r w:rsidR="00AC4E38">
        <w:rPr>
          <w:rFonts w:ascii="Times New Roman" w:eastAsia="Times New Roman" w:hAnsi="Times New Roman" w:cs="Times New Roman"/>
          <w:sz w:val="24"/>
          <w:szCs w:val="24"/>
          <w:lang w:eastAsia="pl-PL"/>
        </w:rPr>
        <w:t>1</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202</w:t>
      </w:r>
      <w:r w:rsidR="00AC4E38">
        <w:rPr>
          <w:rFonts w:ascii="Times New Roman" w:eastAsia="Times New Roman" w:hAnsi="Times New Roman" w:cs="Times New Roman"/>
          <w:sz w:val="24"/>
          <w:szCs w:val="24"/>
          <w:lang w:eastAsia="pl-PL"/>
        </w:rPr>
        <w:t>2</w:t>
      </w:r>
      <w:r w:rsidR="00675049">
        <w:rPr>
          <w:rFonts w:ascii="Times New Roman" w:eastAsia="Times New Roman" w:hAnsi="Times New Roman" w:cs="Times New Roman"/>
          <w:sz w:val="24"/>
          <w:szCs w:val="24"/>
          <w:lang w:eastAsia="pl-PL"/>
        </w:rPr>
        <w:t xml:space="preserve"> p</w:t>
      </w:r>
      <w:r w:rsidRPr="006B11C7">
        <w:rPr>
          <w:rFonts w:ascii="Times New Roman" w:eastAsia="Times New Roman" w:hAnsi="Times New Roman" w:cs="Times New Roman"/>
          <w:sz w:val="24"/>
          <w:szCs w:val="24"/>
          <w:lang w:eastAsia="pl-PL"/>
        </w:rPr>
        <w:t>rzyjęto</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następujące założenia:</w:t>
      </w:r>
    </w:p>
    <w:p w14:paraId="0B407A4B" w14:textId="3130748E"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lastRenderedPageBreak/>
        <w:sym w:font="Symbol" w:char="F02D"/>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następował będzie wzrost dochodów</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bieżących ze względu na zwiększenie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wpływów</w:t>
      </w:r>
      <w:r w:rsidR="00675049">
        <w:rPr>
          <w:rFonts w:ascii="Times New Roman" w:eastAsia="Times New Roman" w:hAnsi="Times New Roman" w:cs="Times New Roman"/>
          <w:sz w:val="24"/>
          <w:szCs w:val="24"/>
          <w:lang w:eastAsia="pl-PL"/>
        </w:rPr>
        <w:t xml:space="preserve"> </w:t>
      </w:r>
      <w:r w:rsidR="00C24265">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 tytułu udziału</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Gminy w podatku dochodowym od osób</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prawnych</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wpływów z podatku od</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nieruchomości ze względu na </w:t>
      </w:r>
      <w:r w:rsidR="009F1BBF">
        <w:rPr>
          <w:rFonts w:ascii="Times New Roman" w:eastAsia="Times New Roman" w:hAnsi="Times New Roman" w:cs="Times New Roman"/>
          <w:sz w:val="24"/>
          <w:szCs w:val="24"/>
          <w:lang w:eastAsia="pl-PL"/>
        </w:rPr>
        <w:t>budowę elektrowni wiatrowej</w:t>
      </w:r>
      <w:r w:rsidR="00AC4E38">
        <w:rPr>
          <w:rFonts w:ascii="Times New Roman" w:eastAsia="Times New Roman" w:hAnsi="Times New Roman" w:cs="Times New Roman"/>
          <w:sz w:val="24"/>
          <w:szCs w:val="24"/>
          <w:lang w:eastAsia="pl-PL"/>
        </w:rPr>
        <w:t xml:space="preserve"> oraz </w:t>
      </w:r>
      <w:r w:rsidR="001F2C99">
        <w:rPr>
          <w:rFonts w:ascii="Times New Roman" w:eastAsia="Times New Roman" w:hAnsi="Times New Roman" w:cs="Times New Roman"/>
          <w:sz w:val="24"/>
          <w:szCs w:val="24"/>
          <w:lang w:eastAsia="pl-PL"/>
        </w:rPr>
        <w:t>farmy fotowoltaicznej</w:t>
      </w:r>
      <w:r w:rsidRPr="006B11C7">
        <w:rPr>
          <w:rFonts w:ascii="Times New Roman" w:eastAsia="Times New Roman" w:hAnsi="Times New Roman" w:cs="Times New Roman"/>
          <w:sz w:val="24"/>
          <w:szCs w:val="24"/>
          <w:lang w:eastAsia="pl-PL"/>
        </w:rPr>
        <w:t>,</w:t>
      </w:r>
    </w:p>
    <w:p w14:paraId="43A04B1D" w14:textId="0C565F65"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wpływy z tytułu </w:t>
      </w:r>
      <w:r w:rsidR="009F1BBF">
        <w:rPr>
          <w:rFonts w:ascii="Times New Roman" w:eastAsia="Times New Roman" w:hAnsi="Times New Roman" w:cs="Times New Roman"/>
          <w:sz w:val="24"/>
          <w:szCs w:val="24"/>
          <w:lang w:eastAsia="pl-PL"/>
        </w:rPr>
        <w:t xml:space="preserve">kwoty subwencji ogólnej oraz </w:t>
      </w:r>
      <w:r w:rsidRPr="006B11C7">
        <w:rPr>
          <w:rFonts w:ascii="Times New Roman" w:eastAsia="Times New Roman" w:hAnsi="Times New Roman" w:cs="Times New Roman"/>
          <w:sz w:val="24"/>
          <w:szCs w:val="24"/>
          <w:lang w:eastAsia="pl-PL"/>
        </w:rPr>
        <w:t>dotacji i środków przeznaczonych na cele bieżące</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wyznaczono na podstawie przewidywanego wykonania budżetu za rok 20</w:t>
      </w:r>
      <w:r w:rsidR="001F2C99">
        <w:rPr>
          <w:rFonts w:ascii="Times New Roman" w:eastAsia="Times New Roman" w:hAnsi="Times New Roman" w:cs="Times New Roman"/>
          <w:sz w:val="24"/>
          <w:szCs w:val="24"/>
          <w:lang w:eastAsia="pl-PL"/>
        </w:rPr>
        <w:t>20</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wykonania budżetu za lata poprzednie.</w:t>
      </w:r>
    </w:p>
    <w:p w14:paraId="05D4F4A3" w14:textId="77777777" w:rsidR="006209C6" w:rsidRPr="006209C6" w:rsidRDefault="006B11C7" w:rsidP="009F1BBF">
      <w:pPr>
        <w:spacing w:after="0" w:line="240" w:lineRule="auto"/>
        <w:jc w:val="both"/>
        <w:rPr>
          <w:rFonts w:ascii="Times New Roman" w:eastAsia="Times New Roman" w:hAnsi="Times New Roman" w:cs="Times New Roman"/>
          <w:sz w:val="24"/>
          <w:szCs w:val="24"/>
          <w:lang w:eastAsia="pl-PL"/>
        </w:rPr>
      </w:pPr>
      <w:r w:rsidRPr="006209C6">
        <w:rPr>
          <w:rFonts w:ascii="Times New Roman" w:eastAsia="Times New Roman" w:hAnsi="Times New Roman" w:cs="Times New Roman"/>
          <w:sz w:val="24"/>
          <w:szCs w:val="24"/>
          <w:lang w:eastAsia="pl-PL"/>
        </w:rPr>
        <w:t>Od 2022</w:t>
      </w:r>
      <w:r w:rsidR="00274237" w:rsidRPr="006209C6">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 xml:space="preserve">roku </w:t>
      </w:r>
      <w:r w:rsidR="006209C6" w:rsidRPr="006209C6">
        <w:rPr>
          <w:rFonts w:ascii="Times New Roman" w:eastAsia="Times New Roman" w:hAnsi="Times New Roman" w:cs="Times New Roman"/>
          <w:sz w:val="24"/>
          <w:szCs w:val="24"/>
          <w:lang w:eastAsia="pl-PL"/>
        </w:rPr>
        <w:t xml:space="preserve">nieznacznie zwiększono </w:t>
      </w:r>
      <w:r w:rsidRPr="006209C6">
        <w:rPr>
          <w:rFonts w:ascii="Times New Roman" w:eastAsia="Times New Roman" w:hAnsi="Times New Roman" w:cs="Times New Roman"/>
          <w:sz w:val="24"/>
          <w:szCs w:val="24"/>
          <w:lang w:eastAsia="pl-PL"/>
        </w:rPr>
        <w:t xml:space="preserve">wielkości dochodów bieżących </w:t>
      </w:r>
      <w:r w:rsidR="006209C6" w:rsidRPr="006209C6">
        <w:rPr>
          <w:rFonts w:ascii="Times New Roman" w:eastAsia="Times New Roman" w:hAnsi="Times New Roman" w:cs="Times New Roman"/>
          <w:sz w:val="24"/>
          <w:szCs w:val="24"/>
          <w:lang w:eastAsia="pl-PL"/>
        </w:rPr>
        <w:t xml:space="preserve">przyjmując większe </w:t>
      </w:r>
      <w:r w:rsidR="009F1BBF" w:rsidRPr="006209C6">
        <w:rPr>
          <w:rFonts w:ascii="Times New Roman" w:eastAsia="Times New Roman" w:hAnsi="Times New Roman" w:cs="Times New Roman"/>
          <w:sz w:val="24"/>
          <w:szCs w:val="24"/>
          <w:lang w:eastAsia="pl-PL"/>
        </w:rPr>
        <w:t xml:space="preserve"> wpływy z podatku od nieruchomości</w:t>
      </w:r>
      <w:r w:rsidR="006209C6" w:rsidRPr="006209C6">
        <w:rPr>
          <w:rFonts w:ascii="Times New Roman" w:eastAsia="Times New Roman" w:hAnsi="Times New Roman" w:cs="Times New Roman"/>
          <w:sz w:val="24"/>
          <w:szCs w:val="24"/>
          <w:lang w:eastAsia="pl-PL"/>
        </w:rPr>
        <w:t xml:space="preserve">, a także innych dochodów obserwując coroczny wzrost tych wielkości. </w:t>
      </w:r>
    </w:p>
    <w:p w14:paraId="63C0D8E1" w14:textId="6E6A79F1"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Prognoza dochodów majątkowych na rok</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w:t>
      </w:r>
      <w:r w:rsidR="001F2C99">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obejmuje:</w:t>
      </w:r>
    </w:p>
    <w:p w14:paraId="784D27FF" w14:textId="6B8F2A04"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pływy ze sprzedaży mienia</w:t>
      </w:r>
      <w:r>
        <w:rPr>
          <w:rFonts w:ascii="Times New Roman" w:eastAsia="Times New Roman" w:hAnsi="Times New Roman" w:cs="Times New Roman"/>
          <w:sz w:val="24"/>
          <w:szCs w:val="24"/>
          <w:lang w:eastAsia="pl-PL"/>
        </w:rPr>
        <w:t xml:space="preserve"> </w:t>
      </w:r>
      <w:r w:rsidR="001F2C99">
        <w:rPr>
          <w:rFonts w:ascii="Times New Roman" w:eastAsia="Times New Roman" w:hAnsi="Times New Roman" w:cs="Times New Roman"/>
          <w:sz w:val="24"/>
          <w:szCs w:val="24"/>
          <w:lang w:eastAsia="pl-PL"/>
        </w:rPr>
        <w:t>250 000,00</w:t>
      </w:r>
      <w:r w:rsidRPr="006B11C7">
        <w:rPr>
          <w:rFonts w:ascii="Times New Roman" w:eastAsia="Times New Roman" w:hAnsi="Times New Roman" w:cs="Times New Roman"/>
          <w:sz w:val="24"/>
          <w:szCs w:val="24"/>
          <w:lang w:eastAsia="pl-PL"/>
        </w:rPr>
        <w:t xml:space="preserve"> zł,</w:t>
      </w:r>
    </w:p>
    <w:p w14:paraId="43044FEE" w14:textId="648EA47F"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wpływy z przekształcenia prawa użytkowania wieczystego</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prawo własności</w:t>
      </w:r>
      <w:r>
        <w:rPr>
          <w:rFonts w:ascii="Times New Roman" w:eastAsia="Times New Roman" w:hAnsi="Times New Roman" w:cs="Times New Roman"/>
          <w:sz w:val="24"/>
          <w:szCs w:val="24"/>
          <w:lang w:eastAsia="pl-PL"/>
        </w:rPr>
        <w:t xml:space="preserve"> </w:t>
      </w:r>
      <w:r w:rsidR="001F2C99">
        <w:rPr>
          <w:rFonts w:ascii="Times New Roman" w:eastAsia="Times New Roman" w:hAnsi="Times New Roman" w:cs="Times New Roman"/>
          <w:sz w:val="24"/>
          <w:szCs w:val="24"/>
          <w:lang w:eastAsia="pl-PL"/>
        </w:rPr>
        <w:t>7 000,</w:t>
      </w:r>
      <w:r w:rsidRPr="006B11C7">
        <w:rPr>
          <w:rFonts w:ascii="Times New Roman" w:eastAsia="Times New Roman" w:hAnsi="Times New Roman" w:cs="Times New Roman"/>
          <w:sz w:val="24"/>
          <w:szCs w:val="24"/>
          <w:lang w:eastAsia="pl-PL"/>
        </w:rPr>
        <w:t>00 zł,</w:t>
      </w:r>
    </w:p>
    <w:p w14:paraId="177B45B0" w14:textId="6975DFBD" w:rsidR="009F1BBF" w:rsidRPr="001F2C99" w:rsidRDefault="009F1BBF" w:rsidP="009F1BBF">
      <w:pPr>
        <w:spacing w:after="0" w:line="240" w:lineRule="auto"/>
        <w:jc w:val="both"/>
        <w:rPr>
          <w:rFonts w:ascii="Times New Roman" w:eastAsia="Times New Roman" w:hAnsi="Times New Roman" w:cs="Times New Roman"/>
          <w:color w:val="FF0000"/>
          <w:sz w:val="24"/>
          <w:szCs w:val="24"/>
          <w:lang w:eastAsia="pl-PL"/>
        </w:rPr>
      </w:pPr>
      <w:r w:rsidRPr="006B11C7">
        <w:rPr>
          <w:rFonts w:ascii="Times New Roman" w:eastAsia="Times New Roman" w:hAnsi="Times New Roman" w:cs="Times New Roman"/>
          <w:sz w:val="24"/>
          <w:szCs w:val="24"/>
          <w:lang w:eastAsia="pl-PL"/>
        </w:rPr>
        <w:sym w:font="Symbol" w:char="F02D"/>
      </w:r>
      <w:r>
        <w:rPr>
          <w:rFonts w:ascii="Times New Roman" w:eastAsia="Times New Roman" w:hAnsi="Times New Roman" w:cs="Times New Roman"/>
          <w:sz w:val="24"/>
          <w:szCs w:val="24"/>
          <w:lang w:eastAsia="pl-PL"/>
        </w:rPr>
        <w:t xml:space="preserve"> </w:t>
      </w:r>
      <w:r w:rsidRPr="00765851">
        <w:rPr>
          <w:rFonts w:ascii="Times New Roman" w:eastAsia="Times New Roman" w:hAnsi="Times New Roman" w:cs="Times New Roman"/>
          <w:sz w:val="24"/>
          <w:szCs w:val="24"/>
          <w:lang w:eastAsia="pl-PL"/>
        </w:rPr>
        <w:t>dofinansowanie</w:t>
      </w:r>
      <w:r w:rsidR="0080092E">
        <w:rPr>
          <w:rFonts w:ascii="Times New Roman" w:eastAsia="Times New Roman" w:hAnsi="Times New Roman" w:cs="Times New Roman"/>
          <w:sz w:val="24"/>
          <w:szCs w:val="24"/>
          <w:lang w:eastAsia="pl-PL"/>
        </w:rPr>
        <w:t xml:space="preserve"> z dotacji celowych w ramach programów finansowanych z udziałem środków europejskich na budowę bezpłatnych punktów dostępu do internetu oraz budowę przystani kajakowej w miejscowości Damno, łącznie w wysokości 401 377,00 zł.</w:t>
      </w:r>
      <w:r w:rsidRPr="00765851">
        <w:rPr>
          <w:rFonts w:ascii="Times New Roman" w:eastAsia="Times New Roman" w:hAnsi="Times New Roman" w:cs="Times New Roman"/>
          <w:sz w:val="24"/>
          <w:szCs w:val="24"/>
          <w:lang w:eastAsia="pl-PL"/>
        </w:rPr>
        <w:t xml:space="preserve"> </w:t>
      </w:r>
    </w:p>
    <w:p w14:paraId="6F2D3DD0" w14:textId="4D7E2BAA" w:rsidR="009F1BBF"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Ogółem</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dochody majątkowe</w:t>
      </w:r>
      <w:r>
        <w:rPr>
          <w:rFonts w:ascii="Times New Roman" w:eastAsia="Times New Roman" w:hAnsi="Times New Roman" w:cs="Times New Roman"/>
          <w:sz w:val="24"/>
          <w:szCs w:val="24"/>
          <w:lang w:eastAsia="pl-PL"/>
        </w:rPr>
        <w:t xml:space="preserve"> wynoszą </w:t>
      </w:r>
      <w:r w:rsidR="001F2C99">
        <w:rPr>
          <w:rFonts w:ascii="Times New Roman" w:eastAsia="Times New Roman" w:hAnsi="Times New Roman" w:cs="Times New Roman"/>
          <w:sz w:val="24"/>
          <w:szCs w:val="24"/>
          <w:lang w:eastAsia="pl-PL"/>
        </w:rPr>
        <w:t>658 377,00</w:t>
      </w:r>
      <w:r>
        <w:rPr>
          <w:rFonts w:ascii="Times New Roman" w:eastAsia="Times New Roman" w:hAnsi="Times New Roman" w:cs="Times New Roman"/>
          <w:sz w:val="24"/>
          <w:szCs w:val="24"/>
          <w:lang w:eastAsia="pl-PL"/>
        </w:rPr>
        <w:t xml:space="preserve"> zł.</w:t>
      </w:r>
    </w:p>
    <w:p w14:paraId="35A93C57" w14:textId="77777777" w:rsidR="009F1BBF" w:rsidRDefault="009F1BBF" w:rsidP="006B11C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majątkowe na lata następne zaplanowano tylko ze sprzedaży majątku oraz przekształcenia praw</w:t>
      </w:r>
      <w:r w:rsidR="006264E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użytkowania </w:t>
      </w:r>
      <w:r w:rsidR="006264ED">
        <w:rPr>
          <w:rFonts w:ascii="Times New Roman" w:eastAsia="Times New Roman" w:hAnsi="Times New Roman" w:cs="Times New Roman"/>
          <w:sz w:val="24"/>
          <w:szCs w:val="24"/>
          <w:lang w:eastAsia="pl-PL"/>
        </w:rPr>
        <w:t>wieczystego w prawo własności. Nie planowano wpływów ze środków zewnętrznych, które gmina może pozyskać, ponieważ na dzień sporządzenia prognozy nie ma jeszcze podpisanych umów.</w:t>
      </w:r>
    </w:p>
    <w:p w14:paraId="387C9F1C" w14:textId="77777777" w:rsidR="006264ED" w:rsidRPr="006264ED" w:rsidRDefault="006264ED" w:rsidP="006B11C7">
      <w:pPr>
        <w:spacing w:after="0" w:line="240" w:lineRule="auto"/>
        <w:jc w:val="both"/>
        <w:rPr>
          <w:rFonts w:ascii="Times New Roman" w:eastAsia="Times New Roman" w:hAnsi="Times New Roman" w:cs="Times New Roman"/>
          <w:b/>
          <w:sz w:val="24"/>
          <w:szCs w:val="24"/>
          <w:lang w:eastAsia="pl-PL"/>
        </w:rPr>
      </w:pPr>
    </w:p>
    <w:p w14:paraId="1FF0D648" w14:textId="77777777" w:rsidR="006B11C7" w:rsidRPr="006264ED" w:rsidRDefault="00274237" w:rsidP="006B11C7">
      <w:pPr>
        <w:spacing w:after="0" w:line="240" w:lineRule="auto"/>
        <w:jc w:val="both"/>
        <w:rPr>
          <w:rFonts w:ascii="Times New Roman" w:eastAsia="Times New Roman" w:hAnsi="Times New Roman" w:cs="Times New Roman"/>
          <w:b/>
          <w:sz w:val="24"/>
          <w:szCs w:val="24"/>
          <w:lang w:eastAsia="pl-PL"/>
        </w:rPr>
      </w:pPr>
      <w:r w:rsidRPr="006264ED">
        <w:rPr>
          <w:rFonts w:ascii="Times New Roman" w:eastAsia="Times New Roman" w:hAnsi="Times New Roman" w:cs="Times New Roman"/>
          <w:b/>
          <w:sz w:val="24"/>
          <w:szCs w:val="24"/>
          <w:lang w:eastAsia="pl-PL"/>
        </w:rPr>
        <w:t>I</w:t>
      </w:r>
      <w:r w:rsidR="007E6FE0">
        <w:rPr>
          <w:rFonts w:ascii="Times New Roman" w:eastAsia="Times New Roman" w:hAnsi="Times New Roman" w:cs="Times New Roman"/>
          <w:b/>
          <w:sz w:val="24"/>
          <w:szCs w:val="24"/>
          <w:lang w:eastAsia="pl-PL"/>
        </w:rPr>
        <w:t>I</w:t>
      </w:r>
      <w:r w:rsidRPr="006264ED">
        <w:rPr>
          <w:rFonts w:ascii="Times New Roman" w:eastAsia="Times New Roman" w:hAnsi="Times New Roman" w:cs="Times New Roman"/>
          <w:b/>
          <w:sz w:val="24"/>
          <w:szCs w:val="24"/>
          <w:lang w:eastAsia="pl-PL"/>
        </w:rPr>
        <w:t xml:space="preserve">I. </w:t>
      </w:r>
      <w:r w:rsidR="006B11C7" w:rsidRPr="006264ED">
        <w:rPr>
          <w:rFonts w:ascii="Times New Roman" w:eastAsia="Times New Roman" w:hAnsi="Times New Roman" w:cs="Times New Roman"/>
          <w:b/>
          <w:sz w:val="24"/>
          <w:szCs w:val="24"/>
          <w:lang w:eastAsia="pl-PL"/>
        </w:rPr>
        <w:t>Wydatki</w:t>
      </w:r>
    </w:p>
    <w:p w14:paraId="75594B37" w14:textId="77777777" w:rsidR="006264ED" w:rsidRPr="006B11C7" w:rsidRDefault="006264ED" w:rsidP="006B11C7">
      <w:pPr>
        <w:spacing w:after="0" w:line="240" w:lineRule="auto"/>
        <w:jc w:val="both"/>
        <w:rPr>
          <w:rFonts w:ascii="Times New Roman" w:eastAsia="Times New Roman" w:hAnsi="Times New Roman" w:cs="Times New Roman"/>
          <w:sz w:val="24"/>
          <w:szCs w:val="24"/>
          <w:lang w:eastAsia="pl-PL"/>
        </w:rPr>
      </w:pPr>
    </w:p>
    <w:p w14:paraId="7DA76C9F" w14:textId="5ACD4DF4" w:rsidR="006B11C7" w:rsidRPr="006B11C7" w:rsidRDefault="006B11C7" w:rsidP="00274237">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Wartość prognozy wydatków na rok budżetowy 20</w:t>
      </w:r>
      <w:r w:rsidR="00274237">
        <w:rPr>
          <w:rFonts w:ascii="Times New Roman" w:eastAsia="Times New Roman" w:hAnsi="Times New Roman" w:cs="Times New Roman"/>
          <w:sz w:val="24"/>
          <w:szCs w:val="24"/>
          <w:lang w:eastAsia="pl-PL"/>
        </w:rPr>
        <w:t>2</w:t>
      </w:r>
      <w:r w:rsidR="001F2C99">
        <w:rPr>
          <w:rFonts w:ascii="Times New Roman" w:eastAsia="Times New Roman" w:hAnsi="Times New Roman" w:cs="Times New Roman"/>
          <w:sz w:val="24"/>
          <w:szCs w:val="24"/>
          <w:lang w:eastAsia="pl-PL"/>
        </w:rPr>
        <w:t>1</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jest zgodna z planem</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wydatków budżetu na rok</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w:t>
      </w:r>
      <w:r w:rsidR="00274237">
        <w:rPr>
          <w:rFonts w:ascii="Times New Roman" w:eastAsia="Times New Roman" w:hAnsi="Times New Roman" w:cs="Times New Roman"/>
          <w:sz w:val="24"/>
          <w:szCs w:val="24"/>
          <w:lang w:eastAsia="pl-PL"/>
        </w:rPr>
        <w:t>0</w:t>
      </w:r>
      <w:r w:rsidR="006264ED">
        <w:rPr>
          <w:rFonts w:ascii="Times New Roman" w:eastAsia="Times New Roman" w:hAnsi="Times New Roman" w:cs="Times New Roman"/>
          <w:sz w:val="24"/>
          <w:szCs w:val="24"/>
          <w:lang w:eastAsia="pl-PL"/>
        </w:rPr>
        <w:t>2</w:t>
      </w:r>
      <w:r w:rsidR="001F2C99">
        <w:rPr>
          <w:rFonts w:ascii="Times New Roman" w:eastAsia="Times New Roman" w:hAnsi="Times New Roman" w:cs="Times New Roman"/>
          <w:sz w:val="24"/>
          <w:szCs w:val="24"/>
          <w:lang w:eastAsia="pl-PL"/>
        </w:rPr>
        <w:t>1</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i</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wynosi</w:t>
      </w:r>
      <w:r w:rsidR="00274237">
        <w:rPr>
          <w:rFonts w:ascii="Times New Roman" w:eastAsia="Times New Roman" w:hAnsi="Times New Roman" w:cs="Times New Roman"/>
          <w:sz w:val="24"/>
          <w:szCs w:val="24"/>
          <w:lang w:eastAsia="pl-PL"/>
        </w:rPr>
        <w:t xml:space="preserve"> </w:t>
      </w:r>
      <w:r w:rsidR="006264ED">
        <w:rPr>
          <w:rFonts w:ascii="Times New Roman" w:eastAsia="Times New Roman" w:hAnsi="Times New Roman" w:cs="Times New Roman"/>
          <w:sz w:val="24"/>
          <w:szCs w:val="24"/>
          <w:lang w:eastAsia="pl-PL"/>
        </w:rPr>
        <w:t>3</w:t>
      </w:r>
      <w:r w:rsidR="001F2C99">
        <w:rPr>
          <w:rFonts w:ascii="Times New Roman" w:eastAsia="Times New Roman" w:hAnsi="Times New Roman" w:cs="Times New Roman"/>
          <w:sz w:val="24"/>
          <w:szCs w:val="24"/>
          <w:lang w:eastAsia="pl-PL"/>
        </w:rPr>
        <w:t xml:space="preserve">2 652 349,00 </w:t>
      </w:r>
      <w:r w:rsidR="006264ED">
        <w:rPr>
          <w:rFonts w:ascii="Times New Roman" w:eastAsia="Times New Roman" w:hAnsi="Times New Roman" w:cs="Times New Roman"/>
          <w:sz w:val="24"/>
          <w:szCs w:val="24"/>
          <w:lang w:eastAsia="pl-PL"/>
        </w:rPr>
        <w:t>zł</w:t>
      </w:r>
      <w:r w:rsidRPr="006B11C7">
        <w:rPr>
          <w:rFonts w:ascii="Times New Roman" w:eastAsia="Times New Roman" w:hAnsi="Times New Roman" w:cs="Times New Roman"/>
          <w:sz w:val="24"/>
          <w:szCs w:val="24"/>
          <w:lang w:eastAsia="pl-PL"/>
        </w:rPr>
        <w:t>, w tym wydatki bieżące w kwocie</w:t>
      </w:r>
      <w:r w:rsidR="00274237">
        <w:rPr>
          <w:rFonts w:ascii="Times New Roman" w:eastAsia="Times New Roman" w:hAnsi="Times New Roman" w:cs="Times New Roman"/>
          <w:sz w:val="24"/>
          <w:szCs w:val="24"/>
          <w:lang w:eastAsia="pl-PL"/>
        </w:rPr>
        <w:t xml:space="preserve"> </w:t>
      </w:r>
      <w:r w:rsidR="006264ED">
        <w:rPr>
          <w:rFonts w:ascii="Times New Roman" w:eastAsia="Times New Roman" w:hAnsi="Times New Roman" w:cs="Times New Roman"/>
          <w:sz w:val="24"/>
          <w:szCs w:val="24"/>
          <w:lang w:eastAsia="pl-PL"/>
        </w:rPr>
        <w:t>2</w:t>
      </w:r>
      <w:r w:rsidR="001F2C99">
        <w:rPr>
          <w:rFonts w:ascii="Times New Roman" w:eastAsia="Times New Roman" w:hAnsi="Times New Roman" w:cs="Times New Roman"/>
          <w:sz w:val="24"/>
          <w:szCs w:val="24"/>
          <w:lang w:eastAsia="pl-PL"/>
        </w:rPr>
        <w:t xml:space="preserve">9 290 198,00 </w:t>
      </w:r>
      <w:r w:rsidRPr="006B11C7">
        <w:rPr>
          <w:rFonts w:ascii="Times New Roman" w:eastAsia="Times New Roman" w:hAnsi="Times New Roman" w:cs="Times New Roman"/>
          <w:sz w:val="24"/>
          <w:szCs w:val="24"/>
          <w:lang w:eastAsia="pl-PL"/>
        </w:rPr>
        <w:t>zł oraz wydatki majątkowe w</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kwocie</w:t>
      </w:r>
      <w:r w:rsidR="00274237">
        <w:rPr>
          <w:rFonts w:ascii="Times New Roman" w:eastAsia="Times New Roman" w:hAnsi="Times New Roman" w:cs="Times New Roman"/>
          <w:sz w:val="24"/>
          <w:szCs w:val="24"/>
          <w:lang w:eastAsia="pl-PL"/>
        </w:rPr>
        <w:t xml:space="preserve"> </w:t>
      </w:r>
      <w:r w:rsidR="006264ED">
        <w:rPr>
          <w:rFonts w:ascii="Times New Roman" w:eastAsia="Times New Roman" w:hAnsi="Times New Roman" w:cs="Times New Roman"/>
          <w:sz w:val="24"/>
          <w:szCs w:val="24"/>
          <w:lang w:eastAsia="pl-PL"/>
        </w:rPr>
        <w:t>3</w:t>
      </w:r>
      <w:r w:rsidR="001F2C99">
        <w:rPr>
          <w:rFonts w:ascii="Times New Roman" w:eastAsia="Times New Roman" w:hAnsi="Times New Roman" w:cs="Times New Roman"/>
          <w:sz w:val="24"/>
          <w:szCs w:val="24"/>
          <w:lang w:eastAsia="pl-PL"/>
        </w:rPr>
        <w:t> 362 151,00</w:t>
      </w:r>
      <w:r w:rsidR="006264E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zł. </w:t>
      </w:r>
    </w:p>
    <w:p w14:paraId="1AFF027B" w14:textId="1CBE3163" w:rsidR="006B11C7" w:rsidRPr="006B11C7" w:rsidRDefault="006B11C7" w:rsidP="00274237">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 xml:space="preserve">Wydatki bieżące budżetu </w:t>
      </w:r>
      <w:r w:rsidR="006264ED">
        <w:rPr>
          <w:rFonts w:ascii="Times New Roman" w:eastAsia="Times New Roman" w:hAnsi="Times New Roman" w:cs="Times New Roman"/>
          <w:sz w:val="24"/>
          <w:szCs w:val="24"/>
          <w:lang w:eastAsia="pl-PL"/>
        </w:rPr>
        <w:t xml:space="preserve">gminy </w:t>
      </w:r>
      <w:r w:rsidRPr="006B11C7">
        <w:rPr>
          <w:rFonts w:ascii="Times New Roman" w:eastAsia="Times New Roman" w:hAnsi="Times New Roman" w:cs="Times New Roman"/>
          <w:sz w:val="24"/>
          <w:szCs w:val="24"/>
          <w:lang w:eastAsia="pl-PL"/>
        </w:rPr>
        <w:t xml:space="preserve">zostały oszacowane przy założeniu celowej, oszczędnej i racjonalnej gospodarki, pozwalającej na płynne zrealizowanie zadań, choć </w:t>
      </w:r>
      <w:r w:rsidR="006264E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dużym stopniu ograniczone ze względu na stronę dochodową budżetu.</w:t>
      </w:r>
      <w:r w:rsidR="00520D11">
        <w:rPr>
          <w:rFonts w:ascii="Times New Roman" w:eastAsia="Times New Roman" w:hAnsi="Times New Roman" w:cs="Times New Roman"/>
          <w:sz w:val="24"/>
          <w:szCs w:val="24"/>
          <w:lang w:eastAsia="pl-PL"/>
        </w:rPr>
        <w:t xml:space="preserve"> W planie wydatków bieżących mieszczą się wszystkie wydatki związane z bieżącym funkcjonowaniem jednostek organizacyjnych oraz z innymi wydatkami nie inwestycyjnymi dotyczącymi wykonywania zadań gminy. Znajdują się tam głównie wynagrodzenia, opłaty za energię elektryczną, konserwację oświetlenia, wodę, opłaty za gospodarowanie odpadami komunalnymi, ubezpieczenia mienia, dotacje dla innych jednostek samorządu terytorialnego, obsługę Rady Gminy</w:t>
      </w:r>
      <w:r w:rsidR="00CC3570">
        <w:rPr>
          <w:rFonts w:ascii="Times New Roman" w:eastAsia="Times New Roman" w:hAnsi="Times New Roman" w:cs="Times New Roman"/>
          <w:sz w:val="24"/>
          <w:szCs w:val="24"/>
          <w:lang w:eastAsia="pl-PL"/>
        </w:rPr>
        <w:t xml:space="preserve">, </w:t>
      </w:r>
      <w:r w:rsidR="00520D11">
        <w:rPr>
          <w:rFonts w:ascii="Times New Roman" w:eastAsia="Times New Roman" w:hAnsi="Times New Roman" w:cs="Times New Roman"/>
          <w:sz w:val="24"/>
          <w:szCs w:val="24"/>
          <w:lang w:eastAsia="pl-PL"/>
        </w:rPr>
        <w:t>jedn</w:t>
      </w:r>
      <w:r w:rsidR="00CC3570">
        <w:rPr>
          <w:rFonts w:ascii="Times New Roman" w:eastAsia="Times New Roman" w:hAnsi="Times New Roman" w:cs="Times New Roman"/>
          <w:sz w:val="24"/>
          <w:szCs w:val="24"/>
          <w:lang w:eastAsia="pl-PL"/>
        </w:rPr>
        <w:t>o</w:t>
      </w:r>
      <w:r w:rsidR="00520D11">
        <w:rPr>
          <w:rFonts w:ascii="Times New Roman" w:eastAsia="Times New Roman" w:hAnsi="Times New Roman" w:cs="Times New Roman"/>
          <w:sz w:val="24"/>
          <w:szCs w:val="24"/>
          <w:lang w:eastAsia="pl-PL"/>
        </w:rPr>
        <w:t>st</w:t>
      </w:r>
      <w:r w:rsidR="00CC3570">
        <w:rPr>
          <w:rFonts w:ascii="Times New Roman" w:eastAsia="Times New Roman" w:hAnsi="Times New Roman" w:cs="Times New Roman"/>
          <w:sz w:val="24"/>
          <w:szCs w:val="24"/>
          <w:lang w:eastAsia="pl-PL"/>
        </w:rPr>
        <w:t xml:space="preserve">ek </w:t>
      </w:r>
      <w:r w:rsidR="00520D11">
        <w:rPr>
          <w:rFonts w:ascii="Times New Roman" w:eastAsia="Times New Roman" w:hAnsi="Times New Roman" w:cs="Times New Roman"/>
          <w:sz w:val="24"/>
          <w:szCs w:val="24"/>
          <w:lang w:eastAsia="pl-PL"/>
        </w:rPr>
        <w:t>pomocnicz</w:t>
      </w:r>
      <w:r w:rsidR="00CC3570">
        <w:rPr>
          <w:rFonts w:ascii="Times New Roman" w:eastAsia="Times New Roman" w:hAnsi="Times New Roman" w:cs="Times New Roman"/>
          <w:sz w:val="24"/>
          <w:szCs w:val="24"/>
          <w:lang w:eastAsia="pl-PL"/>
        </w:rPr>
        <w:t xml:space="preserve">ych </w:t>
      </w:r>
      <w:r w:rsidR="00520D11">
        <w:rPr>
          <w:rFonts w:ascii="Times New Roman" w:eastAsia="Times New Roman" w:hAnsi="Times New Roman" w:cs="Times New Roman"/>
          <w:sz w:val="24"/>
          <w:szCs w:val="24"/>
          <w:lang w:eastAsia="pl-PL"/>
        </w:rPr>
        <w:t>itp.</w:t>
      </w:r>
    </w:p>
    <w:p w14:paraId="440EDFC2" w14:textId="77777777" w:rsid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Dla celów wyznaczenia kwot wydatków</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przeznaczonych na cele bieżące w poszczególnych latach wzięto pod uwagę planowane wielkości wydatków na obsługę</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długu uznając je za wartości zmienne w zależności od wysokości kwoty długu. </w:t>
      </w:r>
      <w:r w:rsidR="00520D11">
        <w:rPr>
          <w:rFonts w:ascii="Times New Roman" w:eastAsia="Times New Roman" w:hAnsi="Times New Roman" w:cs="Times New Roman"/>
          <w:sz w:val="24"/>
          <w:szCs w:val="24"/>
          <w:lang w:eastAsia="pl-PL"/>
        </w:rPr>
        <w:t>Wydatki z tytułu udzielonych wieloletnich gwarancji i poręczeń w gminie nie występują.</w:t>
      </w:r>
    </w:p>
    <w:p w14:paraId="09AADC5D" w14:textId="61456511" w:rsidR="006264ED" w:rsidRPr="0080092E" w:rsidRDefault="006264ED" w:rsidP="006264ED">
      <w:pPr>
        <w:spacing w:after="0" w:line="240" w:lineRule="auto"/>
        <w:jc w:val="both"/>
        <w:rPr>
          <w:rFonts w:ascii="Times New Roman" w:eastAsia="Times New Roman" w:hAnsi="Times New Roman" w:cs="Times New Roman"/>
          <w:sz w:val="24"/>
          <w:szCs w:val="24"/>
          <w:lang w:eastAsia="pl-PL"/>
        </w:rPr>
      </w:pPr>
      <w:r w:rsidRPr="0080092E">
        <w:rPr>
          <w:rFonts w:ascii="Times New Roman" w:eastAsia="Times New Roman" w:hAnsi="Times New Roman" w:cs="Times New Roman"/>
          <w:sz w:val="24"/>
          <w:szCs w:val="24"/>
          <w:lang w:eastAsia="pl-PL"/>
        </w:rPr>
        <w:t>W ramach wydatków majątkowych w roku 202</w:t>
      </w:r>
      <w:r w:rsidR="001F2C99" w:rsidRPr="0080092E">
        <w:rPr>
          <w:rFonts w:ascii="Times New Roman" w:eastAsia="Times New Roman" w:hAnsi="Times New Roman" w:cs="Times New Roman"/>
          <w:sz w:val="24"/>
          <w:szCs w:val="24"/>
          <w:lang w:eastAsia="pl-PL"/>
        </w:rPr>
        <w:t>1</w:t>
      </w:r>
      <w:r w:rsidRPr="0080092E">
        <w:rPr>
          <w:rFonts w:ascii="Times New Roman" w:eastAsia="Times New Roman" w:hAnsi="Times New Roman" w:cs="Times New Roman"/>
          <w:sz w:val="24"/>
          <w:szCs w:val="24"/>
          <w:lang w:eastAsia="pl-PL"/>
        </w:rPr>
        <w:t xml:space="preserve"> zaplanowano tylko wydatki na zadania inwestycyjne jednoroczne </w:t>
      </w:r>
      <w:r w:rsidR="0080092E" w:rsidRPr="0080092E">
        <w:rPr>
          <w:rFonts w:ascii="Times New Roman" w:eastAsia="Times New Roman" w:hAnsi="Times New Roman" w:cs="Times New Roman"/>
          <w:sz w:val="24"/>
          <w:szCs w:val="24"/>
          <w:lang w:eastAsia="pl-PL"/>
        </w:rPr>
        <w:t xml:space="preserve">i wieloletnie </w:t>
      </w:r>
      <w:r w:rsidRPr="0080092E">
        <w:rPr>
          <w:rFonts w:ascii="Times New Roman" w:eastAsia="Times New Roman" w:hAnsi="Times New Roman" w:cs="Times New Roman"/>
          <w:sz w:val="24"/>
          <w:szCs w:val="24"/>
          <w:lang w:eastAsia="pl-PL"/>
        </w:rPr>
        <w:t>w kwocie 3</w:t>
      </w:r>
      <w:r w:rsidR="001F2C99" w:rsidRPr="0080092E">
        <w:rPr>
          <w:rFonts w:ascii="Times New Roman" w:eastAsia="Times New Roman" w:hAnsi="Times New Roman" w:cs="Times New Roman"/>
          <w:sz w:val="24"/>
          <w:szCs w:val="24"/>
          <w:lang w:eastAsia="pl-PL"/>
        </w:rPr>
        <w:t> 362 151,00</w:t>
      </w:r>
      <w:r w:rsidRPr="0080092E">
        <w:rPr>
          <w:rFonts w:ascii="Times New Roman" w:eastAsia="Times New Roman" w:hAnsi="Times New Roman" w:cs="Times New Roman"/>
          <w:sz w:val="24"/>
          <w:szCs w:val="24"/>
          <w:lang w:eastAsia="pl-PL"/>
        </w:rPr>
        <w:t xml:space="preserve"> zł.</w:t>
      </w:r>
    </w:p>
    <w:p w14:paraId="7AD488D0" w14:textId="77777777" w:rsidR="006264ED" w:rsidRPr="0080092E" w:rsidRDefault="006264ED" w:rsidP="006B11C7">
      <w:pPr>
        <w:spacing w:after="0" w:line="240" w:lineRule="auto"/>
        <w:jc w:val="both"/>
        <w:rPr>
          <w:rFonts w:ascii="Times New Roman" w:eastAsia="Times New Roman" w:hAnsi="Times New Roman" w:cs="Times New Roman"/>
          <w:sz w:val="24"/>
          <w:szCs w:val="24"/>
          <w:lang w:eastAsia="pl-PL"/>
        </w:rPr>
      </w:pPr>
    </w:p>
    <w:p w14:paraId="46919A22" w14:textId="77777777" w:rsidR="00097CDF" w:rsidRPr="00B53772" w:rsidRDefault="006B11C7" w:rsidP="00097CDF">
      <w:pPr>
        <w:spacing w:after="0" w:line="240" w:lineRule="auto"/>
        <w:jc w:val="both"/>
        <w:rPr>
          <w:rFonts w:ascii="Times New Roman" w:eastAsia="Times New Roman" w:hAnsi="Times New Roman" w:cs="Times New Roman"/>
          <w:b/>
          <w:sz w:val="24"/>
          <w:szCs w:val="24"/>
          <w:lang w:eastAsia="pl-PL"/>
        </w:rPr>
      </w:pPr>
      <w:r w:rsidRPr="00B53772">
        <w:rPr>
          <w:rFonts w:ascii="Times New Roman" w:eastAsia="Times New Roman" w:hAnsi="Times New Roman" w:cs="Times New Roman"/>
          <w:b/>
          <w:sz w:val="24"/>
          <w:szCs w:val="24"/>
          <w:lang w:eastAsia="pl-PL"/>
        </w:rPr>
        <w:t>I</w:t>
      </w:r>
      <w:r w:rsidR="007E6FE0">
        <w:rPr>
          <w:rFonts w:ascii="Times New Roman" w:eastAsia="Times New Roman" w:hAnsi="Times New Roman" w:cs="Times New Roman"/>
          <w:b/>
          <w:sz w:val="24"/>
          <w:szCs w:val="24"/>
          <w:lang w:eastAsia="pl-PL"/>
        </w:rPr>
        <w:t>V</w:t>
      </w:r>
      <w:r w:rsidRPr="00B53772">
        <w:rPr>
          <w:rFonts w:ascii="Times New Roman" w:eastAsia="Times New Roman" w:hAnsi="Times New Roman" w:cs="Times New Roman"/>
          <w:b/>
          <w:sz w:val="24"/>
          <w:szCs w:val="24"/>
          <w:lang w:eastAsia="pl-PL"/>
        </w:rPr>
        <w:t>.</w:t>
      </w:r>
      <w:r w:rsidR="00274237" w:rsidRPr="00B53772">
        <w:rPr>
          <w:rFonts w:ascii="Times New Roman" w:eastAsia="Times New Roman" w:hAnsi="Times New Roman" w:cs="Times New Roman"/>
          <w:b/>
          <w:sz w:val="24"/>
          <w:szCs w:val="24"/>
          <w:lang w:eastAsia="pl-PL"/>
        </w:rPr>
        <w:t xml:space="preserve"> </w:t>
      </w:r>
      <w:r w:rsidR="00097CDF" w:rsidRPr="00B53772">
        <w:rPr>
          <w:rFonts w:ascii="Times New Roman" w:eastAsia="Times New Roman" w:hAnsi="Times New Roman" w:cs="Times New Roman"/>
          <w:b/>
          <w:sz w:val="24"/>
          <w:szCs w:val="24"/>
          <w:lang w:eastAsia="pl-PL"/>
        </w:rPr>
        <w:t xml:space="preserve">Wynik budżetu </w:t>
      </w:r>
    </w:p>
    <w:p w14:paraId="5AD2ECE2" w14:textId="77777777" w:rsidR="00097CDF" w:rsidRPr="006B11C7" w:rsidRDefault="00097CDF" w:rsidP="00097CDF">
      <w:pPr>
        <w:spacing w:after="0" w:line="240" w:lineRule="auto"/>
        <w:jc w:val="both"/>
        <w:rPr>
          <w:rFonts w:ascii="Times New Roman" w:eastAsia="Times New Roman" w:hAnsi="Times New Roman" w:cs="Times New Roman"/>
          <w:sz w:val="24"/>
          <w:szCs w:val="24"/>
          <w:lang w:eastAsia="pl-PL"/>
        </w:rPr>
      </w:pPr>
    </w:p>
    <w:p w14:paraId="68D66E78" w14:textId="2B578BD4" w:rsidR="00097CDF" w:rsidRPr="006B11C7" w:rsidRDefault="00097CDF" w:rsidP="00097CDF">
      <w:pPr>
        <w:spacing w:after="0" w:line="24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art. 217 ust. 1 ustawy o finansach publicznych r</w:t>
      </w:r>
      <w:r w:rsidRPr="006B11C7">
        <w:rPr>
          <w:rFonts w:ascii="Times New Roman" w:eastAsia="Times New Roman" w:hAnsi="Times New Roman" w:cs="Times New Roman"/>
          <w:sz w:val="24"/>
          <w:szCs w:val="24"/>
          <w:lang w:eastAsia="pl-PL"/>
        </w:rPr>
        <w:t xml:space="preserve">óżnica między dochodami </w:t>
      </w:r>
      <w:r w:rsidR="001F2C9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a wydatkami stanowi </w:t>
      </w:r>
      <w:r>
        <w:rPr>
          <w:rFonts w:ascii="Times New Roman" w:eastAsia="Times New Roman" w:hAnsi="Times New Roman" w:cs="Times New Roman"/>
          <w:sz w:val="24"/>
          <w:szCs w:val="24"/>
          <w:lang w:eastAsia="pl-PL"/>
        </w:rPr>
        <w:t xml:space="preserve">odpowiednio nadwyżkę budżetu jednostki samorządu terytorialnego albo  </w:t>
      </w:r>
      <w:r w:rsidRPr="006B11C7">
        <w:rPr>
          <w:rFonts w:ascii="Times New Roman" w:eastAsia="Times New Roman" w:hAnsi="Times New Roman" w:cs="Times New Roman"/>
          <w:sz w:val="24"/>
          <w:szCs w:val="24"/>
          <w:lang w:eastAsia="pl-PL"/>
        </w:rPr>
        <w:t>deficyt budżet</w:t>
      </w:r>
      <w:r>
        <w:rPr>
          <w:rFonts w:ascii="Times New Roman" w:eastAsia="Times New Roman" w:hAnsi="Times New Roman" w:cs="Times New Roman"/>
          <w:sz w:val="24"/>
          <w:szCs w:val="24"/>
          <w:lang w:eastAsia="pl-PL"/>
        </w:rPr>
        <w:t xml:space="preserve">u jednostki samorządu terytorialnego. </w:t>
      </w:r>
      <w:r w:rsidR="001F2C99">
        <w:rPr>
          <w:rFonts w:ascii="Times New Roman" w:eastAsia="Times New Roman" w:hAnsi="Times New Roman" w:cs="Times New Roman"/>
          <w:sz w:val="24"/>
          <w:szCs w:val="24"/>
          <w:lang w:eastAsia="pl-PL"/>
        </w:rPr>
        <w:t xml:space="preserve">W roku </w:t>
      </w:r>
      <w:r>
        <w:rPr>
          <w:rFonts w:ascii="Times New Roman" w:eastAsia="Times New Roman" w:hAnsi="Times New Roman" w:cs="Times New Roman"/>
          <w:sz w:val="24"/>
          <w:szCs w:val="24"/>
          <w:lang w:eastAsia="pl-PL"/>
        </w:rPr>
        <w:t xml:space="preserve">2021 wynik budżetu </w:t>
      </w:r>
      <w:r w:rsidR="00E25E2B">
        <w:rPr>
          <w:rFonts w:ascii="Times New Roman" w:eastAsia="Times New Roman" w:hAnsi="Times New Roman" w:cs="Times New Roman"/>
          <w:sz w:val="24"/>
          <w:szCs w:val="24"/>
          <w:lang w:eastAsia="pl-PL"/>
        </w:rPr>
        <w:t xml:space="preserve">jest wartością ujemną, który zostanie sfinansowany przychodami </w:t>
      </w:r>
      <w:r w:rsidRPr="006B11C7">
        <w:rPr>
          <w:rFonts w:ascii="Times New Roman" w:eastAsia="Times New Roman" w:hAnsi="Times New Roman" w:cs="Times New Roman"/>
          <w:sz w:val="24"/>
          <w:szCs w:val="24"/>
          <w:lang w:eastAsia="pl-PL"/>
        </w:rPr>
        <w:t xml:space="preserve">z emisji </w:t>
      </w:r>
      <w:r w:rsidR="005A2EBC">
        <w:rPr>
          <w:rFonts w:ascii="Times New Roman" w:eastAsia="Times New Roman" w:hAnsi="Times New Roman" w:cs="Times New Roman"/>
          <w:sz w:val="24"/>
          <w:szCs w:val="24"/>
          <w:lang w:eastAsia="pl-PL"/>
        </w:rPr>
        <w:t xml:space="preserve">papierów wartościowych w kwocie 1 227 193,00 zł </w:t>
      </w:r>
      <w:r w:rsidR="00E25E2B">
        <w:rPr>
          <w:rFonts w:ascii="Times New Roman" w:eastAsia="Times New Roman" w:hAnsi="Times New Roman" w:cs="Times New Roman"/>
          <w:sz w:val="24"/>
          <w:szCs w:val="24"/>
          <w:lang w:eastAsia="pl-PL"/>
        </w:rPr>
        <w:t xml:space="preserve">oraz przychodami z </w:t>
      </w:r>
      <w:r w:rsidR="005A2EBC">
        <w:rPr>
          <w:rFonts w:ascii="Times New Roman" w:eastAsia="Times New Roman" w:hAnsi="Times New Roman" w:cs="Times New Roman"/>
          <w:sz w:val="24"/>
          <w:szCs w:val="24"/>
          <w:lang w:eastAsia="pl-PL"/>
        </w:rPr>
        <w:t xml:space="preserve">wolnych środków w kwocie 500 000,00 zł, które są niewykorzystanymi środkami z 2020 roku pochodzącymi </w:t>
      </w:r>
      <w:r w:rsidR="0080092E">
        <w:rPr>
          <w:rFonts w:ascii="Times New Roman" w:eastAsia="Times New Roman" w:hAnsi="Times New Roman" w:cs="Times New Roman"/>
          <w:sz w:val="24"/>
          <w:szCs w:val="24"/>
          <w:lang w:eastAsia="pl-PL"/>
        </w:rPr>
        <w:t xml:space="preserve">                              </w:t>
      </w:r>
      <w:r w:rsidR="005A2EBC">
        <w:rPr>
          <w:rFonts w:ascii="Times New Roman" w:eastAsia="Times New Roman" w:hAnsi="Times New Roman" w:cs="Times New Roman"/>
          <w:sz w:val="24"/>
          <w:szCs w:val="24"/>
          <w:lang w:eastAsia="pl-PL"/>
        </w:rPr>
        <w:lastRenderedPageBreak/>
        <w:t>z Rządowego Funduszu Inwestycji Lokalnych</w:t>
      </w:r>
      <w:r w:rsidR="00E25E2B">
        <w:rPr>
          <w:rFonts w:ascii="Times New Roman" w:eastAsia="Times New Roman" w:hAnsi="Times New Roman" w:cs="Times New Roman"/>
          <w:sz w:val="24"/>
          <w:szCs w:val="24"/>
          <w:lang w:eastAsia="pl-PL"/>
        </w:rPr>
        <w:t xml:space="preserve">. W latach 2022 </w:t>
      </w:r>
      <w:r w:rsidR="00B53772">
        <w:rPr>
          <w:rFonts w:ascii="Times New Roman" w:eastAsia="Times New Roman" w:hAnsi="Times New Roman" w:cs="Times New Roman"/>
          <w:sz w:val="24"/>
          <w:szCs w:val="24"/>
          <w:lang w:eastAsia="pl-PL"/>
        </w:rPr>
        <w:t>– 202</w:t>
      </w:r>
      <w:r w:rsidR="005A2EBC">
        <w:rPr>
          <w:rFonts w:ascii="Times New Roman" w:eastAsia="Times New Roman" w:hAnsi="Times New Roman" w:cs="Times New Roman"/>
          <w:sz w:val="24"/>
          <w:szCs w:val="24"/>
          <w:lang w:eastAsia="pl-PL"/>
        </w:rPr>
        <w:t>9</w:t>
      </w:r>
      <w:r w:rsidR="00B53772">
        <w:rPr>
          <w:rFonts w:ascii="Times New Roman" w:eastAsia="Times New Roman" w:hAnsi="Times New Roman" w:cs="Times New Roman"/>
          <w:sz w:val="24"/>
          <w:szCs w:val="24"/>
          <w:lang w:eastAsia="pl-PL"/>
        </w:rPr>
        <w:t xml:space="preserve"> wynik budżetu jest wartością dodatnią, który przeznaczony zostanie w pierwszej kolejności na wykup obligacji zgodnie z zawartymi umowami, a w drugiej kolejności na wydatki majątkowe. </w:t>
      </w:r>
    </w:p>
    <w:p w14:paraId="0558DFAB" w14:textId="77777777" w:rsidR="00097CDF" w:rsidRDefault="00097CDF" w:rsidP="006B11C7">
      <w:pPr>
        <w:spacing w:after="0" w:line="240" w:lineRule="auto"/>
        <w:jc w:val="both"/>
        <w:rPr>
          <w:rFonts w:ascii="Times New Roman" w:eastAsia="Times New Roman" w:hAnsi="Times New Roman" w:cs="Times New Roman"/>
          <w:b/>
          <w:sz w:val="24"/>
          <w:szCs w:val="24"/>
          <w:lang w:eastAsia="pl-PL"/>
        </w:rPr>
      </w:pPr>
    </w:p>
    <w:p w14:paraId="3D895014" w14:textId="77777777" w:rsidR="006B11C7" w:rsidRPr="00097CDF" w:rsidRDefault="00097CDF" w:rsidP="006B11C7">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V. </w:t>
      </w:r>
      <w:r w:rsidR="006B11C7" w:rsidRPr="00097CDF">
        <w:rPr>
          <w:rFonts w:ascii="Times New Roman" w:eastAsia="Times New Roman" w:hAnsi="Times New Roman" w:cs="Times New Roman"/>
          <w:b/>
          <w:sz w:val="24"/>
          <w:szCs w:val="24"/>
          <w:lang w:eastAsia="pl-PL"/>
        </w:rPr>
        <w:t>Przychody</w:t>
      </w:r>
    </w:p>
    <w:p w14:paraId="57D1E881" w14:textId="77777777" w:rsidR="00097CDF" w:rsidRPr="006B11C7" w:rsidRDefault="00097CDF" w:rsidP="006B11C7">
      <w:pPr>
        <w:spacing w:after="0" w:line="240" w:lineRule="auto"/>
        <w:jc w:val="both"/>
        <w:rPr>
          <w:rFonts w:ascii="Times New Roman" w:eastAsia="Times New Roman" w:hAnsi="Times New Roman" w:cs="Times New Roman"/>
          <w:sz w:val="24"/>
          <w:szCs w:val="24"/>
          <w:lang w:eastAsia="pl-PL"/>
        </w:rPr>
      </w:pPr>
    </w:p>
    <w:p w14:paraId="2AD18384" w14:textId="506021DE" w:rsidR="006B11C7" w:rsidRDefault="00274237" w:rsidP="00A521FF">
      <w:pPr>
        <w:spacing w:after="0" w:line="24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Przychody w roku budżetowym 202</w:t>
      </w:r>
      <w:r w:rsidR="005A2EBC">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zaplanowano w</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wysokości</w:t>
      </w:r>
      <w:r>
        <w:rPr>
          <w:rFonts w:ascii="Times New Roman" w:eastAsia="Times New Roman" w:hAnsi="Times New Roman" w:cs="Times New Roman"/>
          <w:sz w:val="24"/>
          <w:szCs w:val="24"/>
          <w:lang w:eastAsia="pl-PL"/>
        </w:rPr>
        <w:t xml:space="preserve"> </w:t>
      </w:r>
      <w:r w:rsidR="005A2EBC">
        <w:rPr>
          <w:rFonts w:ascii="Times New Roman" w:eastAsia="Times New Roman" w:hAnsi="Times New Roman" w:cs="Times New Roman"/>
          <w:sz w:val="24"/>
          <w:szCs w:val="24"/>
          <w:lang w:eastAsia="pl-PL"/>
        </w:rPr>
        <w:t xml:space="preserve">3 149 693,00 </w:t>
      </w:r>
      <w:r w:rsidR="006B11C7" w:rsidRPr="006B11C7">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Kwotę</w:t>
      </w:r>
      <w:r w:rsidR="00E25E2B">
        <w:rPr>
          <w:rFonts w:ascii="Times New Roman" w:eastAsia="Times New Roman" w:hAnsi="Times New Roman" w:cs="Times New Roman"/>
          <w:sz w:val="24"/>
          <w:szCs w:val="24"/>
          <w:lang w:eastAsia="pl-PL"/>
        </w:rPr>
        <w:t xml:space="preserve"> tą </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stanowią </w:t>
      </w:r>
      <w:r w:rsidR="00A521FF">
        <w:rPr>
          <w:rFonts w:ascii="Times New Roman" w:eastAsia="Times New Roman" w:hAnsi="Times New Roman" w:cs="Times New Roman"/>
          <w:sz w:val="24"/>
          <w:szCs w:val="24"/>
          <w:lang w:eastAsia="pl-PL"/>
        </w:rPr>
        <w:t xml:space="preserve">środki </w:t>
      </w:r>
      <w:r w:rsidR="006B11C7" w:rsidRPr="006B11C7">
        <w:rPr>
          <w:rFonts w:ascii="Times New Roman" w:eastAsia="Times New Roman" w:hAnsi="Times New Roman" w:cs="Times New Roman"/>
          <w:sz w:val="24"/>
          <w:szCs w:val="24"/>
          <w:lang w:eastAsia="pl-PL"/>
        </w:rPr>
        <w:t>z emisji obligacji</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komunalnych</w:t>
      </w:r>
      <w:r w:rsidR="00A521FF">
        <w:rPr>
          <w:rFonts w:ascii="Times New Roman" w:eastAsia="Times New Roman" w:hAnsi="Times New Roman" w:cs="Times New Roman"/>
          <w:sz w:val="24"/>
          <w:szCs w:val="24"/>
          <w:lang w:eastAsia="pl-PL"/>
        </w:rPr>
        <w:t xml:space="preserve"> w kwocie 2</w:t>
      </w:r>
      <w:r w:rsidR="005A2EBC">
        <w:rPr>
          <w:rFonts w:ascii="Times New Roman" w:eastAsia="Times New Roman" w:hAnsi="Times New Roman" w:cs="Times New Roman"/>
          <w:sz w:val="24"/>
          <w:szCs w:val="24"/>
          <w:lang w:eastAsia="pl-PL"/>
        </w:rPr>
        <w:t> 649 693,00</w:t>
      </w:r>
      <w:r w:rsidR="00A521FF">
        <w:rPr>
          <w:rFonts w:ascii="Times New Roman" w:eastAsia="Times New Roman" w:hAnsi="Times New Roman" w:cs="Times New Roman"/>
          <w:sz w:val="24"/>
          <w:szCs w:val="24"/>
          <w:lang w:eastAsia="pl-PL"/>
        </w:rPr>
        <w:t xml:space="preserve"> zł oraz </w:t>
      </w:r>
      <w:r w:rsidR="005A2EBC">
        <w:rPr>
          <w:rFonts w:ascii="Times New Roman" w:eastAsia="Times New Roman" w:hAnsi="Times New Roman" w:cs="Times New Roman"/>
          <w:sz w:val="24"/>
          <w:szCs w:val="24"/>
          <w:lang w:eastAsia="pl-PL"/>
        </w:rPr>
        <w:t xml:space="preserve">wolne środki w kwocie 500 000,00 </w:t>
      </w:r>
      <w:r w:rsidR="00A521FF">
        <w:rPr>
          <w:rFonts w:ascii="Times New Roman" w:eastAsia="Times New Roman" w:hAnsi="Times New Roman" w:cs="Times New Roman"/>
          <w:sz w:val="24"/>
          <w:szCs w:val="24"/>
          <w:lang w:eastAsia="pl-PL"/>
        </w:rPr>
        <w:t xml:space="preserve">zł. </w:t>
      </w:r>
      <w:r w:rsidR="006B11C7" w:rsidRPr="006B11C7">
        <w:rPr>
          <w:rFonts w:ascii="Times New Roman" w:eastAsia="Times New Roman" w:hAnsi="Times New Roman" w:cs="Times New Roman"/>
          <w:sz w:val="24"/>
          <w:szCs w:val="24"/>
          <w:lang w:eastAsia="pl-PL"/>
        </w:rPr>
        <w:t>Wpływy uzyskane z emisji papierów dłużnych zostaną przeznaczone na</w:t>
      </w:r>
      <w:r w:rsidR="00A521FF">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pokrycie deficytu </w:t>
      </w:r>
      <w:r w:rsidR="005A2EBC">
        <w:rPr>
          <w:rFonts w:ascii="Times New Roman" w:eastAsia="Times New Roman" w:hAnsi="Times New Roman" w:cs="Times New Roman"/>
          <w:sz w:val="24"/>
          <w:szCs w:val="24"/>
          <w:lang w:eastAsia="pl-PL"/>
        </w:rPr>
        <w:t xml:space="preserve">w wysokości 1 227 193,00 </w:t>
      </w:r>
      <w:r w:rsidR="006B11C7" w:rsidRPr="006B11C7">
        <w:rPr>
          <w:rFonts w:ascii="Times New Roman" w:eastAsia="Times New Roman" w:hAnsi="Times New Roman" w:cs="Times New Roman"/>
          <w:sz w:val="24"/>
          <w:szCs w:val="24"/>
          <w:lang w:eastAsia="pl-PL"/>
        </w:rPr>
        <w:t>zł</w:t>
      </w:r>
      <w:r w:rsidR="00A521FF">
        <w:rPr>
          <w:rFonts w:ascii="Times New Roman" w:eastAsia="Times New Roman" w:hAnsi="Times New Roman" w:cs="Times New Roman"/>
          <w:sz w:val="24"/>
          <w:szCs w:val="24"/>
          <w:lang w:eastAsia="pl-PL"/>
        </w:rPr>
        <w:t>, a także s</w:t>
      </w:r>
      <w:r w:rsidR="006B11C7" w:rsidRPr="006B11C7">
        <w:rPr>
          <w:rFonts w:ascii="Times New Roman" w:eastAsia="Times New Roman" w:hAnsi="Times New Roman" w:cs="Times New Roman"/>
          <w:sz w:val="24"/>
          <w:szCs w:val="24"/>
          <w:lang w:eastAsia="pl-PL"/>
        </w:rPr>
        <w:t>płaty</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wcześniej zaciągniętych zobowiązań z tytułu kredytów</w:t>
      </w:r>
      <w:r w:rsidR="00FB610E">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oraz obligacji w kwocie </w:t>
      </w:r>
      <w:r w:rsidR="00C05A6E">
        <w:rPr>
          <w:rFonts w:ascii="Times New Roman" w:eastAsia="Times New Roman" w:hAnsi="Times New Roman" w:cs="Times New Roman"/>
          <w:sz w:val="24"/>
          <w:szCs w:val="24"/>
          <w:lang w:eastAsia="pl-PL"/>
        </w:rPr>
        <w:t xml:space="preserve">łącznej </w:t>
      </w:r>
      <w:r w:rsidR="00A521FF">
        <w:rPr>
          <w:rFonts w:ascii="Times New Roman" w:eastAsia="Times New Roman" w:hAnsi="Times New Roman" w:cs="Times New Roman"/>
          <w:sz w:val="24"/>
          <w:szCs w:val="24"/>
          <w:lang w:eastAsia="pl-PL"/>
        </w:rPr>
        <w:t>1</w:t>
      </w:r>
      <w:r w:rsidR="005A2EBC">
        <w:rPr>
          <w:rFonts w:ascii="Times New Roman" w:eastAsia="Times New Roman" w:hAnsi="Times New Roman" w:cs="Times New Roman"/>
          <w:sz w:val="24"/>
          <w:szCs w:val="24"/>
          <w:lang w:eastAsia="pl-PL"/>
        </w:rPr>
        <w:t xml:space="preserve"> 422 500,00 </w:t>
      </w:r>
      <w:r w:rsidR="00A521FF">
        <w:rPr>
          <w:rFonts w:ascii="Times New Roman" w:eastAsia="Times New Roman" w:hAnsi="Times New Roman" w:cs="Times New Roman"/>
          <w:sz w:val="24"/>
          <w:szCs w:val="24"/>
          <w:lang w:eastAsia="pl-PL"/>
        </w:rPr>
        <w:t>zł</w:t>
      </w:r>
      <w:r w:rsidR="00C05A6E">
        <w:rPr>
          <w:rFonts w:ascii="Times New Roman" w:eastAsia="Times New Roman" w:hAnsi="Times New Roman" w:cs="Times New Roman"/>
          <w:sz w:val="24"/>
          <w:szCs w:val="24"/>
          <w:lang w:eastAsia="pl-PL"/>
        </w:rPr>
        <w:t>, w tym: kredyty 505 500,00 zł, obligacje 917 000,00 zł</w:t>
      </w:r>
      <w:r w:rsidR="00A521FF">
        <w:rPr>
          <w:rFonts w:ascii="Times New Roman" w:eastAsia="Times New Roman" w:hAnsi="Times New Roman" w:cs="Times New Roman"/>
          <w:sz w:val="24"/>
          <w:szCs w:val="24"/>
          <w:lang w:eastAsia="pl-PL"/>
        </w:rPr>
        <w:t>.</w:t>
      </w:r>
    </w:p>
    <w:p w14:paraId="42AF32F3" w14:textId="77777777" w:rsidR="00A521FF" w:rsidRPr="006B11C7" w:rsidRDefault="00A521FF" w:rsidP="00A521FF">
      <w:pPr>
        <w:spacing w:after="0" w:line="240" w:lineRule="auto"/>
        <w:ind w:firstLine="708"/>
        <w:jc w:val="both"/>
        <w:rPr>
          <w:rFonts w:ascii="Times New Roman" w:eastAsia="Times New Roman" w:hAnsi="Times New Roman" w:cs="Times New Roman"/>
          <w:sz w:val="24"/>
          <w:szCs w:val="24"/>
          <w:lang w:eastAsia="pl-PL"/>
        </w:rPr>
      </w:pPr>
    </w:p>
    <w:p w14:paraId="56425F81" w14:textId="77777777" w:rsidR="006B11C7" w:rsidRPr="00A521FF" w:rsidRDefault="006B11C7" w:rsidP="006B11C7">
      <w:pPr>
        <w:spacing w:after="0" w:line="240" w:lineRule="auto"/>
        <w:jc w:val="both"/>
        <w:rPr>
          <w:rFonts w:ascii="Times New Roman" w:eastAsia="Times New Roman" w:hAnsi="Times New Roman" w:cs="Times New Roman"/>
          <w:b/>
          <w:sz w:val="24"/>
          <w:szCs w:val="24"/>
          <w:lang w:eastAsia="pl-PL"/>
        </w:rPr>
      </w:pPr>
      <w:r w:rsidRPr="00A521FF">
        <w:rPr>
          <w:rFonts w:ascii="Times New Roman" w:eastAsia="Times New Roman" w:hAnsi="Times New Roman" w:cs="Times New Roman"/>
          <w:b/>
          <w:sz w:val="24"/>
          <w:szCs w:val="24"/>
          <w:lang w:eastAsia="pl-PL"/>
        </w:rPr>
        <w:t>V</w:t>
      </w:r>
      <w:r w:rsidR="007E6FE0">
        <w:rPr>
          <w:rFonts w:ascii="Times New Roman" w:eastAsia="Times New Roman" w:hAnsi="Times New Roman" w:cs="Times New Roman"/>
          <w:b/>
          <w:sz w:val="24"/>
          <w:szCs w:val="24"/>
          <w:lang w:eastAsia="pl-PL"/>
        </w:rPr>
        <w:t>I</w:t>
      </w:r>
      <w:r w:rsidRPr="00A521FF">
        <w:rPr>
          <w:rFonts w:ascii="Times New Roman" w:eastAsia="Times New Roman" w:hAnsi="Times New Roman" w:cs="Times New Roman"/>
          <w:b/>
          <w:sz w:val="24"/>
          <w:szCs w:val="24"/>
          <w:lang w:eastAsia="pl-PL"/>
        </w:rPr>
        <w:t>.</w:t>
      </w:r>
      <w:r w:rsidR="00274237" w:rsidRPr="00A521FF">
        <w:rPr>
          <w:rFonts w:ascii="Times New Roman" w:eastAsia="Times New Roman" w:hAnsi="Times New Roman" w:cs="Times New Roman"/>
          <w:b/>
          <w:sz w:val="24"/>
          <w:szCs w:val="24"/>
          <w:lang w:eastAsia="pl-PL"/>
        </w:rPr>
        <w:t xml:space="preserve"> </w:t>
      </w:r>
      <w:r w:rsidRPr="00A521FF">
        <w:rPr>
          <w:rFonts w:ascii="Times New Roman" w:eastAsia="Times New Roman" w:hAnsi="Times New Roman" w:cs="Times New Roman"/>
          <w:b/>
          <w:sz w:val="24"/>
          <w:szCs w:val="24"/>
          <w:lang w:eastAsia="pl-PL"/>
        </w:rPr>
        <w:t>Rozchody</w:t>
      </w:r>
    </w:p>
    <w:p w14:paraId="4B56BFCA" w14:textId="77777777" w:rsidR="00A521FF" w:rsidRPr="006B11C7" w:rsidRDefault="00A521FF" w:rsidP="006B11C7">
      <w:pPr>
        <w:spacing w:after="0" w:line="240" w:lineRule="auto"/>
        <w:jc w:val="both"/>
        <w:rPr>
          <w:rFonts w:ascii="Times New Roman" w:eastAsia="Times New Roman" w:hAnsi="Times New Roman" w:cs="Times New Roman"/>
          <w:sz w:val="24"/>
          <w:szCs w:val="24"/>
          <w:lang w:eastAsia="pl-PL"/>
        </w:rPr>
      </w:pPr>
    </w:p>
    <w:p w14:paraId="5A087FBF" w14:textId="0EE7D054" w:rsidR="006B11C7" w:rsidRDefault="006B11C7" w:rsidP="00FB610E">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Spła</w:t>
      </w:r>
      <w:r w:rsidR="00274237">
        <w:rPr>
          <w:rFonts w:ascii="Times New Roman" w:eastAsia="Times New Roman" w:hAnsi="Times New Roman" w:cs="Times New Roman"/>
          <w:sz w:val="24"/>
          <w:szCs w:val="24"/>
          <w:lang w:eastAsia="pl-PL"/>
        </w:rPr>
        <w:t xml:space="preserve">ty </w:t>
      </w:r>
      <w:r w:rsidRPr="006B11C7">
        <w:rPr>
          <w:rFonts w:ascii="Times New Roman" w:eastAsia="Times New Roman" w:hAnsi="Times New Roman" w:cs="Times New Roman"/>
          <w:sz w:val="24"/>
          <w:szCs w:val="24"/>
          <w:lang w:eastAsia="pl-PL"/>
        </w:rPr>
        <w:t xml:space="preserve">długu Gminy </w:t>
      </w:r>
      <w:r w:rsidR="00FB610E">
        <w:rPr>
          <w:rFonts w:ascii="Times New Roman" w:eastAsia="Times New Roman" w:hAnsi="Times New Roman" w:cs="Times New Roman"/>
          <w:sz w:val="24"/>
          <w:szCs w:val="24"/>
          <w:lang w:eastAsia="pl-PL"/>
        </w:rPr>
        <w:t xml:space="preserve">Damnica </w:t>
      </w:r>
      <w:r w:rsidRPr="006B11C7">
        <w:rPr>
          <w:rFonts w:ascii="Times New Roman" w:eastAsia="Times New Roman" w:hAnsi="Times New Roman" w:cs="Times New Roman"/>
          <w:sz w:val="24"/>
          <w:szCs w:val="24"/>
          <w:lang w:eastAsia="pl-PL"/>
        </w:rPr>
        <w:t>w latach 20</w:t>
      </w:r>
      <w:r w:rsidR="00274237">
        <w:rPr>
          <w:rFonts w:ascii="Times New Roman" w:eastAsia="Times New Roman" w:hAnsi="Times New Roman" w:cs="Times New Roman"/>
          <w:sz w:val="24"/>
          <w:szCs w:val="24"/>
          <w:lang w:eastAsia="pl-PL"/>
        </w:rPr>
        <w:t>2</w:t>
      </w:r>
      <w:r w:rsidR="00C05A6E">
        <w:rPr>
          <w:rFonts w:ascii="Times New Roman" w:eastAsia="Times New Roman" w:hAnsi="Times New Roman" w:cs="Times New Roman"/>
          <w:sz w:val="24"/>
          <w:szCs w:val="24"/>
          <w:lang w:eastAsia="pl-PL"/>
        </w:rPr>
        <w:t>1</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C05A6E">
        <w:rPr>
          <w:rFonts w:ascii="Times New Roman" w:eastAsia="Times New Roman" w:hAnsi="Times New Roman" w:cs="Times New Roman"/>
          <w:sz w:val="24"/>
          <w:szCs w:val="24"/>
          <w:lang w:eastAsia="pl-PL"/>
        </w:rPr>
        <w:t>29</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zaplanowano na podstawie harmonogramów spłat</w:t>
      </w:r>
      <w:r w:rsidR="00FB610E">
        <w:rPr>
          <w:rFonts w:ascii="Times New Roman" w:eastAsia="Times New Roman" w:hAnsi="Times New Roman" w:cs="Times New Roman"/>
          <w:sz w:val="24"/>
          <w:szCs w:val="24"/>
          <w:lang w:eastAsia="pl-PL"/>
        </w:rPr>
        <w:t xml:space="preserve"> kredytów </w:t>
      </w:r>
      <w:r w:rsidRPr="006B11C7">
        <w:rPr>
          <w:rFonts w:ascii="Times New Roman" w:eastAsia="Times New Roman" w:hAnsi="Times New Roman" w:cs="Times New Roman"/>
          <w:sz w:val="24"/>
          <w:szCs w:val="24"/>
          <w:lang w:eastAsia="pl-PL"/>
        </w:rPr>
        <w:t>oraz</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wykupu obligacji, wynikających z umów</w:t>
      </w:r>
      <w:r w:rsidR="00FB610E">
        <w:rPr>
          <w:rFonts w:ascii="Times New Roman" w:eastAsia="Times New Roman" w:hAnsi="Times New Roman" w:cs="Times New Roman"/>
          <w:sz w:val="24"/>
          <w:szCs w:val="24"/>
          <w:lang w:eastAsia="pl-PL"/>
        </w:rPr>
        <w:t>, a także planowanych spłat kredytów. Kwota rozchodów w poszczególnych latach kształtuje się następująco:</w:t>
      </w:r>
    </w:p>
    <w:p w14:paraId="5D1A3A3C" w14:textId="3FD82271" w:rsidR="00FB610E" w:rsidRDefault="00FB610E" w:rsidP="00FB610E">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2021 r. </w:t>
      </w:r>
      <w:r w:rsidR="00D24966">
        <w:rPr>
          <w:rFonts w:ascii="Times New Roman" w:eastAsia="Times New Roman" w:hAnsi="Times New Roman" w:cs="Times New Roman"/>
          <w:sz w:val="24"/>
          <w:szCs w:val="24"/>
          <w:lang w:eastAsia="pl-PL"/>
        </w:rPr>
        <w:t>– kwota 1</w:t>
      </w:r>
      <w:r w:rsidR="0080092E">
        <w:rPr>
          <w:rFonts w:ascii="Times New Roman" w:eastAsia="Times New Roman" w:hAnsi="Times New Roman" w:cs="Times New Roman"/>
          <w:sz w:val="24"/>
          <w:szCs w:val="24"/>
          <w:lang w:eastAsia="pl-PL"/>
        </w:rPr>
        <w:t> </w:t>
      </w:r>
      <w:r w:rsidR="00D24966">
        <w:rPr>
          <w:rFonts w:ascii="Times New Roman" w:eastAsia="Times New Roman" w:hAnsi="Times New Roman" w:cs="Times New Roman"/>
          <w:sz w:val="24"/>
          <w:szCs w:val="24"/>
          <w:lang w:eastAsia="pl-PL"/>
        </w:rPr>
        <w:t>422</w:t>
      </w:r>
      <w:r w:rsidR="0080092E">
        <w:rPr>
          <w:rFonts w:ascii="Times New Roman" w:eastAsia="Times New Roman" w:hAnsi="Times New Roman" w:cs="Times New Roman"/>
          <w:sz w:val="24"/>
          <w:szCs w:val="24"/>
          <w:lang w:eastAsia="pl-PL"/>
        </w:rPr>
        <w:t xml:space="preserve"> </w:t>
      </w:r>
      <w:r w:rsidR="00D24966">
        <w:rPr>
          <w:rFonts w:ascii="Times New Roman" w:eastAsia="Times New Roman" w:hAnsi="Times New Roman" w:cs="Times New Roman"/>
          <w:sz w:val="24"/>
          <w:szCs w:val="24"/>
          <w:lang w:eastAsia="pl-PL"/>
        </w:rPr>
        <w:t>500,00 zł, w tym: kredyty 505</w:t>
      </w:r>
      <w:r w:rsidR="0080092E">
        <w:rPr>
          <w:rFonts w:ascii="Times New Roman" w:eastAsia="Times New Roman" w:hAnsi="Times New Roman" w:cs="Times New Roman"/>
          <w:sz w:val="24"/>
          <w:szCs w:val="24"/>
          <w:lang w:eastAsia="pl-PL"/>
        </w:rPr>
        <w:t xml:space="preserve"> </w:t>
      </w:r>
      <w:r w:rsidR="00D24966">
        <w:rPr>
          <w:rFonts w:ascii="Times New Roman" w:eastAsia="Times New Roman" w:hAnsi="Times New Roman" w:cs="Times New Roman"/>
          <w:sz w:val="24"/>
          <w:szCs w:val="24"/>
          <w:lang w:eastAsia="pl-PL"/>
        </w:rPr>
        <w:t>000,00 zł, emisja obligacji 917</w:t>
      </w:r>
      <w:r w:rsidR="00671ACD">
        <w:rPr>
          <w:rFonts w:ascii="Times New Roman" w:eastAsia="Times New Roman" w:hAnsi="Times New Roman" w:cs="Times New Roman"/>
          <w:sz w:val="24"/>
          <w:szCs w:val="24"/>
          <w:lang w:eastAsia="pl-PL"/>
        </w:rPr>
        <w:t xml:space="preserve"> </w:t>
      </w:r>
      <w:r w:rsidR="00D24966">
        <w:rPr>
          <w:rFonts w:ascii="Times New Roman" w:eastAsia="Times New Roman" w:hAnsi="Times New Roman" w:cs="Times New Roman"/>
          <w:sz w:val="24"/>
          <w:szCs w:val="24"/>
          <w:lang w:eastAsia="pl-PL"/>
        </w:rPr>
        <w:t>000,00 zł,</w:t>
      </w:r>
    </w:p>
    <w:p w14:paraId="5238F805" w14:textId="73BEFF33"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2022 r. – kwota 1</w:t>
      </w:r>
      <w:r w:rsidR="00671ACD">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800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 w tym: emisja obligacji 1</w:t>
      </w:r>
      <w:r w:rsidR="00671ACD">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800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w:t>
      </w:r>
    </w:p>
    <w:p w14:paraId="6E8FCB0E" w14:textId="169D35A0"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2023 r. – kwota 1</w:t>
      </w:r>
      <w:r w:rsidR="00671ACD">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861</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 w tym: emisja obligacji 1</w:t>
      </w:r>
      <w:r w:rsidR="00671ACD">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861</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w:t>
      </w:r>
    </w:p>
    <w:p w14:paraId="1D6DBFDD" w14:textId="4DA10E19"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2024 r. – kwota 1</w:t>
      </w:r>
      <w:r w:rsidR="00671ACD">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800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 w tym: emisja obligacji 1</w:t>
      </w:r>
      <w:r w:rsidR="00671ACD">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800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w:t>
      </w:r>
    </w:p>
    <w:p w14:paraId="16664ACB" w14:textId="60043F9A"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2025 r. – kwota 1</w:t>
      </w:r>
      <w:r w:rsidR="00671ACD">
        <w:rPr>
          <w:rFonts w:ascii="Times New Roman" w:eastAsia="Times New Roman" w:hAnsi="Times New Roman" w:cs="Times New Roman"/>
          <w:sz w:val="24"/>
          <w:szCs w:val="24"/>
          <w:lang w:eastAsia="pl-PL"/>
        </w:rPr>
        <w:t xml:space="preserve"> 489 000,00 </w:t>
      </w:r>
      <w:r w:rsidR="0097562C">
        <w:rPr>
          <w:rFonts w:ascii="Times New Roman" w:eastAsia="Times New Roman" w:hAnsi="Times New Roman" w:cs="Times New Roman"/>
          <w:sz w:val="24"/>
          <w:szCs w:val="24"/>
          <w:lang w:eastAsia="pl-PL"/>
        </w:rPr>
        <w:t>zł, w tym:</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emisja obligacji </w:t>
      </w:r>
      <w:r w:rsidR="00671ACD">
        <w:rPr>
          <w:rFonts w:ascii="Times New Roman" w:eastAsia="Times New Roman" w:hAnsi="Times New Roman" w:cs="Times New Roman"/>
          <w:sz w:val="24"/>
          <w:szCs w:val="24"/>
          <w:lang w:eastAsia="pl-PL"/>
        </w:rPr>
        <w:t>1 489 000,00</w:t>
      </w:r>
      <w:r>
        <w:rPr>
          <w:rFonts w:ascii="Times New Roman" w:eastAsia="Times New Roman" w:hAnsi="Times New Roman" w:cs="Times New Roman"/>
          <w:sz w:val="24"/>
          <w:szCs w:val="24"/>
          <w:lang w:eastAsia="pl-PL"/>
        </w:rPr>
        <w:t xml:space="preserve"> zł,</w:t>
      </w:r>
    </w:p>
    <w:p w14:paraId="6D50087D" w14:textId="386F8939"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2026 r. – kwota </w:t>
      </w:r>
      <w:r w:rsidR="00671ACD">
        <w:rPr>
          <w:rFonts w:ascii="Times New Roman" w:eastAsia="Times New Roman" w:hAnsi="Times New Roman" w:cs="Times New Roman"/>
          <w:sz w:val="24"/>
          <w:szCs w:val="24"/>
          <w:lang w:eastAsia="pl-PL"/>
        </w:rPr>
        <w:t>1 250 000</w:t>
      </w:r>
      <w:r>
        <w:rPr>
          <w:rFonts w:ascii="Times New Roman" w:eastAsia="Times New Roman" w:hAnsi="Times New Roman" w:cs="Times New Roman"/>
          <w:sz w:val="24"/>
          <w:szCs w:val="24"/>
          <w:lang w:eastAsia="pl-PL"/>
        </w:rPr>
        <w:t xml:space="preserve">,00 zł, w tym: emisja obligacji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w:t>
      </w:r>
    </w:p>
    <w:p w14:paraId="32628CD6" w14:textId="623A55EC"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2027 r. – kwota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 w tym: emisja obligacji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w:t>
      </w:r>
      <w:r w:rsidR="00671ACD">
        <w:rPr>
          <w:rFonts w:ascii="Times New Roman" w:eastAsia="Times New Roman" w:hAnsi="Times New Roman" w:cs="Times New Roman"/>
          <w:sz w:val="24"/>
          <w:szCs w:val="24"/>
          <w:lang w:eastAsia="pl-PL"/>
        </w:rPr>
        <w:t>,</w:t>
      </w:r>
    </w:p>
    <w:p w14:paraId="6CAB985A" w14:textId="46B98A99" w:rsidR="00671ACD" w:rsidRDefault="00671ACD" w:rsidP="00671ACD">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 xml:space="preserve">750 </w:t>
      </w:r>
      <w:r>
        <w:rPr>
          <w:rFonts w:ascii="Times New Roman" w:eastAsia="Times New Roman" w:hAnsi="Times New Roman" w:cs="Times New Roman"/>
          <w:sz w:val="24"/>
          <w:szCs w:val="24"/>
          <w:lang w:eastAsia="pl-PL"/>
        </w:rPr>
        <w:t xml:space="preserve">000,00 zł, w tym: emisja obligacji </w:t>
      </w:r>
      <w:r>
        <w:rPr>
          <w:rFonts w:ascii="Times New Roman" w:eastAsia="Times New Roman" w:hAnsi="Times New Roman" w:cs="Times New Roman"/>
          <w:sz w:val="24"/>
          <w:szCs w:val="24"/>
          <w:lang w:eastAsia="pl-PL"/>
        </w:rPr>
        <w:t xml:space="preserve">750 </w:t>
      </w:r>
      <w:r>
        <w:rPr>
          <w:rFonts w:ascii="Times New Roman" w:eastAsia="Times New Roman" w:hAnsi="Times New Roman" w:cs="Times New Roman"/>
          <w:sz w:val="24"/>
          <w:szCs w:val="24"/>
          <w:lang w:eastAsia="pl-PL"/>
        </w:rPr>
        <w:t>000,00 zł,</w:t>
      </w:r>
    </w:p>
    <w:p w14:paraId="72FF217D" w14:textId="651A9ACA" w:rsidR="00671ACD" w:rsidRPr="00671ACD" w:rsidRDefault="00671ACD"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202</w:t>
      </w:r>
      <w:r w:rsidRPr="00671ACD">
        <w:rPr>
          <w:rFonts w:ascii="Times New Roman" w:eastAsia="Times New Roman" w:hAnsi="Times New Roman" w:cs="Times New Roman"/>
          <w:sz w:val="24"/>
          <w:szCs w:val="24"/>
          <w:lang w:eastAsia="pl-PL"/>
        </w:rPr>
        <w:t>9</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499 693,00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 xml:space="preserve">499 693,00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09C1B71A" w14:textId="77777777" w:rsidR="00D24966" w:rsidRPr="007E6FE0" w:rsidRDefault="00D24966" w:rsidP="00D24966">
      <w:pPr>
        <w:pStyle w:val="Akapitzlist"/>
        <w:spacing w:after="0" w:line="240" w:lineRule="auto"/>
        <w:ind w:left="1428"/>
        <w:jc w:val="both"/>
        <w:rPr>
          <w:rFonts w:ascii="Times New Roman" w:eastAsia="Times New Roman" w:hAnsi="Times New Roman" w:cs="Times New Roman"/>
          <w:b/>
          <w:sz w:val="24"/>
          <w:szCs w:val="24"/>
          <w:lang w:eastAsia="pl-PL"/>
        </w:rPr>
      </w:pPr>
    </w:p>
    <w:p w14:paraId="679A0D40" w14:textId="77777777" w:rsidR="006B11C7" w:rsidRPr="007E6FE0" w:rsidRDefault="006B11C7" w:rsidP="006B11C7">
      <w:pPr>
        <w:spacing w:after="0" w:line="240" w:lineRule="auto"/>
        <w:jc w:val="both"/>
        <w:rPr>
          <w:rFonts w:ascii="Times New Roman" w:eastAsia="Times New Roman" w:hAnsi="Times New Roman" w:cs="Times New Roman"/>
          <w:b/>
          <w:sz w:val="24"/>
          <w:szCs w:val="24"/>
          <w:lang w:eastAsia="pl-PL"/>
        </w:rPr>
      </w:pPr>
      <w:r w:rsidRPr="007E6FE0">
        <w:rPr>
          <w:rFonts w:ascii="Times New Roman" w:eastAsia="Times New Roman" w:hAnsi="Times New Roman" w:cs="Times New Roman"/>
          <w:b/>
          <w:sz w:val="24"/>
          <w:szCs w:val="24"/>
          <w:lang w:eastAsia="pl-PL"/>
        </w:rPr>
        <w:t>V</w:t>
      </w:r>
      <w:r w:rsidR="007E6FE0" w:rsidRPr="007E6FE0">
        <w:rPr>
          <w:rFonts w:ascii="Times New Roman" w:eastAsia="Times New Roman" w:hAnsi="Times New Roman" w:cs="Times New Roman"/>
          <w:b/>
          <w:sz w:val="24"/>
          <w:szCs w:val="24"/>
          <w:lang w:eastAsia="pl-PL"/>
        </w:rPr>
        <w:t>I</w:t>
      </w:r>
      <w:r w:rsidRPr="007E6FE0">
        <w:rPr>
          <w:rFonts w:ascii="Times New Roman" w:eastAsia="Times New Roman" w:hAnsi="Times New Roman" w:cs="Times New Roman"/>
          <w:b/>
          <w:sz w:val="24"/>
          <w:szCs w:val="24"/>
          <w:lang w:eastAsia="pl-PL"/>
        </w:rPr>
        <w:t>I. Wskaźnik spłaty zobowiązań</w:t>
      </w:r>
    </w:p>
    <w:p w14:paraId="1BFB41EB" w14:textId="77777777" w:rsidR="007E6FE0" w:rsidRPr="006B11C7" w:rsidRDefault="007E6FE0" w:rsidP="006B11C7">
      <w:pPr>
        <w:spacing w:after="0" w:line="240" w:lineRule="auto"/>
        <w:jc w:val="both"/>
        <w:rPr>
          <w:rFonts w:ascii="Times New Roman" w:eastAsia="Times New Roman" w:hAnsi="Times New Roman" w:cs="Times New Roman"/>
          <w:sz w:val="24"/>
          <w:szCs w:val="24"/>
          <w:lang w:eastAsia="pl-PL"/>
        </w:rPr>
      </w:pPr>
    </w:p>
    <w:p w14:paraId="111C9CE8" w14:textId="290BAC63" w:rsidR="00FF5D70" w:rsidRDefault="006B11C7" w:rsidP="007E6FE0">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Wskaźnik</w:t>
      </w:r>
      <w:r w:rsidR="00C24265">
        <w:rPr>
          <w:rFonts w:ascii="Times New Roman" w:eastAsia="Times New Roman" w:hAnsi="Times New Roman" w:cs="Times New Roman"/>
          <w:sz w:val="24"/>
          <w:szCs w:val="24"/>
          <w:lang w:eastAsia="pl-PL"/>
        </w:rPr>
        <w:t>i</w:t>
      </w:r>
      <w:r w:rsidRPr="006B11C7">
        <w:rPr>
          <w:rFonts w:ascii="Times New Roman" w:eastAsia="Times New Roman" w:hAnsi="Times New Roman" w:cs="Times New Roman"/>
          <w:sz w:val="24"/>
          <w:szCs w:val="24"/>
          <w:lang w:eastAsia="pl-PL"/>
        </w:rPr>
        <w:t xml:space="preserve"> planowanej łącznej kwoty spłaty zobowiązań określon</w:t>
      </w:r>
      <w:r w:rsidR="00C24265">
        <w:rPr>
          <w:rFonts w:ascii="Times New Roman" w:eastAsia="Times New Roman" w:hAnsi="Times New Roman" w:cs="Times New Roman"/>
          <w:sz w:val="24"/>
          <w:szCs w:val="24"/>
          <w:lang w:eastAsia="pl-PL"/>
        </w:rPr>
        <w:t>e</w:t>
      </w:r>
      <w:r w:rsidRPr="006B11C7">
        <w:rPr>
          <w:rFonts w:ascii="Times New Roman" w:eastAsia="Times New Roman" w:hAnsi="Times New Roman" w:cs="Times New Roman"/>
          <w:sz w:val="24"/>
          <w:szCs w:val="24"/>
          <w:lang w:eastAsia="pl-PL"/>
        </w:rPr>
        <w:t xml:space="preserve"> w art. 243 ustawy</w:t>
      </w:r>
      <w:r w:rsidR="004610DC">
        <w:rPr>
          <w:rFonts w:ascii="Times New Roman" w:eastAsia="Times New Roman" w:hAnsi="Times New Roman" w:cs="Times New Roman"/>
          <w:sz w:val="24"/>
          <w:szCs w:val="24"/>
          <w:lang w:eastAsia="pl-PL"/>
        </w:rPr>
        <w:t xml:space="preserve"> </w:t>
      </w:r>
      <w:r w:rsidR="007E6FE0">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o finansach publicznych dla </w:t>
      </w:r>
      <w:r w:rsidR="00C24265">
        <w:rPr>
          <w:rFonts w:ascii="Times New Roman" w:eastAsia="Times New Roman" w:hAnsi="Times New Roman" w:cs="Times New Roman"/>
          <w:sz w:val="24"/>
          <w:szCs w:val="24"/>
          <w:lang w:eastAsia="pl-PL"/>
        </w:rPr>
        <w:t>lat 202</w:t>
      </w:r>
      <w:r w:rsidR="00671ACD">
        <w:rPr>
          <w:rFonts w:ascii="Times New Roman" w:eastAsia="Times New Roman" w:hAnsi="Times New Roman" w:cs="Times New Roman"/>
          <w:sz w:val="24"/>
          <w:szCs w:val="24"/>
          <w:lang w:eastAsia="pl-PL"/>
        </w:rPr>
        <w:t>1</w:t>
      </w:r>
      <w:r w:rsidR="00C24265">
        <w:rPr>
          <w:rFonts w:ascii="Times New Roman" w:eastAsia="Times New Roman" w:hAnsi="Times New Roman" w:cs="Times New Roman"/>
          <w:sz w:val="24"/>
          <w:szCs w:val="24"/>
          <w:lang w:eastAsia="pl-PL"/>
        </w:rPr>
        <w:t>- 202</w:t>
      </w:r>
      <w:r w:rsidR="00671ACD">
        <w:rPr>
          <w:rFonts w:ascii="Times New Roman" w:eastAsia="Times New Roman" w:hAnsi="Times New Roman" w:cs="Times New Roman"/>
          <w:sz w:val="24"/>
          <w:szCs w:val="24"/>
          <w:lang w:eastAsia="pl-PL"/>
        </w:rPr>
        <w:t>9</w:t>
      </w:r>
      <w:r w:rsidR="00C24265">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spełnia</w:t>
      </w:r>
      <w:r w:rsidR="00C24265">
        <w:rPr>
          <w:rFonts w:ascii="Times New Roman" w:eastAsia="Times New Roman" w:hAnsi="Times New Roman" w:cs="Times New Roman"/>
          <w:sz w:val="24"/>
          <w:szCs w:val="24"/>
          <w:lang w:eastAsia="pl-PL"/>
        </w:rPr>
        <w:t xml:space="preserve">ją </w:t>
      </w:r>
      <w:r w:rsidRPr="006B11C7">
        <w:rPr>
          <w:rFonts w:ascii="Times New Roman" w:eastAsia="Times New Roman" w:hAnsi="Times New Roman" w:cs="Times New Roman"/>
          <w:sz w:val="24"/>
          <w:szCs w:val="24"/>
          <w:lang w:eastAsia="pl-PL"/>
        </w:rPr>
        <w:t>warunek określony w w/w</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przepisie, </w:t>
      </w:r>
      <w:r w:rsidR="00765851">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tj. nie przekracza</w:t>
      </w:r>
      <w:r w:rsidR="00C24265">
        <w:rPr>
          <w:rFonts w:ascii="Times New Roman" w:eastAsia="Times New Roman" w:hAnsi="Times New Roman" w:cs="Times New Roman"/>
          <w:sz w:val="24"/>
          <w:szCs w:val="24"/>
          <w:lang w:eastAsia="pl-PL"/>
        </w:rPr>
        <w:t xml:space="preserve">ją </w:t>
      </w:r>
      <w:r w:rsidRPr="006B11C7">
        <w:rPr>
          <w:rFonts w:ascii="Times New Roman" w:eastAsia="Times New Roman" w:hAnsi="Times New Roman" w:cs="Times New Roman"/>
          <w:sz w:val="24"/>
          <w:szCs w:val="24"/>
          <w:lang w:eastAsia="pl-PL"/>
        </w:rPr>
        <w:t>dopuszczalnego wskaźnika spłaty zobowiązań</w:t>
      </w:r>
      <w:r w:rsidR="00C24265">
        <w:rPr>
          <w:rFonts w:ascii="Times New Roman" w:eastAsia="Times New Roman" w:hAnsi="Times New Roman" w:cs="Times New Roman"/>
          <w:sz w:val="24"/>
          <w:szCs w:val="24"/>
          <w:lang w:eastAsia="pl-PL"/>
        </w:rPr>
        <w:t>. Wynika z tego, że Gmina Damnica wykazuje prawidłowy poziom zadłużenia.</w:t>
      </w:r>
    </w:p>
    <w:p w14:paraId="11BC1D2B" w14:textId="77777777" w:rsidR="00A509B2" w:rsidRDefault="00A509B2"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78B7A687" w14:textId="77777777" w:rsidR="00A509B2" w:rsidRDefault="00A509B2"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387C73D1" w14:textId="77777777" w:rsid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r w:rsidRPr="0083749D">
        <w:rPr>
          <w:rFonts w:ascii="Times New Roman" w:hAnsi="Times New Roman" w:cs="Times New Roman"/>
          <w:b/>
          <w:bCs/>
          <w:sz w:val="24"/>
          <w:szCs w:val="24"/>
        </w:rPr>
        <w:t xml:space="preserve">Podsumowanie </w:t>
      </w:r>
    </w:p>
    <w:p w14:paraId="1973ECA0" w14:textId="77777777" w:rsidR="0083749D" w:rsidRP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0F49657C" w14:textId="1BD22ACE" w:rsidR="0083749D" w:rsidRP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8"/>
        <w:jc w:val="both"/>
        <w:rPr>
          <w:rFonts w:ascii="Times New Roman" w:hAnsi="Times New Roman" w:cs="Times New Roman"/>
          <w:sz w:val="24"/>
          <w:szCs w:val="24"/>
        </w:rPr>
      </w:pPr>
      <w:r w:rsidRPr="0083749D">
        <w:rPr>
          <w:rFonts w:ascii="Times New Roman" w:hAnsi="Times New Roman" w:cs="Times New Roman"/>
          <w:sz w:val="24"/>
          <w:szCs w:val="24"/>
        </w:rPr>
        <w:t xml:space="preserve">Przyjęte w Wieloletniej Prognozie Finansowej Gminy Damnica wartości </w:t>
      </w:r>
      <w:r w:rsidRPr="0083749D">
        <w:rPr>
          <w:rFonts w:ascii="Times New Roman" w:hAnsi="Times New Roman" w:cs="Times New Roman"/>
          <w:sz w:val="24"/>
          <w:szCs w:val="24"/>
        </w:rPr>
        <w:br/>
        <w:t>w poszczególnych kategoriach zostały zaprognozowane w sposób bezpieczny. Dodatkowe korekty w trakcie realizacji budżetu umożliwiają urealnienie prognozy w jak największym stopniu. Pewnych trudności dostarcza fakt, że prognoza musi zostać uchwalona do 202</w:t>
      </w:r>
      <w:r w:rsidR="00671ACD">
        <w:rPr>
          <w:rFonts w:ascii="Times New Roman" w:hAnsi="Times New Roman" w:cs="Times New Roman"/>
          <w:sz w:val="24"/>
          <w:szCs w:val="24"/>
        </w:rPr>
        <w:t>9</w:t>
      </w:r>
      <w:r w:rsidRPr="0083749D">
        <w:rPr>
          <w:rFonts w:ascii="Times New Roman" w:hAnsi="Times New Roman" w:cs="Times New Roman"/>
          <w:sz w:val="24"/>
          <w:szCs w:val="24"/>
        </w:rPr>
        <w:t xml:space="preserve"> roku, gdy występuje duże ryzyko prognozowania w tak odległym horyzoncie czasowym. Pomimo tych trudności zachowane zostaną wszelkie uregulowania wynikające z ustawy, a odpowiedni margines bezpieczeństwa w przyjętych założeniach pozwala na spokojne prowadzenie polityki finansowej </w:t>
      </w:r>
      <w:r w:rsidR="00671ACD">
        <w:rPr>
          <w:rFonts w:ascii="Times New Roman" w:hAnsi="Times New Roman" w:cs="Times New Roman"/>
          <w:sz w:val="24"/>
          <w:szCs w:val="24"/>
        </w:rPr>
        <w:t>G</w:t>
      </w:r>
      <w:r w:rsidRPr="0083749D">
        <w:rPr>
          <w:rFonts w:ascii="Times New Roman" w:hAnsi="Times New Roman" w:cs="Times New Roman"/>
          <w:sz w:val="24"/>
          <w:szCs w:val="24"/>
        </w:rPr>
        <w:t xml:space="preserve">miny Damnica.  </w:t>
      </w:r>
    </w:p>
    <w:p w14:paraId="0DC6F1BC" w14:textId="77777777" w:rsidR="0083749D" w:rsidRPr="006B11C7" w:rsidRDefault="0083749D" w:rsidP="007E6FE0">
      <w:pPr>
        <w:spacing w:after="0" w:line="240" w:lineRule="auto"/>
        <w:ind w:firstLine="708"/>
        <w:jc w:val="both"/>
        <w:rPr>
          <w:rFonts w:ascii="Times New Roman" w:hAnsi="Times New Roman" w:cs="Times New Roman"/>
          <w:sz w:val="24"/>
          <w:szCs w:val="24"/>
        </w:rPr>
      </w:pPr>
    </w:p>
    <w:sectPr w:rsidR="0083749D" w:rsidRPr="006B11C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176ABD" w14:textId="77777777" w:rsidR="00AC4E38" w:rsidRDefault="00AC4E38" w:rsidP="00AC4E38">
      <w:pPr>
        <w:spacing w:after="0" w:line="240" w:lineRule="auto"/>
      </w:pPr>
      <w:r>
        <w:separator/>
      </w:r>
    </w:p>
  </w:endnote>
  <w:endnote w:type="continuationSeparator" w:id="0">
    <w:p w14:paraId="6F219745" w14:textId="77777777" w:rsidR="00AC4E38" w:rsidRDefault="00AC4E38" w:rsidP="00AC4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D01D01" w14:textId="77777777" w:rsidR="00AC4E38" w:rsidRDefault="00AC4E38" w:rsidP="00AC4E38">
      <w:pPr>
        <w:spacing w:after="0" w:line="240" w:lineRule="auto"/>
      </w:pPr>
      <w:r>
        <w:separator/>
      </w:r>
    </w:p>
  </w:footnote>
  <w:footnote w:type="continuationSeparator" w:id="0">
    <w:p w14:paraId="16443A2C" w14:textId="77777777" w:rsidR="00AC4E38" w:rsidRDefault="00AC4E38" w:rsidP="00AC4E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F17609"/>
    <w:multiLevelType w:val="hybridMultilevel"/>
    <w:tmpl w:val="1354F2EA"/>
    <w:lvl w:ilvl="0" w:tplc="5C50F04E">
      <w:start w:val="1"/>
      <w:numFmt w:val="bullet"/>
      <w:lvlText w:val=""/>
      <w:lvlJc w:val="center"/>
      <w:pPr>
        <w:ind w:left="720" w:hanging="360"/>
      </w:pPr>
      <w:rPr>
        <w:rFonts w:ascii="Symbol" w:hAnsi="Symbol"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F74205B"/>
    <w:multiLevelType w:val="hybridMultilevel"/>
    <w:tmpl w:val="208858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CF35B54"/>
    <w:multiLevelType w:val="hybridMultilevel"/>
    <w:tmpl w:val="E51E44A8"/>
    <w:lvl w:ilvl="0" w:tplc="5C50F04E">
      <w:start w:val="1"/>
      <w:numFmt w:val="bullet"/>
      <w:lvlText w:val=""/>
      <w:lvlJc w:val="center"/>
      <w:pPr>
        <w:ind w:left="1428" w:hanging="360"/>
      </w:pPr>
      <w:rPr>
        <w:rFonts w:ascii="Symbol" w:hAnsi="Symbol" w:cs="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11C7"/>
    <w:rsid w:val="00097CDF"/>
    <w:rsid w:val="00151ABF"/>
    <w:rsid w:val="00166AD5"/>
    <w:rsid w:val="001F2C99"/>
    <w:rsid w:val="00274237"/>
    <w:rsid w:val="004610DC"/>
    <w:rsid w:val="00520D11"/>
    <w:rsid w:val="0053200F"/>
    <w:rsid w:val="005A2EBC"/>
    <w:rsid w:val="006209C6"/>
    <w:rsid w:val="006264ED"/>
    <w:rsid w:val="00671ACD"/>
    <w:rsid w:val="00675049"/>
    <w:rsid w:val="006B11C7"/>
    <w:rsid w:val="006C338D"/>
    <w:rsid w:val="00765851"/>
    <w:rsid w:val="007E6FE0"/>
    <w:rsid w:val="0080092E"/>
    <w:rsid w:val="0083749D"/>
    <w:rsid w:val="00883487"/>
    <w:rsid w:val="00906557"/>
    <w:rsid w:val="0097562C"/>
    <w:rsid w:val="009956C1"/>
    <w:rsid w:val="009E1602"/>
    <w:rsid w:val="009F1BBF"/>
    <w:rsid w:val="00A509B2"/>
    <w:rsid w:val="00A521FF"/>
    <w:rsid w:val="00AC4E38"/>
    <w:rsid w:val="00B53772"/>
    <w:rsid w:val="00C05A6E"/>
    <w:rsid w:val="00C24265"/>
    <w:rsid w:val="00C771CD"/>
    <w:rsid w:val="00C90419"/>
    <w:rsid w:val="00CC3570"/>
    <w:rsid w:val="00D24966"/>
    <w:rsid w:val="00DD7936"/>
    <w:rsid w:val="00E25E2B"/>
    <w:rsid w:val="00F37304"/>
    <w:rsid w:val="00FB610E"/>
    <w:rsid w:val="00FC2410"/>
    <w:rsid w:val="00FE6EA4"/>
    <w:rsid w:val="00FF5D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6076"/>
  <w15:docId w15:val="{8A3069EA-6C99-4F37-96CE-642A93AC2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6EA4"/>
    <w:pPr>
      <w:ind w:left="720"/>
      <w:contextualSpacing/>
    </w:pPr>
  </w:style>
  <w:style w:type="paragraph" w:styleId="Tekstdymka">
    <w:name w:val="Balloon Text"/>
    <w:basedOn w:val="Normalny"/>
    <w:link w:val="TekstdymkaZnak"/>
    <w:uiPriority w:val="99"/>
    <w:semiHidden/>
    <w:unhideWhenUsed/>
    <w:rsid w:val="00FC24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2410"/>
    <w:rPr>
      <w:rFonts w:ascii="Tahoma" w:hAnsi="Tahoma" w:cs="Tahoma"/>
      <w:sz w:val="16"/>
      <w:szCs w:val="16"/>
    </w:rPr>
  </w:style>
  <w:style w:type="paragraph" w:styleId="Tekstprzypisukocowego">
    <w:name w:val="endnote text"/>
    <w:basedOn w:val="Normalny"/>
    <w:link w:val="TekstprzypisukocowegoZnak"/>
    <w:uiPriority w:val="99"/>
    <w:semiHidden/>
    <w:unhideWhenUsed/>
    <w:rsid w:val="00AC4E3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C4E38"/>
    <w:rPr>
      <w:sz w:val="20"/>
      <w:szCs w:val="20"/>
    </w:rPr>
  </w:style>
  <w:style w:type="character" w:styleId="Odwoanieprzypisukocowego">
    <w:name w:val="endnote reference"/>
    <w:basedOn w:val="Domylnaczcionkaakapitu"/>
    <w:uiPriority w:val="99"/>
    <w:semiHidden/>
    <w:unhideWhenUsed/>
    <w:rsid w:val="00AC4E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7017416">
      <w:bodyDiv w:val="1"/>
      <w:marLeft w:val="0"/>
      <w:marRight w:val="0"/>
      <w:marTop w:val="0"/>
      <w:marBottom w:val="0"/>
      <w:divBdr>
        <w:top w:val="none" w:sz="0" w:space="0" w:color="auto"/>
        <w:left w:val="none" w:sz="0" w:space="0" w:color="auto"/>
        <w:bottom w:val="none" w:sz="0" w:space="0" w:color="auto"/>
        <w:right w:val="none" w:sz="0" w:space="0" w:color="auto"/>
      </w:divBdr>
      <w:divsChild>
        <w:div w:id="498929499">
          <w:marLeft w:val="0"/>
          <w:marRight w:val="0"/>
          <w:marTop w:val="0"/>
          <w:marBottom w:val="0"/>
          <w:divBdr>
            <w:top w:val="none" w:sz="0" w:space="0" w:color="auto"/>
            <w:left w:val="none" w:sz="0" w:space="0" w:color="auto"/>
            <w:bottom w:val="none" w:sz="0" w:space="0" w:color="auto"/>
            <w:right w:val="none" w:sz="0" w:space="0" w:color="auto"/>
          </w:divBdr>
        </w:div>
        <w:div w:id="764955947">
          <w:marLeft w:val="0"/>
          <w:marRight w:val="0"/>
          <w:marTop w:val="0"/>
          <w:marBottom w:val="0"/>
          <w:divBdr>
            <w:top w:val="none" w:sz="0" w:space="0" w:color="auto"/>
            <w:left w:val="none" w:sz="0" w:space="0" w:color="auto"/>
            <w:bottom w:val="none" w:sz="0" w:space="0" w:color="auto"/>
            <w:right w:val="none" w:sz="0" w:space="0" w:color="auto"/>
          </w:divBdr>
        </w:div>
        <w:div w:id="2132162074">
          <w:marLeft w:val="0"/>
          <w:marRight w:val="0"/>
          <w:marTop w:val="0"/>
          <w:marBottom w:val="0"/>
          <w:divBdr>
            <w:top w:val="none" w:sz="0" w:space="0" w:color="auto"/>
            <w:left w:val="none" w:sz="0" w:space="0" w:color="auto"/>
            <w:bottom w:val="none" w:sz="0" w:space="0" w:color="auto"/>
            <w:right w:val="none" w:sz="0" w:space="0" w:color="auto"/>
          </w:divBdr>
        </w:div>
        <w:div w:id="533346477">
          <w:marLeft w:val="0"/>
          <w:marRight w:val="0"/>
          <w:marTop w:val="0"/>
          <w:marBottom w:val="0"/>
          <w:divBdr>
            <w:top w:val="none" w:sz="0" w:space="0" w:color="auto"/>
            <w:left w:val="none" w:sz="0" w:space="0" w:color="auto"/>
            <w:bottom w:val="none" w:sz="0" w:space="0" w:color="auto"/>
            <w:right w:val="none" w:sz="0" w:space="0" w:color="auto"/>
          </w:divBdr>
        </w:div>
        <w:div w:id="1835803449">
          <w:marLeft w:val="0"/>
          <w:marRight w:val="0"/>
          <w:marTop w:val="0"/>
          <w:marBottom w:val="0"/>
          <w:divBdr>
            <w:top w:val="none" w:sz="0" w:space="0" w:color="auto"/>
            <w:left w:val="none" w:sz="0" w:space="0" w:color="auto"/>
            <w:bottom w:val="none" w:sz="0" w:space="0" w:color="auto"/>
            <w:right w:val="none" w:sz="0" w:space="0" w:color="auto"/>
          </w:divBdr>
        </w:div>
        <w:div w:id="1614366854">
          <w:marLeft w:val="0"/>
          <w:marRight w:val="0"/>
          <w:marTop w:val="0"/>
          <w:marBottom w:val="0"/>
          <w:divBdr>
            <w:top w:val="none" w:sz="0" w:space="0" w:color="auto"/>
            <w:left w:val="none" w:sz="0" w:space="0" w:color="auto"/>
            <w:bottom w:val="none" w:sz="0" w:space="0" w:color="auto"/>
            <w:right w:val="none" w:sz="0" w:space="0" w:color="auto"/>
          </w:divBdr>
        </w:div>
        <w:div w:id="1569143921">
          <w:marLeft w:val="0"/>
          <w:marRight w:val="0"/>
          <w:marTop w:val="0"/>
          <w:marBottom w:val="0"/>
          <w:divBdr>
            <w:top w:val="none" w:sz="0" w:space="0" w:color="auto"/>
            <w:left w:val="none" w:sz="0" w:space="0" w:color="auto"/>
            <w:bottom w:val="none" w:sz="0" w:space="0" w:color="auto"/>
            <w:right w:val="none" w:sz="0" w:space="0" w:color="auto"/>
          </w:divBdr>
        </w:div>
        <w:div w:id="1550990115">
          <w:marLeft w:val="0"/>
          <w:marRight w:val="0"/>
          <w:marTop w:val="0"/>
          <w:marBottom w:val="0"/>
          <w:divBdr>
            <w:top w:val="none" w:sz="0" w:space="0" w:color="auto"/>
            <w:left w:val="none" w:sz="0" w:space="0" w:color="auto"/>
            <w:bottom w:val="none" w:sz="0" w:space="0" w:color="auto"/>
            <w:right w:val="none" w:sz="0" w:space="0" w:color="auto"/>
          </w:divBdr>
        </w:div>
        <w:div w:id="1360087034">
          <w:marLeft w:val="0"/>
          <w:marRight w:val="0"/>
          <w:marTop w:val="0"/>
          <w:marBottom w:val="0"/>
          <w:divBdr>
            <w:top w:val="none" w:sz="0" w:space="0" w:color="auto"/>
            <w:left w:val="none" w:sz="0" w:space="0" w:color="auto"/>
            <w:bottom w:val="none" w:sz="0" w:space="0" w:color="auto"/>
            <w:right w:val="none" w:sz="0" w:space="0" w:color="auto"/>
          </w:divBdr>
        </w:div>
        <w:div w:id="1747609499">
          <w:marLeft w:val="0"/>
          <w:marRight w:val="0"/>
          <w:marTop w:val="0"/>
          <w:marBottom w:val="0"/>
          <w:divBdr>
            <w:top w:val="none" w:sz="0" w:space="0" w:color="auto"/>
            <w:left w:val="none" w:sz="0" w:space="0" w:color="auto"/>
            <w:bottom w:val="none" w:sz="0" w:space="0" w:color="auto"/>
            <w:right w:val="none" w:sz="0" w:space="0" w:color="auto"/>
          </w:divBdr>
        </w:div>
        <w:div w:id="1518933127">
          <w:marLeft w:val="0"/>
          <w:marRight w:val="0"/>
          <w:marTop w:val="0"/>
          <w:marBottom w:val="0"/>
          <w:divBdr>
            <w:top w:val="none" w:sz="0" w:space="0" w:color="auto"/>
            <w:left w:val="none" w:sz="0" w:space="0" w:color="auto"/>
            <w:bottom w:val="none" w:sz="0" w:space="0" w:color="auto"/>
            <w:right w:val="none" w:sz="0" w:space="0" w:color="auto"/>
          </w:divBdr>
        </w:div>
        <w:div w:id="503402459">
          <w:marLeft w:val="0"/>
          <w:marRight w:val="0"/>
          <w:marTop w:val="0"/>
          <w:marBottom w:val="0"/>
          <w:divBdr>
            <w:top w:val="none" w:sz="0" w:space="0" w:color="auto"/>
            <w:left w:val="none" w:sz="0" w:space="0" w:color="auto"/>
            <w:bottom w:val="none" w:sz="0" w:space="0" w:color="auto"/>
            <w:right w:val="none" w:sz="0" w:space="0" w:color="auto"/>
          </w:divBdr>
        </w:div>
        <w:div w:id="576672633">
          <w:marLeft w:val="0"/>
          <w:marRight w:val="0"/>
          <w:marTop w:val="0"/>
          <w:marBottom w:val="0"/>
          <w:divBdr>
            <w:top w:val="none" w:sz="0" w:space="0" w:color="auto"/>
            <w:left w:val="none" w:sz="0" w:space="0" w:color="auto"/>
            <w:bottom w:val="none" w:sz="0" w:space="0" w:color="auto"/>
            <w:right w:val="none" w:sz="0" w:space="0" w:color="auto"/>
          </w:divBdr>
        </w:div>
        <w:div w:id="2037196104">
          <w:marLeft w:val="0"/>
          <w:marRight w:val="0"/>
          <w:marTop w:val="0"/>
          <w:marBottom w:val="0"/>
          <w:divBdr>
            <w:top w:val="none" w:sz="0" w:space="0" w:color="auto"/>
            <w:left w:val="none" w:sz="0" w:space="0" w:color="auto"/>
            <w:bottom w:val="none" w:sz="0" w:space="0" w:color="auto"/>
            <w:right w:val="none" w:sz="0" w:space="0" w:color="auto"/>
          </w:divBdr>
        </w:div>
        <w:div w:id="1200240649">
          <w:marLeft w:val="0"/>
          <w:marRight w:val="0"/>
          <w:marTop w:val="0"/>
          <w:marBottom w:val="0"/>
          <w:divBdr>
            <w:top w:val="none" w:sz="0" w:space="0" w:color="auto"/>
            <w:left w:val="none" w:sz="0" w:space="0" w:color="auto"/>
            <w:bottom w:val="none" w:sz="0" w:space="0" w:color="auto"/>
            <w:right w:val="none" w:sz="0" w:space="0" w:color="auto"/>
          </w:divBdr>
        </w:div>
        <w:div w:id="1352680994">
          <w:marLeft w:val="0"/>
          <w:marRight w:val="0"/>
          <w:marTop w:val="0"/>
          <w:marBottom w:val="0"/>
          <w:divBdr>
            <w:top w:val="none" w:sz="0" w:space="0" w:color="auto"/>
            <w:left w:val="none" w:sz="0" w:space="0" w:color="auto"/>
            <w:bottom w:val="none" w:sz="0" w:space="0" w:color="auto"/>
            <w:right w:val="none" w:sz="0" w:space="0" w:color="auto"/>
          </w:divBdr>
        </w:div>
        <w:div w:id="453064913">
          <w:marLeft w:val="0"/>
          <w:marRight w:val="0"/>
          <w:marTop w:val="0"/>
          <w:marBottom w:val="0"/>
          <w:divBdr>
            <w:top w:val="none" w:sz="0" w:space="0" w:color="auto"/>
            <w:left w:val="none" w:sz="0" w:space="0" w:color="auto"/>
            <w:bottom w:val="none" w:sz="0" w:space="0" w:color="auto"/>
            <w:right w:val="none" w:sz="0" w:space="0" w:color="auto"/>
          </w:divBdr>
        </w:div>
        <w:div w:id="819689074">
          <w:marLeft w:val="0"/>
          <w:marRight w:val="0"/>
          <w:marTop w:val="0"/>
          <w:marBottom w:val="0"/>
          <w:divBdr>
            <w:top w:val="none" w:sz="0" w:space="0" w:color="auto"/>
            <w:left w:val="none" w:sz="0" w:space="0" w:color="auto"/>
            <w:bottom w:val="none" w:sz="0" w:space="0" w:color="auto"/>
            <w:right w:val="none" w:sz="0" w:space="0" w:color="auto"/>
          </w:divBdr>
        </w:div>
        <w:div w:id="437287885">
          <w:marLeft w:val="0"/>
          <w:marRight w:val="0"/>
          <w:marTop w:val="0"/>
          <w:marBottom w:val="0"/>
          <w:divBdr>
            <w:top w:val="none" w:sz="0" w:space="0" w:color="auto"/>
            <w:left w:val="none" w:sz="0" w:space="0" w:color="auto"/>
            <w:bottom w:val="none" w:sz="0" w:space="0" w:color="auto"/>
            <w:right w:val="none" w:sz="0" w:space="0" w:color="auto"/>
          </w:divBdr>
        </w:div>
        <w:div w:id="512691379">
          <w:marLeft w:val="0"/>
          <w:marRight w:val="0"/>
          <w:marTop w:val="0"/>
          <w:marBottom w:val="0"/>
          <w:divBdr>
            <w:top w:val="none" w:sz="0" w:space="0" w:color="auto"/>
            <w:left w:val="none" w:sz="0" w:space="0" w:color="auto"/>
            <w:bottom w:val="none" w:sz="0" w:space="0" w:color="auto"/>
            <w:right w:val="none" w:sz="0" w:space="0" w:color="auto"/>
          </w:divBdr>
        </w:div>
        <w:div w:id="1200241140">
          <w:marLeft w:val="0"/>
          <w:marRight w:val="0"/>
          <w:marTop w:val="0"/>
          <w:marBottom w:val="0"/>
          <w:divBdr>
            <w:top w:val="none" w:sz="0" w:space="0" w:color="auto"/>
            <w:left w:val="none" w:sz="0" w:space="0" w:color="auto"/>
            <w:bottom w:val="none" w:sz="0" w:space="0" w:color="auto"/>
            <w:right w:val="none" w:sz="0" w:space="0" w:color="auto"/>
          </w:divBdr>
        </w:div>
        <w:div w:id="1902473131">
          <w:marLeft w:val="0"/>
          <w:marRight w:val="0"/>
          <w:marTop w:val="0"/>
          <w:marBottom w:val="0"/>
          <w:divBdr>
            <w:top w:val="none" w:sz="0" w:space="0" w:color="auto"/>
            <w:left w:val="none" w:sz="0" w:space="0" w:color="auto"/>
            <w:bottom w:val="none" w:sz="0" w:space="0" w:color="auto"/>
            <w:right w:val="none" w:sz="0" w:space="0" w:color="auto"/>
          </w:divBdr>
        </w:div>
        <w:div w:id="218826423">
          <w:marLeft w:val="0"/>
          <w:marRight w:val="0"/>
          <w:marTop w:val="0"/>
          <w:marBottom w:val="0"/>
          <w:divBdr>
            <w:top w:val="none" w:sz="0" w:space="0" w:color="auto"/>
            <w:left w:val="none" w:sz="0" w:space="0" w:color="auto"/>
            <w:bottom w:val="none" w:sz="0" w:space="0" w:color="auto"/>
            <w:right w:val="none" w:sz="0" w:space="0" w:color="auto"/>
          </w:divBdr>
        </w:div>
        <w:div w:id="805318613">
          <w:marLeft w:val="0"/>
          <w:marRight w:val="0"/>
          <w:marTop w:val="0"/>
          <w:marBottom w:val="0"/>
          <w:divBdr>
            <w:top w:val="none" w:sz="0" w:space="0" w:color="auto"/>
            <w:left w:val="none" w:sz="0" w:space="0" w:color="auto"/>
            <w:bottom w:val="none" w:sz="0" w:space="0" w:color="auto"/>
            <w:right w:val="none" w:sz="0" w:space="0" w:color="auto"/>
          </w:divBdr>
        </w:div>
        <w:div w:id="486093714">
          <w:marLeft w:val="0"/>
          <w:marRight w:val="0"/>
          <w:marTop w:val="0"/>
          <w:marBottom w:val="0"/>
          <w:divBdr>
            <w:top w:val="none" w:sz="0" w:space="0" w:color="auto"/>
            <w:left w:val="none" w:sz="0" w:space="0" w:color="auto"/>
            <w:bottom w:val="none" w:sz="0" w:space="0" w:color="auto"/>
            <w:right w:val="none" w:sz="0" w:space="0" w:color="auto"/>
          </w:divBdr>
        </w:div>
        <w:div w:id="2036807921">
          <w:marLeft w:val="0"/>
          <w:marRight w:val="0"/>
          <w:marTop w:val="0"/>
          <w:marBottom w:val="0"/>
          <w:divBdr>
            <w:top w:val="none" w:sz="0" w:space="0" w:color="auto"/>
            <w:left w:val="none" w:sz="0" w:space="0" w:color="auto"/>
            <w:bottom w:val="none" w:sz="0" w:space="0" w:color="auto"/>
            <w:right w:val="none" w:sz="0" w:space="0" w:color="auto"/>
          </w:divBdr>
        </w:div>
        <w:div w:id="356080958">
          <w:marLeft w:val="0"/>
          <w:marRight w:val="0"/>
          <w:marTop w:val="0"/>
          <w:marBottom w:val="0"/>
          <w:divBdr>
            <w:top w:val="none" w:sz="0" w:space="0" w:color="auto"/>
            <w:left w:val="none" w:sz="0" w:space="0" w:color="auto"/>
            <w:bottom w:val="none" w:sz="0" w:space="0" w:color="auto"/>
            <w:right w:val="none" w:sz="0" w:space="0" w:color="auto"/>
          </w:divBdr>
        </w:div>
        <w:div w:id="780608882">
          <w:marLeft w:val="0"/>
          <w:marRight w:val="0"/>
          <w:marTop w:val="0"/>
          <w:marBottom w:val="0"/>
          <w:divBdr>
            <w:top w:val="none" w:sz="0" w:space="0" w:color="auto"/>
            <w:left w:val="none" w:sz="0" w:space="0" w:color="auto"/>
            <w:bottom w:val="none" w:sz="0" w:space="0" w:color="auto"/>
            <w:right w:val="none" w:sz="0" w:space="0" w:color="auto"/>
          </w:divBdr>
        </w:div>
        <w:div w:id="679939207">
          <w:marLeft w:val="0"/>
          <w:marRight w:val="0"/>
          <w:marTop w:val="0"/>
          <w:marBottom w:val="0"/>
          <w:divBdr>
            <w:top w:val="none" w:sz="0" w:space="0" w:color="auto"/>
            <w:left w:val="none" w:sz="0" w:space="0" w:color="auto"/>
            <w:bottom w:val="none" w:sz="0" w:space="0" w:color="auto"/>
            <w:right w:val="none" w:sz="0" w:space="0" w:color="auto"/>
          </w:divBdr>
        </w:div>
        <w:div w:id="630788692">
          <w:marLeft w:val="0"/>
          <w:marRight w:val="0"/>
          <w:marTop w:val="0"/>
          <w:marBottom w:val="0"/>
          <w:divBdr>
            <w:top w:val="none" w:sz="0" w:space="0" w:color="auto"/>
            <w:left w:val="none" w:sz="0" w:space="0" w:color="auto"/>
            <w:bottom w:val="none" w:sz="0" w:space="0" w:color="auto"/>
            <w:right w:val="none" w:sz="0" w:space="0" w:color="auto"/>
          </w:divBdr>
        </w:div>
        <w:div w:id="652372652">
          <w:marLeft w:val="0"/>
          <w:marRight w:val="0"/>
          <w:marTop w:val="0"/>
          <w:marBottom w:val="0"/>
          <w:divBdr>
            <w:top w:val="none" w:sz="0" w:space="0" w:color="auto"/>
            <w:left w:val="none" w:sz="0" w:space="0" w:color="auto"/>
            <w:bottom w:val="none" w:sz="0" w:space="0" w:color="auto"/>
            <w:right w:val="none" w:sz="0" w:space="0" w:color="auto"/>
          </w:divBdr>
        </w:div>
        <w:div w:id="1933735958">
          <w:marLeft w:val="0"/>
          <w:marRight w:val="0"/>
          <w:marTop w:val="0"/>
          <w:marBottom w:val="0"/>
          <w:divBdr>
            <w:top w:val="none" w:sz="0" w:space="0" w:color="auto"/>
            <w:left w:val="none" w:sz="0" w:space="0" w:color="auto"/>
            <w:bottom w:val="none" w:sz="0" w:space="0" w:color="auto"/>
            <w:right w:val="none" w:sz="0" w:space="0" w:color="auto"/>
          </w:divBdr>
        </w:div>
        <w:div w:id="131674887">
          <w:marLeft w:val="0"/>
          <w:marRight w:val="0"/>
          <w:marTop w:val="0"/>
          <w:marBottom w:val="0"/>
          <w:divBdr>
            <w:top w:val="none" w:sz="0" w:space="0" w:color="auto"/>
            <w:left w:val="none" w:sz="0" w:space="0" w:color="auto"/>
            <w:bottom w:val="none" w:sz="0" w:space="0" w:color="auto"/>
            <w:right w:val="none" w:sz="0" w:space="0" w:color="auto"/>
          </w:divBdr>
        </w:div>
        <w:div w:id="1009024541">
          <w:marLeft w:val="0"/>
          <w:marRight w:val="0"/>
          <w:marTop w:val="0"/>
          <w:marBottom w:val="0"/>
          <w:divBdr>
            <w:top w:val="none" w:sz="0" w:space="0" w:color="auto"/>
            <w:left w:val="none" w:sz="0" w:space="0" w:color="auto"/>
            <w:bottom w:val="none" w:sz="0" w:space="0" w:color="auto"/>
            <w:right w:val="none" w:sz="0" w:space="0" w:color="auto"/>
          </w:divBdr>
        </w:div>
        <w:div w:id="1118796157">
          <w:marLeft w:val="0"/>
          <w:marRight w:val="0"/>
          <w:marTop w:val="0"/>
          <w:marBottom w:val="0"/>
          <w:divBdr>
            <w:top w:val="none" w:sz="0" w:space="0" w:color="auto"/>
            <w:left w:val="none" w:sz="0" w:space="0" w:color="auto"/>
            <w:bottom w:val="none" w:sz="0" w:space="0" w:color="auto"/>
            <w:right w:val="none" w:sz="0" w:space="0" w:color="auto"/>
          </w:divBdr>
        </w:div>
        <w:div w:id="1405182874">
          <w:marLeft w:val="0"/>
          <w:marRight w:val="0"/>
          <w:marTop w:val="0"/>
          <w:marBottom w:val="0"/>
          <w:divBdr>
            <w:top w:val="none" w:sz="0" w:space="0" w:color="auto"/>
            <w:left w:val="none" w:sz="0" w:space="0" w:color="auto"/>
            <w:bottom w:val="none" w:sz="0" w:space="0" w:color="auto"/>
            <w:right w:val="none" w:sz="0" w:space="0" w:color="auto"/>
          </w:divBdr>
        </w:div>
        <w:div w:id="667175025">
          <w:marLeft w:val="0"/>
          <w:marRight w:val="0"/>
          <w:marTop w:val="0"/>
          <w:marBottom w:val="0"/>
          <w:divBdr>
            <w:top w:val="none" w:sz="0" w:space="0" w:color="auto"/>
            <w:left w:val="none" w:sz="0" w:space="0" w:color="auto"/>
            <w:bottom w:val="none" w:sz="0" w:space="0" w:color="auto"/>
            <w:right w:val="none" w:sz="0" w:space="0" w:color="auto"/>
          </w:divBdr>
        </w:div>
        <w:div w:id="698241790">
          <w:marLeft w:val="0"/>
          <w:marRight w:val="0"/>
          <w:marTop w:val="0"/>
          <w:marBottom w:val="0"/>
          <w:divBdr>
            <w:top w:val="none" w:sz="0" w:space="0" w:color="auto"/>
            <w:left w:val="none" w:sz="0" w:space="0" w:color="auto"/>
            <w:bottom w:val="none" w:sz="0" w:space="0" w:color="auto"/>
            <w:right w:val="none" w:sz="0" w:space="0" w:color="auto"/>
          </w:divBdr>
        </w:div>
        <w:div w:id="2071685735">
          <w:marLeft w:val="0"/>
          <w:marRight w:val="0"/>
          <w:marTop w:val="0"/>
          <w:marBottom w:val="0"/>
          <w:divBdr>
            <w:top w:val="none" w:sz="0" w:space="0" w:color="auto"/>
            <w:left w:val="none" w:sz="0" w:space="0" w:color="auto"/>
            <w:bottom w:val="none" w:sz="0" w:space="0" w:color="auto"/>
            <w:right w:val="none" w:sz="0" w:space="0" w:color="auto"/>
          </w:divBdr>
        </w:div>
        <w:div w:id="424569389">
          <w:marLeft w:val="0"/>
          <w:marRight w:val="0"/>
          <w:marTop w:val="0"/>
          <w:marBottom w:val="0"/>
          <w:divBdr>
            <w:top w:val="none" w:sz="0" w:space="0" w:color="auto"/>
            <w:left w:val="none" w:sz="0" w:space="0" w:color="auto"/>
            <w:bottom w:val="none" w:sz="0" w:space="0" w:color="auto"/>
            <w:right w:val="none" w:sz="0" w:space="0" w:color="auto"/>
          </w:divBdr>
        </w:div>
        <w:div w:id="1727603860">
          <w:marLeft w:val="0"/>
          <w:marRight w:val="0"/>
          <w:marTop w:val="0"/>
          <w:marBottom w:val="0"/>
          <w:divBdr>
            <w:top w:val="none" w:sz="0" w:space="0" w:color="auto"/>
            <w:left w:val="none" w:sz="0" w:space="0" w:color="auto"/>
            <w:bottom w:val="none" w:sz="0" w:space="0" w:color="auto"/>
            <w:right w:val="none" w:sz="0" w:space="0" w:color="auto"/>
          </w:divBdr>
        </w:div>
        <w:div w:id="1589995081">
          <w:marLeft w:val="0"/>
          <w:marRight w:val="0"/>
          <w:marTop w:val="0"/>
          <w:marBottom w:val="0"/>
          <w:divBdr>
            <w:top w:val="none" w:sz="0" w:space="0" w:color="auto"/>
            <w:left w:val="none" w:sz="0" w:space="0" w:color="auto"/>
            <w:bottom w:val="none" w:sz="0" w:space="0" w:color="auto"/>
            <w:right w:val="none" w:sz="0" w:space="0" w:color="auto"/>
          </w:divBdr>
        </w:div>
        <w:div w:id="712390015">
          <w:marLeft w:val="0"/>
          <w:marRight w:val="0"/>
          <w:marTop w:val="0"/>
          <w:marBottom w:val="0"/>
          <w:divBdr>
            <w:top w:val="none" w:sz="0" w:space="0" w:color="auto"/>
            <w:left w:val="none" w:sz="0" w:space="0" w:color="auto"/>
            <w:bottom w:val="none" w:sz="0" w:space="0" w:color="auto"/>
            <w:right w:val="none" w:sz="0" w:space="0" w:color="auto"/>
          </w:divBdr>
        </w:div>
        <w:div w:id="1383796434">
          <w:marLeft w:val="0"/>
          <w:marRight w:val="0"/>
          <w:marTop w:val="0"/>
          <w:marBottom w:val="0"/>
          <w:divBdr>
            <w:top w:val="none" w:sz="0" w:space="0" w:color="auto"/>
            <w:left w:val="none" w:sz="0" w:space="0" w:color="auto"/>
            <w:bottom w:val="none" w:sz="0" w:space="0" w:color="auto"/>
            <w:right w:val="none" w:sz="0" w:space="0" w:color="auto"/>
          </w:divBdr>
        </w:div>
        <w:div w:id="462702059">
          <w:marLeft w:val="0"/>
          <w:marRight w:val="0"/>
          <w:marTop w:val="0"/>
          <w:marBottom w:val="0"/>
          <w:divBdr>
            <w:top w:val="none" w:sz="0" w:space="0" w:color="auto"/>
            <w:left w:val="none" w:sz="0" w:space="0" w:color="auto"/>
            <w:bottom w:val="none" w:sz="0" w:space="0" w:color="auto"/>
            <w:right w:val="none" w:sz="0" w:space="0" w:color="auto"/>
          </w:divBdr>
        </w:div>
        <w:div w:id="1487936069">
          <w:marLeft w:val="0"/>
          <w:marRight w:val="0"/>
          <w:marTop w:val="0"/>
          <w:marBottom w:val="0"/>
          <w:divBdr>
            <w:top w:val="none" w:sz="0" w:space="0" w:color="auto"/>
            <w:left w:val="none" w:sz="0" w:space="0" w:color="auto"/>
            <w:bottom w:val="none" w:sz="0" w:space="0" w:color="auto"/>
            <w:right w:val="none" w:sz="0" w:space="0" w:color="auto"/>
          </w:divBdr>
        </w:div>
        <w:div w:id="1763724059">
          <w:marLeft w:val="0"/>
          <w:marRight w:val="0"/>
          <w:marTop w:val="0"/>
          <w:marBottom w:val="0"/>
          <w:divBdr>
            <w:top w:val="none" w:sz="0" w:space="0" w:color="auto"/>
            <w:left w:val="none" w:sz="0" w:space="0" w:color="auto"/>
            <w:bottom w:val="none" w:sz="0" w:space="0" w:color="auto"/>
            <w:right w:val="none" w:sz="0" w:space="0" w:color="auto"/>
          </w:divBdr>
        </w:div>
        <w:div w:id="1730152966">
          <w:marLeft w:val="0"/>
          <w:marRight w:val="0"/>
          <w:marTop w:val="0"/>
          <w:marBottom w:val="0"/>
          <w:divBdr>
            <w:top w:val="none" w:sz="0" w:space="0" w:color="auto"/>
            <w:left w:val="none" w:sz="0" w:space="0" w:color="auto"/>
            <w:bottom w:val="none" w:sz="0" w:space="0" w:color="auto"/>
            <w:right w:val="none" w:sz="0" w:space="0" w:color="auto"/>
          </w:divBdr>
        </w:div>
        <w:div w:id="337074321">
          <w:marLeft w:val="0"/>
          <w:marRight w:val="0"/>
          <w:marTop w:val="0"/>
          <w:marBottom w:val="0"/>
          <w:divBdr>
            <w:top w:val="none" w:sz="0" w:space="0" w:color="auto"/>
            <w:left w:val="none" w:sz="0" w:space="0" w:color="auto"/>
            <w:bottom w:val="none" w:sz="0" w:space="0" w:color="auto"/>
            <w:right w:val="none" w:sz="0" w:space="0" w:color="auto"/>
          </w:divBdr>
        </w:div>
        <w:div w:id="1142162658">
          <w:marLeft w:val="0"/>
          <w:marRight w:val="0"/>
          <w:marTop w:val="0"/>
          <w:marBottom w:val="0"/>
          <w:divBdr>
            <w:top w:val="none" w:sz="0" w:space="0" w:color="auto"/>
            <w:left w:val="none" w:sz="0" w:space="0" w:color="auto"/>
            <w:bottom w:val="none" w:sz="0" w:space="0" w:color="auto"/>
            <w:right w:val="none" w:sz="0" w:space="0" w:color="auto"/>
          </w:divBdr>
        </w:div>
        <w:div w:id="1584299788">
          <w:marLeft w:val="0"/>
          <w:marRight w:val="0"/>
          <w:marTop w:val="0"/>
          <w:marBottom w:val="0"/>
          <w:divBdr>
            <w:top w:val="none" w:sz="0" w:space="0" w:color="auto"/>
            <w:left w:val="none" w:sz="0" w:space="0" w:color="auto"/>
            <w:bottom w:val="none" w:sz="0" w:space="0" w:color="auto"/>
            <w:right w:val="none" w:sz="0" w:space="0" w:color="auto"/>
          </w:divBdr>
        </w:div>
        <w:div w:id="765538173">
          <w:marLeft w:val="0"/>
          <w:marRight w:val="0"/>
          <w:marTop w:val="0"/>
          <w:marBottom w:val="0"/>
          <w:divBdr>
            <w:top w:val="none" w:sz="0" w:space="0" w:color="auto"/>
            <w:left w:val="none" w:sz="0" w:space="0" w:color="auto"/>
            <w:bottom w:val="none" w:sz="0" w:space="0" w:color="auto"/>
            <w:right w:val="none" w:sz="0" w:space="0" w:color="auto"/>
          </w:divBdr>
        </w:div>
        <w:div w:id="1497066490">
          <w:marLeft w:val="0"/>
          <w:marRight w:val="0"/>
          <w:marTop w:val="0"/>
          <w:marBottom w:val="0"/>
          <w:divBdr>
            <w:top w:val="none" w:sz="0" w:space="0" w:color="auto"/>
            <w:left w:val="none" w:sz="0" w:space="0" w:color="auto"/>
            <w:bottom w:val="none" w:sz="0" w:space="0" w:color="auto"/>
            <w:right w:val="none" w:sz="0" w:space="0" w:color="auto"/>
          </w:divBdr>
        </w:div>
        <w:div w:id="2123069607">
          <w:marLeft w:val="0"/>
          <w:marRight w:val="0"/>
          <w:marTop w:val="0"/>
          <w:marBottom w:val="0"/>
          <w:divBdr>
            <w:top w:val="none" w:sz="0" w:space="0" w:color="auto"/>
            <w:left w:val="none" w:sz="0" w:space="0" w:color="auto"/>
            <w:bottom w:val="none" w:sz="0" w:space="0" w:color="auto"/>
            <w:right w:val="none" w:sz="0" w:space="0" w:color="auto"/>
          </w:divBdr>
        </w:div>
        <w:div w:id="1120028538">
          <w:marLeft w:val="0"/>
          <w:marRight w:val="0"/>
          <w:marTop w:val="0"/>
          <w:marBottom w:val="0"/>
          <w:divBdr>
            <w:top w:val="none" w:sz="0" w:space="0" w:color="auto"/>
            <w:left w:val="none" w:sz="0" w:space="0" w:color="auto"/>
            <w:bottom w:val="none" w:sz="0" w:space="0" w:color="auto"/>
            <w:right w:val="none" w:sz="0" w:space="0" w:color="auto"/>
          </w:divBdr>
        </w:div>
        <w:div w:id="921181318">
          <w:marLeft w:val="0"/>
          <w:marRight w:val="0"/>
          <w:marTop w:val="0"/>
          <w:marBottom w:val="0"/>
          <w:divBdr>
            <w:top w:val="none" w:sz="0" w:space="0" w:color="auto"/>
            <w:left w:val="none" w:sz="0" w:space="0" w:color="auto"/>
            <w:bottom w:val="none" w:sz="0" w:space="0" w:color="auto"/>
            <w:right w:val="none" w:sz="0" w:space="0" w:color="auto"/>
          </w:divBdr>
        </w:div>
        <w:div w:id="1561355744">
          <w:marLeft w:val="0"/>
          <w:marRight w:val="0"/>
          <w:marTop w:val="0"/>
          <w:marBottom w:val="0"/>
          <w:divBdr>
            <w:top w:val="none" w:sz="0" w:space="0" w:color="auto"/>
            <w:left w:val="none" w:sz="0" w:space="0" w:color="auto"/>
            <w:bottom w:val="none" w:sz="0" w:space="0" w:color="auto"/>
            <w:right w:val="none" w:sz="0" w:space="0" w:color="auto"/>
          </w:divBdr>
        </w:div>
        <w:div w:id="1994138878">
          <w:marLeft w:val="0"/>
          <w:marRight w:val="0"/>
          <w:marTop w:val="0"/>
          <w:marBottom w:val="0"/>
          <w:divBdr>
            <w:top w:val="none" w:sz="0" w:space="0" w:color="auto"/>
            <w:left w:val="none" w:sz="0" w:space="0" w:color="auto"/>
            <w:bottom w:val="none" w:sz="0" w:space="0" w:color="auto"/>
            <w:right w:val="none" w:sz="0" w:space="0" w:color="auto"/>
          </w:divBdr>
        </w:div>
        <w:div w:id="1024987610">
          <w:marLeft w:val="0"/>
          <w:marRight w:val="0"/>
          <w:marTop w:val="0"/>
          <w:marBottom w:val="0"/>
          <w:divBdr>
            <w:top w:val="none" w:sz="0" w:space="0" w:color="auto"/>
            <w:left w:val="none" w:sz="0" w:space="0" w:color="auto"/>
            <w:bottom w:val="none" w:sz="0" w:space="0" w:color="auto"/>
            <w:right w:val="none" w:sz="0" w:space="0" w:color="auto"/>
          </w:divBdr>
        </w:div>
        <w:div w:id="1945064870">
          <w:marLeft w:val="0"/>
          <w:marRight w:val="0"/>
          <w:marTop w:val="0"/>
          <w:marBottom w:val="0"/>
          <w:divBdr>
            <w:top w:val="none" w:sz="0" w:space="0" w:color="auto"/>
            <w:left w:val="none" w:sz="0" w:space="0" w:color="auto"/>
            <w:bottom w:val="none" w:sz="0" w:space="0" w:color="auto"/>
            <w:right w:val="none" w:sz="0" w:space="0" w:color="auto"/>
          </w:divBdr>
        </w:div>
        <w:div w:id="1725249825">
          <w:marLeft w:val="0"/>
          <w:marRight w:val="0"/>
          <w:marTop w:val="0"/>
          <w:marBottom w:val="0"/>
          <w:divBdr>
            <w:top w:val="none" w:sz="0" w:space="0" w:color="auto"/>
            <w:left w:val="none" w:sz="0" w:space="0" w:color="auto"/>
            <w:bottom w:val="none" w:sz="0" w:space="0" w:color="auto"/>
            <w:right w:val="none" w:sz="0" w:space="0" w:color="auto"/>
          </w:divBdr>
        </w:div>
        <w:div w:id="1328173012">
          <w:marLeft w:val="0"/>
          <w:marRight w:val="0"/>
          <w:marTop w:val="0"/>
          <w:marBottom w:val="0"/>
          <w:divBdr>
            <w:top w:val="none" w:sz="0" w:space="0" w:color="auto"/>
            <w:left w:val="none" w:sz="0" w:space="0" w:color="auto"/>
            <w:bottom w:val="none" w:sz="0" w:space="0" w:color="auto"/>
            <w:right w:val="none" w:sz="0" w:space="0" w:color="auto"/>
          </w:divBdr>
        </w:div>
        <w:div w:id="362172359">
          <w:marLeft w:val="0"/>
          <w:marRight w:val="0"/>
          <w:marTop w:val="0"/>
          <w:marBottom w:val="0"/>
          <w:divBdr>
            <w:top w:val="none" w:sz="0" w:space="0" w:color="auto"/>
            <w:left w:val="none" w:sz="0" w:space="0" w:color="auto"/>
            <w:bottom w:val="none" w:sz="0" w:space="0" w:color="auto"/>
            <w:right w:val="none" w:sz="0" w:space="0" w:color="auto"/>
          </w:divBdr>
        </w:div>
        <w:div w:id="678121514">
          <w:marLeft w:val="0"/>
          <w:marRight w:val="0"/>
          <w:marTop w:val="0"/>
          <w:marBottom w:val="0"/>
          <w:divBdr>
            <w:top w:val="none" w:sz="0" w:space="0" w:color="auto"/>
            <w:left w:val="none" w:sz="0" w:space="0" w:color="auto"/>
            <w:bottom w:val="none" w:sz="0" w:space="0" w:color="auto"/>
            <w:right w:val="none" w:sz="0" w:space="0" w:color="auto"/>
          </w:divBdr>
        </w:div>
        <w:div w:id="2049210796">
          <w:marLeft w:val="0"/>
          <w:marRight w:val="0"/>
          <w:marTop w:val="0"/>
          <w:marBottom w:val="0"/>
          <w:divBdr>
            <w:top w:val="none" w:sz="0" w:space="0" w:color="auto"/>
            <w:left w:val="none" w:sz="0" w:space="0" w:color="auto"/>
            <w:bottom w:val="none" w:sz="0" w:space="0" w:color="auto"/>
            <w:right w:val="none" w:sz="0" w:space="0" w:color="auto"/>
          </w:divBdr>
        </w:div>
        <w:div w:id="1536965385">
          <w:marLeft w:val="0"/>
          <w:marRight w:val="0"/>
          <w:marTop w:val="0"/>
          <w:marBottom w:val="0"/>
          <w:divBdr>
            <w:top w:val="none" w:sz="0" w:space="0" w:color="auto"/>
            <w:left w:val="none" w:sz="0" w:space="0" w:color="auto"/>
            <w:bottom w:val="none" w:sz="0" w:space="0" w:color="auto"/>
            <w:right w:val="none" w:sz="0" w:space="0" w:color="auto"/>
          </w:divBdr>
        </w:div>
        <w:div w:id="1905409362">
          <w:marLeft w:val="0"/>
          <w:marRight w:val="0"/>
          <w:marTop w:val="0"/>
          <w:marBottom w:val="0"/>
          <w:divBdr>
            <w:top w:val="none" w:sz="0" w:space="0" w:color="auto"/>
            <w:left w:val="none" w:sz="0" w:space="0" w:color="auto"/>
            <w:bottom w:val="none" w:sz="0" w:space="0" w:color="auto"/>
            <w:right w:val="none" w:sz="0" w:space="0" w:color="auto"/>
          </w:divBdr>
        </w:div>
        <w:div w:id="204564463">
          <w:marLeft w:val="0"/>
          <w:marRight w:val="0"/>
          <w:marTop w:val="0"/>
          <w:marBottom w:val="0"/>
          <w:divBdr>
            <w:top w:val="none" w:sz="0" w:space="0" w:color="auto"/>
            <w:left w:val="none" w:sz="0" w:space="0" w:color="auto"/>
            <w:bottom w:val="none" w:sz="0" w:space="0" w:color="auto"/>
            <w:right w:val="none" w:sz="0" w:space="0" w:color="auto"/>
          </w:divBdr>
        </w:div>
        <w:div w:id="1846435102">
          <w:marLeft w:val="0"/>
          <w:marRight w:val="0"/>
          <w:marTop w:val="0"/>
          <w:marBottom w:val="0"/>
          <w:divBdr>
            <w:top w:val="none" w:sz="0" w:space="0" w:color="auto"/>
            <w:left w:val="none" w:sz="0" w:space="0" w:color="auto"/>
            <w:bottom w:val="none" w:sz="0" w:space="0" w:color="auto"/>
            <w:right w:val="none" w:sz="0" w:space="0" w:color="auto"/>
          </w:divBdr>
        </w:div>
        <w:div w:id="1507553017">
          <w:marLeft w:val="0"/>
          <w:marRight w:val="0"/>
          <w:marTop w:val="0"/>
          <w:marBottom w:val="0"/>
          <w:divBdr>
            <w:top w:val="none" w:sz="0" w:space="0" w:color="auto"/>
            <w:left w:val="none" w:sz="0" w:space="0" w:color="auto"/>
            <w:bottom w:val="none" w:sz="0" w:space="0" w:color="auto"/>
            <w:right w:val="none" w:sz="0" w:space="0" w:color="auto"/>
          </w:divBdr>
        </w:div>
        <w:div w:id="2079278013">
          <w:marLeft w:val="0"/>
          <w:marRight w:val="0"/>
          <w:marTop w:val="0"/>
          <w:marBottom w:val="0"/>
          <w:divBdr>
            <w:top w:val="none" w:sz="0" w:space="0" w:color="auto"/>
            <w:left w:val="none" w:sz="0" w:space="0" w:color="auto"/>
            <w:bottom w:val="none" w:sz="0" w:space="0" w:color="auto"/>
            <w:right w:val="none" w:sz="0" w:space="0" w:color="auto"/>
          </w:divBdr>
        </w:div>
        <w:div w:id="1259827310">
          <w:marLeft w:val="0"/>
          <w:marRight w:val="0"/>
          <w:marTop w:val="0"/>
          <w:marBottom w:val="0"/>
          <w:divBdr>
            <w:top w:val="none" w:sz="0" w:space="0" w:color="auto"/>
            <w:left w:val="none" w:sz="0" w:space="0" w:color="auto"/>
            <w:bottom w:val="none" w:sz="0" w:space="0" w:color="auto"/>
            <w:right w:val="none" w:sz="0" w:space="0" w:color="auto"/>
          </w:divBdr>
        </w:div>
        <w:div w:id="1314724725">
          <w:marLeft w:val="0"/>
          <w:marRight w:val="0"/>
          <w:marTop w:val="0"/>
          <w:marBottom w:val="0"/>
          <w:divBdr>
            <w:top w:val="none" w:sz="0" w:space="0" w:color="auto"/>
            <w:left w:val="none" w:sz="0" w:space="0" w:color="auto"/>
            <w:bottom w:val="none" w:sz="0" w:space="0" w:color="auto"/>
            <w:right w:val="none" w:sz="0" w:space="0" w:color="auto"/>
          </w:divBdr>
        </w:div>
        <w:div w:id="2020038091">
          <w:marLeft w:val="0"/>
          <w:marRight w:val="0"/>
          <w:marTop w:val="0"/>
          <w:marBottom w:val="0"/>
          <w:divBdr>
            <w:top w:val="none" w:sz="0" w:space="0" w:color="auto"/>
            <w:left w:val="none" w:sz="0" w:space="0" w:color="auto"/>
            <w:bottom w:val="none" w:sz="0" w:space="0" w:color="auto"/>
            <w:right w:val="none" w:sz="0" w:space="0" w:color="auto"/>
          </w:divBdr>
        </w:div>
        <w:div w:id="1814562818">
          <w:marLeft w:val="0"/>
          <w:marRight w:val="0"/>
          <w:marTop w:val="0"/>
          <w:marBottom w:val="0"/>
          <w:divBdr>
            <w:top w:val="none" w:sz="0" w:space="0" w:color="auto"/>
            <w:left w:val="none" w:sz="0" w:space="0" w:color="auto"/>
            <w:bottom w:val="none" w:sz="0" w:space="0" w:color="auto"/>
            <w:right w:val="none" w:sz="0" w:space="0" w:color="auto"/>
          </w:divBdr>
        </w:div>
        <w:div w:id="941643955">
          <w:marLeft w:val="0"/>
          <w:marRight w:val="0"/>
          <w:marTop w:val="0"/>
          <w:marBottom w:val="0"/>
          <w:divBdr>
            <w:top w:val="none" w:sz="0" w:space="0" w:color="auto"/>
            <w:left w:val="none" w:sz="0" w:space="0" w:color="auto"/>
            <w:bottom w:val="none" w:sz="0" w:space="0" w:color="auto"/>
            <w:right w:val="none" w:sz="0" w:space="0" w:color="auto"/>
          </w:divBdr>
        </w:div>
        <w:div w:id="1933733592">
          <w:marLeft w:val="0"/>
          <w:marRight w:val="0"/>
          <w:marTop w:val="0"/>
          <w:marBottom w:val="0"/>
          <w:divBdr>
            <w:top w:val="none" w:sz="0" w:space="0" w:color="auto"/>
            <w:left w:val="none" w:sz="0" w:space="0" w:color="auto"/>
            <w:bottom w:val="none" w:sz="0" w:space="0" w:color="auto"/>
            <w:right w:val="none" w:sz="0" w:space="0" w:color="auto"/>
          </w:divBdr>
        </w:div>
        <w:div w:id="1882740468">
          <w:marLeft w:val="0"/>
          <w:marRight w:val="0"/>
          <w:marTop w:val="0"/>
          <w:marBottom w:val="0"/>
          <w:divBdr>
            <w:top w:val="none" w:sz="0" w:space="0" w:color="auto"/>
            <w:left w:val="none" w:sz="0" w:space="0" w:color="auto"/>
            <w:bottom w:val="none" w:sz="0" w:space="0" w:color="auto"/>
            <w:right w:val="none" w:sz="0" w:space="0" w:color="auto"/>
          </w:divBdr>
        </w:div>
        <w:div w:id="2017808195">
          <w:marLeft w:val="0"/>
          <w:marRight w:val="0"/>
          <w:marTop w:val="0"/>
          <w:marBottom w:val="0"/>
          <w:divBdr>
            <w:top w:val="none" w:sz="0" w:space="0" w:color="auto"/>
            <w:left w:val="none" w:sz="0" w:space="0" w:color="auto"/>
            <w:bottom w:val="none" w:sz="0" w:space="0" w:color="auto"/>
            <w:right w:val="none" w:sz="0" w:space="0" w:color="auto"/>
          </w:divBdr>
        </w:div>
        <w:div w:id="1860964507">
          <w:marLeft w:val="0"/>
          <w:marRight w:val="0"/>
          <w:marTop w:val="0"/>
          <w:marBottom w:val="0"/>
          <w:divBdr>
            <w:top w:val="none" w:sz="0" w:space="0" w:color="auto"/>
            <w:left w:val="none" w:sz="0" w:space="0" w:color="auto"/>
            <w:bottom w:val="none" w:sz="0" w:space="0" w:color="auto"/>
            <w:right w:val="none" w:sz="0" w:space="0" w:color="auto"/>
          </w:divBdr>
        </w:div>
        <w:div w:id="337387146">
          <w:marLeft w:val="0"/>
          <w:marRight w:val="0"/>
          <w:marTop w:val="0"/>
          <w:marBottom w:val="0"/>
          <w:divBdr>
            <w:top w:val="none" w:sz="0" w:space="0" w:color="auto"/>
            <w:left w:val="none" w:sz="0" w:space="0" w:color="auto"/>
            <w:bottom w:val="none" w:sz="0" w:space="0" w:color="auto"/>
            <w:right w:val="none" w:sz="0" w:space="0" w:color="auto"/>
          </w:divBdr>
        </w:div>
        <w:div w:id="475684182">
          <w:marLeft w:val="0"/>
          <w:marRight w:val="0"/>
          <w:marTop w:val="0"/>
          <w:marBottom w:val="0"/>
          <w:divBdr>
            <w:top w:val="none" w:sz="0" w:space="0" w:color="auto"/>
            <w:left w:val="none" w:sz="0" w:space="0" w:color="auto"/>
            <w:bottom w:val="none" w:sz="0" w:space="0" w:color="auto"/>
            <w:right w:val="none" w:sz="0" w:space="0" w:color="auto"/>
          </w:divBdr>
        </w:div>
        <w:div w:id="1025520670">
          <w:marLeft w:val="0"/>
          <w:marRight w:val="0"/>
          <w:marTop w:val="0"/>
          <w:marBottom w:val="0"/>
          <w:divBdr>
            <w:top w:val="none" w:sz="0" w:space="0" w:color="auto"/>
            <w:left w:val="none" w:sz="0" w:space="0" w:color="auto"/>
            <w:bottom w:val="none" w:sz="0" w:space="0" w:color="auto"/>
            <w:right w:val="none" w:sz="0" w:space="0" w:color="auto"/>
          </w:divBdr>
        </w:div>
        <w:div w:id="1945116998">
          <w:marLeft w:val="0"/>
          <w:marRight w:val="0"/>
          <w:marTop w:val="0"/>
          <w:marBottom w:val="0"/>
          <w:divBdr>
            <w:top w:val="none" w:sz="0" w:space="0" w:color="auto"/>
            <w:left w:val="none" w:sz="0" w:space="0" w:color="auto"/>
            <w:bottom w:val="none" w:sz="0" w:space="0" w:color="auto"/>
            <w:right w:val="none" w:sz="0" w:space="0" w:color="auto"/>
          </w:divBdr>
        </w:div>
        <w:div w:id="262567142">
          <w:marLeft w:val="0"/>
          <w:marRight w:val="0"/>
          <w:marTop w:val="0"/>
          <w:marBottom w:val="0"/>
          <w:divBdr>
            <w:top w:val="none" w:sz="0" w:space="0" w:color="auto"/>
            <w:left w:val="none" w:sz="0" w:space="0" w:color="auto"/>
            <w:bottom w:val="none" w:sz="0" w:space="0" w:color="auto"/>
            <w:right w:val="none" w:sz="0" w:space="0" w:color="auto"/>
          </w:divBdr>
        </w:div>
        <w:div w:id="1385525324">
          <w:marLeft w:val="0"/>
          <w:marRight w:val="0"/>
          <w:marTop w:val="0"/>
          <w:marBottom w:val="0"/>
          <w:divBdr>
            <w:top w:val="none" w:sz="0" w:space="0" w:color="auto"/>
            <w:left w:val="none" w:sz="0" w:space="0" w:color="auto"/>
            <w:bottom w:val="none" w:sz="0" w:space="0" w:color="auto"/>
            <w:right w:val="none" w:sz="0" w:space="0" w:color="auto"/>
          </w:divBdr>
        </w:div>
        <w:div w:id="1300767417">
          <w:marLeft w:val="0"/>
          <w:marRight w:val="0"/>
          <w:marTop w:val="0"/>
          <w:marBottom w:val="0"/>
          <w:divBdr>
            <w:top w:val="none" w:sz="0" w:space="0" w:color="auto"/>
            <w:left w:val="none" w:sz="0" w:space="0" w:color="auto"/>
            <w:bottom w:val="none" w:sz="0" w:space="0" w:color="auto"/>
            <w:right w:val="none" w:sz="0" w:space="0" w:color="auto"/>
          </w:divBdr>
        </w:div>
        <w:div w:id="396629251">
          <w:marLeft w:val="0"/>
          <w:marRight w:val="0"/>
          <w:marTop w:val="0"/>
          <w:marBottom w:val="0"/>
          <w:divBdr>
            <w:top w:val="none" w:sz="0" w:space="0" w:color="auto"/>
            <w:left w:val="none" w:sz="0" w:space="0" w:color="auto"/>
            <w:bottom w:val="none" w:sz="0" w:space="0" w:color="auto"/>
            <w:right w:val="none" w:sz="0" w:space="0" w:color="auto"/>
          </w:divBdr>
        </w:div>
        <w:div w:id="622658017">
          <w:marLeft w:val="0"/>
          <w:marRight w:val="0"/>
          <w:marTop w:val="0"/>
          <w:marBottom w:val="0"/>
          <w:divBdr>
            <w:top w:val="none" w:sz="0" w:space="0" w:color="auto"/>
            <w:left w:val="none" w:sz="0" w:space="0" w:color="auto"/>
            <w:bottom w:val="none" w:sz="0" w:space="0" w:color="auto"/>
            <w:right w:val="none" w:sz="0" w:space="0" w:color="auto"/>
          </w:divBdr>
        </w:div>
        <w:div w:id="672995118">
          <w:marLeft w:val="0"/>
          <w:marRight w:val="0"/>
          <w:marTop w:val="0"/>
          <w:marBottom w:val="0"/>
          <w:divBdr>
            <w:top w:val="none" w:sz="0" w:space="0" w:color="auto"/>
            <w:left w:val="none" w:sz="0" w:space="0" w:color="auto"/>
            <w:bottom w:val="none" w:sz="0" w:space="0" w:color="auto"/>
            <w:right w:val="none" w:sz="0" w:space="0" w:color="auto"/>
          </w:divBdr>
        </w:div>
        <w:div w:id="1250651743">
          <w:marLeft w:val="0"/>
          <w:marRight w:val="0"/>
          <w:marTop w:val="0"/>
          <w:marBottom w:val="0"/>
          <w:divBdr>
            <w:top w:val="none" w:sz="0" w:space="0" w:color="auto"/>
            <w:left w:val="none" w:sz="0" w:space="0" w:color="auto"/>
            <w:bottom w:val="none" w:sz="0" w:space="0" w:color="auto"/>
            <w:right w:val="none" w:sz="0" w:space="0" w:color="auto"/>
          </w:divBdr>
        </w:div>
        <w:div w:id="1718622226">
          <w:marLeft w:val="0"/>
          <w:marRight w:val="0"/>
          <w:marTop w:val="0"/>
          <w:marBottom w:val="0"/>
          <w:divBdr>
            <w:top w:val="none" w:sz="0" w:space="0" w:color="auto"/>
            <w:left w:val="none" w:sz="0" w:space="0" w:color="auto"/>
            <w:bottom w:val="none" w:sz="0" w:space="0" w:color="auto"/>
            <w:right w:val="none" w:sz="0" w:space="0" w:color="auto"/>
          </w:divBdr>
        </w:div>
        <w:div w:id="1919708952">
          <w:marLeft w:val="0"/>
          <w:marRight w:val="0"/>
          <w:marTop w:val="0"/>
          <w:marBottom w:val="0"/>
          <w:divBdr>
            <w:top w:val="none" w:sz="0" w:space="0" w:color="auto"/>
            <w:left w:val="none" w:sz="0" w:space="0" w:color="auto"/>
            <w:bottom w:val="none" w:sz="0" w:space="0" w:color="auto"/>
            <w:right w:val="none" w:sz="0" w:space="0" w:color="auto"/>
          </w:divBdr>
        </w:div>
        <w:div w:id="307319158">
          <w:marLeft w:val="0"/>
          <w:marRight w:val="0"/>
          <w:marTop w:val="0"/>
          <w:marBottom w:val="0"/>
          <w:divBdr>
            <w:top w:val="none" w:sz="0" w:space="0" w:color="auto"/>
            <w:left w:val="none" w:sz="0" w:space="0" w:color="auto"/>
            <w:bottom w:val="none" w:sz="0" w:space="0" w:color="auto"/>
            <w:right w:val="none" w:sz="0" w:space="0" w:color="auto"/>
          </w:divBdr>
        </w:div>
        <w:div w:id="706947855">
          <w:marLeft w:val="0"/>
          <w:marRight w:val="0"/>
          <w:marTop w:val="0"/>
          <w:marBottom w:val="0"/>
          <w:divBdr>
            <w:top w:val="none" w:sz="0" w:space="0" w:color="auto"/>
            <w:left w:val="none" w:sz="0" w:space="0" w:color="auto"/>
            <w:bottom w:val="none" w:sz="0" w:space="0" w:color="auto"/>
            <w:right w:val="none" w:sz="0" w:space="0" w:color="auto"/>
          </w:divBdr>
        </w:div>
        <w:div w:id="2042583262">
          <w:marLeft w:val="0"/>
          <w:marRight w:val="0"/>
          <w:marTop w:val="0"/>
          <w:marBottom w:val="0"/>
          <w:divBdr>
            <w:top w:val="none" w:sz="0" w:space="0" w:color="auto"/>
            <w:left w:val="none" w:sz="0" w:space="0" w:color="auto"/>
            <w:bottom w:val="none" w:sz="0" w:space="0" w:color="auto"/>
            <w:right w:val="none" w:sz="0" w:space="0" w:color="auto"/>
          </w:divBdr>
        </w:div>
        <w:div w:id="1719820126">
          <w:marLeft w:val="0"/>
          <w:marRight w:val="0"/>
          <w:marTop w:val="0"/>
          <w:marBottom w:val="0"/>
          <w:divBdr>
            <w:top w:val="none" w:sz="0" w:space="0" w:color="auto"/>
            <w:left w:val="none" w:sz="0" w:space="0" w:color="auto"/>
            <w:bottom w:val="none" w:sz="0" w:space="0" w:color="auto"/>
            <w:right w:val="none" w:sz="0" w:space="0" w:color="auto"/>
          </w:divBdr>
        </w:div>
        <w:div w:id="1330133576">
          <w:marLeft w:val="0"/>
          <w:marRight w:val="0"/>
          <w:marTop w:val="0"/>
          <w:marBottom w:val="0"/>
          <w:divBdr>
            <w:top w:val="none" w:sz="0" w:space="0" w:color="auto"/>
            <w:left w:val="none" w:sz="0" w:space="0" w:color="auto"/>
            <w:bottom w:val="none" w:sz="0" w:space="0" w:color="auto"/>
            <w:right w:val="none" w:sz="0" w:space="0" w:color="auto"/>
          </w:divBdr>
        </w:div>
        <w:div w:id="1680960686">
          <w:marLeft w:val="0"/>
          <w:marRight w:val="0"/>
          <w:marTop w:val="0"/>
          <w:marBottom w:val="0"/>
          <w:divBdr>
            <w:top w:val="none" w:sz="0" w:space="0" w:color="auto"/>
            <w:left w:val="none" w:sz="0" w:space="0" w:color="auto"/>
            <w:bottom w:val="none" w:sz="0" w:space="0" w:color="auto"/>
            <w:right w:val="none" w:sz="0" w:space="0" w:color="auto"/>
          </w:divBdr>
        </w:div>
        <w:div w:id="2140606069">
          <w:marLeft w:val="0"/>
          <w:marRight w:val="0"/>
          <w:marTop w:val="0"/>
          <w:marBottom w:val="0"/>
          <w:divBdr>
            <w:top w:val="none" w:sz="0" w:space="0" w:color="auto"/>
            <w:left w:val="none" w:sz="0" w:space="0" w:color="auto"/>
            <w:bottom w:val="none" w:sz="0" w:space="0" w:color="auto"/>
            <w:right w:val="none" w:sz="0" w:space="0" w:color="auto"/>
          </w:divBdr>
        </w:div>
        <w:div w:id="830027646">
          <w:marLeft w:val="0"/>
          <w:marRight w:val="0"/>
          <w:marTop w:val="0"/>
          <w:marBottom w:val="0"/>
          <w:divBdr>
            <w:top w:val="none" w:sz="0" w:space="0" w:color="auto"/>
            <w:left w:val="none" w:sz="0" w:space="0" w:color="auto"/>
            <w:bottom w:val="none" w:sz="0" w:space="0" w:color="auto"/>
            <w:right w:val="none" w:sz="0" w:space="0" w:color="auto"/>
          </w:divBdr>
        </w:div>
        <w:div w:id="1946420576">
          <w:marLeft w:val="0"/>
          <w:marRight w:val="0"/>
          <w:marTop w:val="0"/>
          <w:marBottom w:val="0"/>
          <w:divBdr>
            <w:top w:val="none" w:sz="0" w:space="0" w:color="auto"/>
            <w:left w:val="none" w:sz="0" w:space="0" w:color="auto"/>
            <w:bottom w:val="none" w:sz="0" w:space="0" w:color="auto"/>
            <w:right w:val="none" w:sz="0" w:space="0" w:color="auto"/>
          </w:divBdr>
        </w:div>
        <w:div w:id="963461224">
          <w:marLeft w:val="0"/>
          <w:marRight w:val="0"/>
          <w:marTop w:val="0"/>
          <w:marBottom w:val="0"/>
          <w:divBdr>
            <w:top w:val="none" w:sz="0" w:space="0" w:color="auto"/>
            <w:left w:val="none" w:sz="0" w:space="0" w:color="auto"/>
            <w:bottom w:val="none" w:sz="0" w:space="0" w:color="auto"/>
            <w:right w:val="none" w:sz="0" w:space="0" w:color="auto"/>
          </w:divBdr>
        </w:div>
        <w:div w:id="1756048118">
          <w:marLeft w:val="0"/>
          <w:marRight w:val="0"/>
          <w:marTop w:val="0"/>
          <w:marBottom w:val="0"/>
          <w:divBdr>
            <w:top w:val="none" w:sz="0" w:space="0" w:color="auto"/>
            <w:left w:val="none" w:sz="0" w:space="0" w:color="auto"/>
            <w:bottom w:val="none" w:sz="0" w:space="0" w:color="auto"/>
            <w:right w:val="none" w:sz="0" w:space="0" w:color="auto"/>
          </w:divBdr>
        </w:div>
        <w:div w:id="595865173">
          <w:marLeft w:val="0"/>
          <w:marRight w:val="0"/>
          <w:marTop w:val="0"/>
          <w:marBottom w:val="0"/>
          <w:divBdr>
            <w:top w:val="none" w:sz="0" w:space="0" w:color="auto"/>
            <w:left w:val="none" w:sz="0" w:space="0" w:color="auto"/>
            <w:bottom w:val="none" w:sz="0" w:space="0" w:color="auto"/>
            <w:right w:val="none" w:sz="0" w:space="0" w:color="auto"/>
          </w:divBdr>
        </w:div>
        <w:div w:id="368071129">
          <w:marLeft w:val="0"/>
          <w:marRight w:val="0"/>
          <w:marTop w:val="0"/>
          <w:marBottom w:val="0"/>
          <w:divBdr>
            <w:top w:val="none" w:sz="0" w:space="0" w:color="auto"/>
            <w:left w:val="none" w:sz="0" w:space="0" w:color="auto"/>
            <w:bottom w:val="none" w:sz="0" w:space="0" w:color="auto"/>
            <w:right w:val="none" w:sz="0" w:space="0" w:color="auto"/>
          </w:divBdr>
        </w:div>
        <w:div w:id="20057545">
          <w:marLeft w:val="0"/>
          <w:marRight w:val="0"/>
          <w:marTop w:val="0"/>
          <w:marBottom w:val="0"/>
          <w:divBdr>
            <w:top w:val="none" w:sz="0" w:space="0" w:color="auto"/>
            <w:left w:val="none" w:sz="0" w:space="0" w:color="auto"/>
            <w:bottom w:val="none" w:sz="0" w:space="0" w:color="auto"/>
            <w:right w:val="none" w:sz="0" w:space="0" w:color="auto"/>
          </w:divBdr>
        </w:div>
        <w:div w:id="1435249923">
          <w:marLeft w:val="0"/>
          <w:marRight w:val="0"/>
          <w:marTop w:val="0"/>
          <w:marBottom w:val="0"/>
          <w:divBdr>
            <w:top w:val="none" w:sz="0" w:space="0" w:color="auto"/>
            <w:left w:val="none" w:sz="0" w:space="0" w:color="auto"/>
            <w:bottom w:val="none" w:sz="0" w:space="0" w:color="auto"/>
            <w:right w:val="none" w:sz="0" w:space="0" w:color="auto"/>
          </w:divBdr>
        </w:div>
        <w:div w:id="1438409659">
          <w:marLeft w:val="0"/>
          <w:marRight w:val="0"/>
          <w:marTop w:val="0"/>
          <w:marBottom w:val="0"/>
          <w:divBdr>
            <w:top w:val="none" w:sz="0" w:space="0" w:color="auto"/>
            <w:left w:val="none" w:sz="0" w:space="0" w:color="auto"/>
            <w:bottom w:val="none" w:sz="0" w:space="0" w:color="auto"/>
            <w:right w:val="none" w:sz="0" w:space="0" w:color="auto"/>
          </w:divBdr>
        </w:div>
        <w:div w:id="789321464">
          <w:marLeft w:val="0"/>
          <w:marRight w:val="0"/>
          <w:marTop w:val="0"/>
          <w:marBottom w:val="0"/>
          <w:divBdr>
            <w:top w:val="none" w:sz="0" w:space="0" w:color="auto"/>
            <w:left w:val="none" w:sz="0" w:space="0" w:color="auto"/>
            <w:bottom w:val="none" w:sz="0" w:space="0" w:color="auto"/>
            <w:right w:val="none" w:sz="0" w:space="0" w:color="auto"/>
          </w:divBdr>
        </w:div>
        <w:div w:id="757488042">
          <w:marLeft w:val="0"/>
          <w:marRight w:val="0"/>
          <w:marTop w:val="0"/>
          <w:marBottom w:val="0"/>
          <w:divBdr>
            <w:top w:val="none" w:sz="0" w:space="0" w:color="auto"/>
            <w:left w:val="none" w:sz="0" w:space="0" w:color="auto"/>
            <w:bottom w:val="none" w:sz="0" w:space="0" w:color="auto"/>
            <w:right w:val="none" w:sz="0" w:space="0" w:color="auto"/>
          </w:divBdr>
        </w:div>
        <w:div w:id="2088259240">
          <w:marLeft w:val="0"/>
          <w:marRight w:val="0"/>
          <w:marTop w:val="0"/>
          <w:marBottom w:val="0"/>
          <w:divBdr>
            <w:top w:val="none" w:sz="0" w:space="0" w:color="auto"/>
            <w:left w:val="none" w:sz="0" w:space="0" w:color="auto"/>
            <w:bottom w:val="none" w:sz="0" w:space="0" w:color="auto"/>
            <w:right w:val="none" w:sz="0" w:space="0" w:color="auto"/>
          </w:divBdr>
        </w:div>
        <w:div w:id="780151086">
          <w:marLeft w:val="0"/>
          <w:marRight w:val="0"/>
          <w:marTop w:val="0"/>
          <w:marBottom w:val="0"/>
          <w:divBdr>
            <w:top w:val="none" w:sz="0" w:space="0" w:color="auto"/>
            <w:left w:val="none" w:sz="0" w:space="0" w:color="auto"/>
            <w:bottom w:val="none" w:sz="0" w:space="0" w:color="auto"/>
            <w:right w:val="none" w:sz="0" w:space="0" w:color="auto"/>
          </w:divBdr>
        </w:div>
        <w:div w:id="1614284325">
          <w:marLeft w:val="0"/>
          <w:marRight w:val="0"/>
          <w:marTop w:val="0"/>
          <w:marBottom w:val="0"/>
          <w:divBdr>
            <w:top w:val="none" w:sz="0" w:space="0" w:color="auto"/>
            <w:left w:val="none" w:sz="0" w:space="0" w:color="auto"/>
            <w:bottom w:val="none" w:sz="0" w:space="0" w:color="auto"/>
            <w:right w:val="none" w:sz="0" w:space="0" w:color="auto"/>
          </w:divBdr>
        </w:div>
        <w:div w:id="1064908157">
          <w:marLeft w:val="0"/>
          <w:marRight w:val="0"/>
          <w:marTop w:val="0"/>
          <w:marBottom w:val="0"/>
          <w:divBdr>
            <w:top w:val="none" w:sz="0" w:space="0" w:color="auto"/>
            <w:left w:val="none" w:sz="0" w:space="0" w:color="auto"/>
            <w:bottom w:val="none" w:sz="0" w:space="0" w:color="auto"/>
            <w:right w:val="none" w:sz="0" w:space="0" w:color="auto"/>
          </w:divBdr>
        </w:div>
        <w:div w:id="539824210">
          <w:marLeft w:val="0"/>
          <w:marRight w:val="0"/>
          <w:marTop w:val="0"/>
          <w:marBottom w:val="0"/>
          <w:divBdr>
            <w:top w:val="none" w:sz="0" w:space="0" w:color="auto"/>
            <w:left w:val="none" w:sz="0" w:space="0" w:color="auto"/>
            <w:bottom w:val="none" w:sz="0" w:space="0" w:color="auto"/>
            <w:right w:val="none" w:sz="0" w:space="0" w:color="auto"/>
          </w:divBdr>
        </w:div>
        <w:div w:id="652292871">
          <w:marLeft w:val="0"/>
          <w:marRight w:val="0"/>
          <w:marTop w:val="0"/>
          <w:marBottom w:val="0"/>
          <w:divBdr>
            <w:top w:val="none" w:sz="0" w:space="0" w:color="auto"/>
            <w:left w:val="none" w:sz="0" w:space="0" w:color="auto"/>
            <w:bottom w:val="none" w:sz="0" w:space="0" w:color="auto"/>
            <w:right w:val="none" w:sz="0" w:space="0" w:color="auto"/>
          </w:divBdr>
        </w:div>
        <w:div w:id="781386078">
          <w:marLeft w:val="0"/>
          <w:marRight w:val="0"/>
          <w:marTop w:val="0"/>
          <w:marBottom w:val="0"/>
          <w:divBdr>
            <w:top w:val="none" w:sz="0" w:space="0" w:color="auto"/>
            <w:left w:val="none" w:sz="0" w:space="0" w:color="auto"/>
            <w:bottom w:val="none" w:sz="0" w:space="0" w:color="auto"/>
            <w:right w:val="none" w:sz="0" w:space="0" w:color="auto"/>
          </w:divBdr>
        </w:div>
        <w:div w:id="14380318">
          <w:marLeft w:val="0"/>
          <w:marRight w:val="0"/>
          <w:marTop w:val="0"/>
          <w:marBottom w:val="0"/>
          <w:divBdr>
            <w:top w:val="none" w:sz="0" w:space="0" w:color="auto"/>
            <w:left w:val="none" w:sz="0" w:space="0" w:color="auto"/>
            <w:bottom w:val="none" w:sz="0" w:space="0" w:color="auto"/>
            <w:right w:val="none" w:sz="0" w:space="0" w:color="auto"/>
          </w:divBdr>
        </w:div>
        <w:div w:id="1234464710">
          <w:marLeft w:val="0"/>
          <w:marRight w:val="0"/>
          <w:marTop w:val="0"/>
          <w:marBottom w:val="0"/>
          <w:divBdr>
            <w:top w:val="none" w:sz="0" w:space="0" w:color="auto"/>
            <w:left w:val="none" w:sz="0" w:space="0" w:color="auto"/>
            <w:bottom w:val="none" w:sz="0" w:space="0" w:color="auto"/>
            <w:right w:val="none" w:sz="0" w:space="0" w:color="auto"/>
          </w:divBdr>
        </w:div>
        <w:div w:id="672032854">
          <w:marLeft w:val="0"/>
          <w:marRight w:val="0"/>
          <w:marTop w:val="0"/>
          <w:marBottom w:val="0"/>
          <w:divBdr>
            <w:top w:val="none" w:sz="0" w:space="0" w:color="auto"/>
            <w:left w:val="none" w:sz="0" w:space="0" w:color="auto"/>
            <w:bottom w:val="none" w:sz="0" w:space="0" w:color="auto"/>
            <w:right w:val="none" w:sz="0" w:space="0" w:color="auto"/>
          </w:divBdr>
        </w:div>
        <w:div w:id="1654262346">
          <w:marLeft w:val="0"/>
          <w:marRight w:val="0"/>
          <w:marTop w:val="0"/>
          <w:marBottom w:val="0"/>
          <w:divBdr>
            <w:top w:val="none" w:sz="0" w:space="0" w:color="auto"/>
            <w:left w:val="none" w:sz="0" w:space="0" w:color="auto"/>
            <w:bottom w:val="none" w:sz="0" w:space="0" w:color="auto"/>
            <w:right w:val="none" w:sz="0" w:space="0" w:color="auto"/>
          </w:divBdr>
        </w:div>
        <w:div w:id="1415977762">
          <w:marLeft w:val="0"/>
          <w:marRight w:val="0"/>
          <w:marTop w:val="0"/>
          <w:marBottom w:val="0"/>
          <w:divBdr>
            <w:top w:val="none" w:sz="0" w:space="0" w:color="auto"/>
            <w:left w:val="none" w:sz="0" w:space="0" w:color="auto"/>
            <w:bottom w:val="none" w:sz="0" w:space="0" w:color="auto"/>
            <w:right w:val="none" w:sz="0" w:space="0" w:color="auto"/>
          </w:divBdr>
        </w:div>
        <w:div w:id="1736396120">
          <w:marLeft w:val="0"/>
          <w:marRight w:val="0"/>
          <w:marTop w:val="0"/>
          <w:marBottom w:val="0"/>
          <w:divBdr>
            <w:top w:val="none" w:sz="0" w:space="0" w:color="auto"/>
            <w:left w:val="none" w:sz="0" w:space="0" w:color="auto"/>
            <w:bottom w:val="none" w:sz="0" w:space="0" w:color="auto"/>
            <w:right w:val="none" w:sz="0" w:space="0" w:color="auto"/>
          </w:divBdr>
        </w:div>
        <w:div w:id="1496454466">
          <w:marLeft w:val="0"/>
          <w:marRight w:val="0"/>
          <w:marTop w:val="0"/>
          <w:marBottom w:val="0"/>
          <w:divBdr>
            <w:top w:val="none" w:sz="0" w:space="0" w:color="auto"/>
            <w:left w:val="none" w:sz="0" w:space="0" w:color="auto"/>
            <w:bottom w:val="none" w:sz="0" w:space="0" w:color="auto"/>
            <w:right w:val="none" w:sz="0" w:space="0" w:color="auto"/>
          </w:divBdr>
        </w:div>
        <w:div w:id="608514116">
          <w:marLeft w:val="0"/>
          <w:marRight w:val="0"/>
          <w:marTop w:val="0"/>
          <w:marBottom w:val="0"/>
          <w:divBdr>
            <w:top w:val="none" w:sz="0" w:space="0" w:color="auto"/>
            <w:left w:val="none" w:sz="0" w:space="0" w:color="auto"/>
            <w:bottom w:val="none" w:sz="0" w:space="0" w:color="auto"/>
            <w:right w:val="none" w:sz="0" w:space="0" w:color="auto"/>
          </w:divBdr>
        </w:div>
        <w:div w:id="944966304">
          <w:marLeft w:val="0"/>
          <w:marRight w:val="0"/>
          <w:marTop w:val="0"/>
          <w:marBottom w:val="0"/>
          <w:divBdr>
            <w:top w:val="none" w:sz="0" w:space="0" w:color="auto"/>
            <w:left w:val="none" w:sz="0" w:space="0" w:color="auto"/>
            <w:bottom w:val="none" w:sz="0" w:space="0" w:color="auto"/>
            <w:right w:val="none" w:sz="0" w:space="0" w:color="auto"/>
          </w:divBdr>
        </w:div>
        <w:div w:id="692806496">
          <w:marLeft w:val="0"/>
          <w:marRight w:val="0"/>
          <w:marTop w:val="0"/>
          <w:marBottom w:val="0"/>
          <w:divBdr>
            <w:top w:val="none" w:sz="0" w:space="0" w:color="auto"/>
            <w:left w:val="none" w:sz="0" w:space="0" w:color="auto"/>
            <w:bottom w:val="none" w:sz="0" w:space="0" w:color="auto"/>
            <w:right w:val="none" w:sz="0" w:space="0" w:color="auto"/>
          </w:divBdr>
        </w:div>
        <w:div w:id="2098091641">
          <w:marLeft w:val="0"/>
          <w:marRight w:val="0"/>
          <w:marTop w:val="0"/>
          <w:marBottom w:val="0"/>
          <w:divBdr>
            <w:top w:val="none" w:sz="0" w:space="0" w:color="auto"/>
            <w:left w:val="none" w:sz="0" w:space="0" w:color="auto"/>
            <w:bottom w:val="none" w:sz="0" w:space="0" w:color="auto"/>
            <w:right w:val="none" w:sz="0" w:space="0" w:color="auto"/>
          </w:divBdr>
        </w:div>
        <w:div w:id="2135783522">
          <w:marLeft w:val="0"/>
          <w:marRight w:val="0"/>
          <w:marTop w:val="0"/>
          <w:marBottom w:val="0"/>
          <w:divBdr>
            <w:top w:val="none" w:sz="0" w:space="0" w:color="auto"/>
            <w:left w:val="none" w:sz="0" w:space="0" w:color="auto"/>
            <w:bottom w:val="none" w:sz="0" w:space="0" w:color="auto"/>
            <w:right w:val="none" w:sz="0" w:space="0" w:color="auto"/>
          </w:divBdr>
        </w:div>
        <w:div w:id="1699037633">
          <w:marLeft w:val="0"/>
          <w:marRight w:val="0"/>
          <w:marTop w:val="0"/>
          <w:marBottom w:val="0"/>
          <w:divBdr>
            <w:top w:val="none" w:sz="0" w:space="0" w:color="auto"/>
            <w:left w:val="none" w:sz="0" w:space="0" w:color="auto"/>
            <w:bottom w:val="none" w:sz="0" w:space="0" w:color="auto"/>
            <w:right w:val="none" w:sz="0" w:space="0" w:color="auto"/>
          </w:divBdr>
        </w:div>
        <w:div w:id="489560541">
          <w:marLeft w:val="0"/>
          <w:marRight w:val="0"/>
          <w:marTop w:val="0"/>
          <w:marBottom w:val="0"/>
          <w:divBdr>
            <w:top w:val="none" w:sz="0" w:space="0" w:color="auto"/>
            <w:left w:val="none" w:sz="0" w:space="0" w:color="auto"/>
            <w:bottom w:val="none" w:sz="0" w:space="0" w:color="auto"/>
            <w:right w:val="none" w:sz="0" w:space="0" w:color="auto"/>
          </w:divBdr>
        </w:div>
        <w:div w:id="1345134092">
          <w:marLeft w:val="0"/>
          <w:marRight w:val="0"/>
          <w:marTop w:val="0"/>
          <w:marBottom w:val="0"/>
          <w:divBdr>
            <w:top w:val="none" w:sz="0" w:space="0" w:color="auto"/>
            <w:left w:val="none" w:sz="0" w:space="0" w:color="auto"/>
            <w:bottom w:val="none" w:sz="0" w:space="0" w:color="auto"/>
            <w:right w:val="none" w:sz="0" w:space="0" w:color="auto"/>
          </w:divBdr>
        </w:div>
        <w:div w:id="1411541763">
          <w:marLeft w:val="0"/>
          <w:marRight w:val="0"/>
          <w:marTop w:val="0"/>
          <w:marBottom w:val="0"/>
          <w:divBdr>
            <w:top w:val="none" w:sz="0" w:space="0" w:color="auto"/>
            <w:left w:val="none" w:sz="0" w:space="0" w:color="auto"/>
            <w:bottom w:val="none" w:sz="0" w:space="0" w:color="auto"/>
            <w:right w:val="none" w:sz="0" w:space="0" w:color="auto"/>
          </w:divBdr>
        </w:div>
        <w:div w:id="2138602085">
          <w:marLeft w:val="0"/>
          <w:marRight w:val="0"/>
          <w:marTop w:val="0"/>
          <w:marBottom w:val="0"/>
          <w:divBdr>
            <w:top w:val="none" w:sz="0" w:space="0" w:color="auto"/>
            <w:left w:val="none" w:sz="0" w:space="0" w:color="auto"/>
            <w:bottom w:val="none" w:sz="0" w:space="0" w:color="auto"/>
            <w:right w:val="none" w:sz="0" w:space="0" w:color="auto"/>
          </w:divBdr>
        </w:div>
        <w:div w:id="717553987">
          <w:marLeft w:val="0"/>
          <w:marRight w:val="0"/>
          <w:marTop w:val="0"/>
          <w:marBottom w:val="0"/>
          <w:divBdr>
            <w:top w:val="none" w:sz="0" w:space="0" w:color="auto"/>
            <w:left w:val="none" w:sz="0" w:space="0" w:color="auto"/>
            <w:bottom w:val="none" w:sz="0" w:space="0" w:color="auto"/>
            <w:right w:val="none" w:sz="0" w:space="0" w:color="auto"/>
          </w:divBdr>
        </w:div>
        <w:div w:id="1590890699">
          <w:marLeft w:val="0"/>
          <w:marRight w:val="0"/>
          <w:marTop w:val="0"/>
          <w:marBottom w:val="0"/>
          <w:divBdr>
            <w:top w:val="none" w:sz="0" w:space="0" w:color="auto"/>
            <w:left w:val="none" w:sz="0" w:space="0" w:color="auto"/>
            <w:bottom w:val="none" w:sz="0" w:space="0" w:color="auto"/>
            <w:right w:val="none" w:sz="0" w:space="0" w:color="auto"/>
          </w:divBdr>
        </w:div>
        <w:div w:id="1273855323">
          <w:marLeft w:val="0"/>
          <w:marRight w:val="0"/>
          <w:marTop w:val="0"/>
          <w:marBottom w:val="0"/>
          <w:divBdr>
            <w:top w:val="none" w:sz="0" w:space="0" w:color="auto"/>
            <w:left w:val="none" w:sz="0" w:space="0" w:color="auto"/>
            <w:bottom w:val="none" w:sz="0" w:space="0" w:color="auto"/>
            <w:right w:val="none" w:sz="0" w:space="0" w:color="auto"/>
          </w:divBdr>
        </w:div>
        <w:div w:id="915944114">
          <w:marLeft w:val="0"/>
          <w:marRight w:val="0"/>
          <w:marTop w:val="0"/>
          <w:marBottom w:val="0"/>
          <w:divBdr>
            <w:top w:val="none" w:sz="0" w:space="0" w:color="auto"/>
            <w:left w:val="none" w:sz="0" w:space="0" w:color="auto"/>
            <w:bottom w:val="none" w:sz="0" w:space="0" w:color="auto"/>
            <w:right w:val="none" w:sz="0" w:space="0" w:color="auto"/>
          </w:divBdr>
        </w:div>
        <w:div w:id="1907110227">
          <w:marLeft w:val="0"/>
          <w:marRight w:val="0"/>
          <w:marTop w:val="0"/>
          <w:marBottom w:val="0"/>
          <w:divBdr>
            <w:top w:val="none" w:sz="0" w:space="0" w:color="auto"/>
            <w:left w:val="none" w:sz="0" w:space="0" w:color="auto"/>
            <w:bottom w:val="none" w:sz="0" w:space="0" w:color="auto"/>
            <w:right w:val="none" w:sz="0" w:space="0" w:color="auto"/>
          </w:divBdr>
        </w:div>
        <w:div w:id="1620642773">
          <w:marLeft w:val="0"/>
          <w:marRight w:val="0"/>
          <w:marTop w:val="0"/>
          <w:marBottom w:val="0"/>
          <w:divBdr>
            <w:top w:val="none" w:sz="0" w:space="0" w:color="auto"/>
            <w:left w:val="none" w:sz="0" w:space="0" w:color="auto"/>
            <w:bottom w:val="none" w:sz="0" w:space="0" w:color="auto"/>
            <w:right w:val="none" w:sz="0" w:space="0" w:color="auto"/>
          </w:divBdr>
        </w:div>
        <w:div w:id="1669209319">
          <w:marLeft w:val="0"/>
          <w:marRight w:val="0"/>
          <w:marTop w:val="0"/>
          <w:marBottom w:val="0"/>
          <w:divBdr>
            <w:top w:val="none" w:sz="0" w:space="0" w:color="auto"/>
            <w:left w:val="none" w:sz="0" w:space="0" w:color="auto"/>
            <w:bottom w:val="none" w:sz="0" w:space="0" w:color="auto"/>
            <w:right w:val="none" w:sz="0" w:space="0" w:color="auto"/>
          </w:divBdr>
        </w:div>
        <w:div w:id="1830364469">
          <w:marLeft w:val="0"/>
          <w:marRight w:val="0"/>
          <w:marTop w:val="0"/>
          <w:marBottom w:val="0"/>
          <w:divBdr>
            <w:top w:val="none" w:sz="0" w:space="0" w:color="auto"/>
            <w:left w:val="none" w:sz="0" w:space="0" w:color="auto"/>
            <w:bottom w:val="none" w:sz="0" w:space="0" w:color="auto"/>
            <w:right w:val="none" w:sz="0" w:space="0" w:color="auto"/>
          </w:divBdr>
        </w:div>
        <w:div w:id="1660578487">
          <w:marLeft w:val="0"/>
          <w:marRight w:val="0"/>
          <w:marTop w:val="0"/>
          <w:marBottom w:val="0"/>
          <w:divBdr>
            <w:top w:val="none" w:sz="0" w:space="0" w:color="auto"/>
            <w:left w:val="none" w:sz="0" w:space="0" w:color="auto"/>
            <w:bottom w:val="none" w:sz="0" w:space="0" w:color="auto"/>
            <w:right w:val="none" w:sz="0" w:space="0" w:color="auto"/>
          </w:divBdr>
        </w:div>
        <w:div w:id="477696555">
          <w:marLeft w:val="0"/>
          <w:marRight w:val="0"/>
          <w:marTop w:val="0"/>
          <w:marBottom w:val="0"/>
          <w:divBdr>
            <w:top w:val="none" w:sz="0" w:space="0" w:color="auto"/>
            <w:left w:val="none" w:sz="0" w:space="0" w:color="auto"/>
            <w:bottom w:val="none" w:sz="0" w:space="0" w:color="auto"/>
            <w:right w:val="none" w:sz="0" w:space="0" w:color="auto"/>
          </w:divBdr>
        </w:div>
        <w:div w:id="161431009">
          <w:marLeft w:val="0"/>
          <w:marRight w:val="0"/>
          <w:marTop w:val="0"/>
          <w:marBottom w:val="0"/>
          <w:divBdr>
            <w:top w:val="none" w:sz="0" w:space="0" w:color="auto"/>
            <w:left w:val="none" w:sz="0" w:space="0" w:color="auto"/>
            <w:bottom w:val="none" w:sz="0" w:space="0" w:color="auto"/>
            <w:right w:val="none" w:sz="0" w:space="0" w:color="auto"/>
          </w:divBdr>
        </w:div>
        <w:div w:id="1890343020">
          <w:marLeft w:val="0"/>
          <w:marRight w:val="0"/>
          <w:marTop w:val="0"/>
          <w:marBottom w:val="0"/>
          <w:divBdr>
            <w:top w:val="none" w:sz="0" w:space="0" w:color="auto"/>
            <w:left w:val="none" w:sz="0" w:space="0" w:color="auto"/>
            <w:bottom w:val="none" w:sz="0" w:space="0" w:color="auto"/>
            <w:right w:val="none" w:sz="0" w:space="0" w:color="auto"/>
          </w:divBdr>
        </w:div>
        <w:div w:id="1341346960">
          <w:marLeft w:val="0"/>
          <w:marRight w:val="0"/>
          <w:marTop w:val="0"/>
          <w:marBottom w:val="0"/>
          <w:divBdr>
            <w:top w:val="none" w:sz="0" w:space="0" w:color="auto"/>
            <w:left w:val="none" w:sz="0" w:space="0" w:color="auto"/>
            <w:bottom w:val="none" w:sz="0" w:space="0" w:color="auto"/>
            <w:right w:val="none" w:sz="0" w:space="0" w:color="auto"/>
          </w:divBdr>
        </w:div>
        <w:div w:id="1061826575">
          <w:marLeft w:val="0"/>
          <w:marRight w:val="0"/>
          <w:marTop w:val="0"/>
          <w:marBottom w:val="0"/>
          <w:divBdr>
            <w:top w:val="none" w:sz="0" w:space="0" w:color="auto"/>
            <w:left w:val="none" w:sz="0" w:space="0" w:color="auto"/>
            <w:bottom w:val="none" w:sz="0" w:space="0" w:color="auto"/>
            <w:right w:val="none" w:sz="0" w:space="0" w:color="auto"/>
          </w:divBdr>
        </w:div>
        <w:div w:id="1364937831">
          <w:marLeft w:val="0"/>
          <w:marRight w:val="0"/>
          <w:marTop w:val="0"/>
          <w:marBottom w:val="0"/>
          <w:divBdr>
            <w:top w:val="none" w:sz="0" w:space="0" w:color="auto"/>
            <w:left w:val="none" w:sz="0" w:space="0" w:color="auto"/>
            <w:bottom w:val="none" w:sz="0" w:space="0" w:color="auto"/>
            <w:right w:val="none" w:sz="0" w:space="0" w:color="auto"/>
          </w:divBdr>
        </w:div>
        <w:div w:id="641036543">
          <w:marLeft w:val="0"/>
          <w:marRight w:val="0"/>
          <w:marTop w:val="0"/>
          <w:marBottom w:val="0"/>
          <w:divBdr>
            <w:top w:val="none" w:sz="0" w:space="0" w:color="auto"/>
            <w:left w:val="none" w:sz="0" w:space="0" w:color="auto"/>
            <w:bottom w:val="none" w:sz="0" w:space="0" w:color="auto"/>
            <w:right w:val="none" w:sz="0" w:space="0" w:color="auto"/>
          </w:divBdr>
        </w:div>
        <w:div w:id="17781430">
          <w:marLeft w:val="0"/>
          <w:marRight w:val="0"/>
          <w:marTop w:val="0"/>
          <w:marBottom w:val="0"/>
          <w:divBdr>
            <w:top w:val="none" w:sz="0" w:space="0" w:color="auto"/>
            <w:left w:val="none" w:sz="0" w:space="0" w:color="auto"/>
            <w:bottom w:val="none" w:sz="0" w:space="0" w:color="auto"/>
            <w:right w:val="none" w:sz="0" w:space="0" w:color="auto"/>
          </w:divBdr>
        </w:div>
        <w:div w:id="578905473">
          <w:marLeft w:val="0"/>
          <w:marRight w:val="0"/>
          <w:marTop w:val="0"/>
          <w:marBottom w:val="0"/>
          <w:divBdr>
            <w:top w:val="none" w:sz="0" w:space="0" w:color="auto"/>
            <w:left w:val="none" w:sz="0" w:space="0" w:color="auto"/>
            <w:bottom w:val="none" w:sz="0" w:space="0" w:color="auto"/>
            <w:right w:val="none" w:sz="0" w:space="0" w:color="auto"/>
          </w:divBdr>
        </w:div>
        <w:div w:id="744572750">
          <w:marLeft w:val="0"/>
          <w:marRight w:val="0"/>
          <w:marTop w:val="0"/>
          <w:marBottom w:val="0"/>
          <w:divBdr>
            <w:top w:val="none" w:sz="0" w:space="0" w:color="auto"/>
            <w:left w:val="none" w:sz="0" w:space="0" w:color="auto"/>
            <w:bottom w:val="none" w:sz="0" w:space="0" w:color="auto"/>
            <w:right w:val="none" w:sz="0" w:space="0" w:color="auto"/>
          </w:divBdr>
        </w:div>
        <w:div w:id="254100129">
          <w:marLeft w:val="0"/>
          <w:marRight w:val="0"/>
          <w:marTop w:val="0"/>
          <w:marBottom w:val="0"/>
          <w:divBdr>
            <w:top w:val="none" w:sz="0" w:space="0" w:color="auto"/>
            <w:left w:val="none" w:sz="0" w:space="0" w:color="auto"/>
            <w:bottom w:val="none" w:sz="0" w:space="0" w:color="auto"/>
            <w:right w:val="none" w:sz="0" w:space="0" w:color="auto"/>
          </w:divBdr>
        </w:div>
        <w:div w:id="1063869006">
          <w:marLeft w:val="0"/>
          <w:marRight w:val="0"/>
          <w:marTop w:val="0"/>
          <w:marBottom w:val="0"/>
          <w:divBdr>
            <w:top w:val="none" w:sz="0" w:space="0" w:color="auto"/>
            <w:left w:val="none" w:sz="0" w:space="0" w:color="auto"/>
            <w:bottom w:val="none" w:sz="0" w:space="0" w:color="auto"/>
            <w:right w:val="none" w:sz="0" w:space="0" w:color="auto"/>
          </w:divBdr>
        </w:div>
        <w:div w:id="1992976576">
          <w:marLeft w:val="0"/>
          <w:marRight w:val="0"/>
          <w:marTop w:val="0"/>
          <w:marBottom w:val="0"/>
          <w:divBdr>
            <w:top w:val="none" w:sz="0" w:space="0" w:color="auto"/>
            <w:left w:val="none" w:sz="0" w:space="0" w:color="auto"/>
            <w:bottom w:val="none" w:sz="0" w:space="0" w:color="auto"/>
            <w:right w:val="none" w:sz="0" w:space="0" w:color="auto"/>
          </w:divBdr>
        </w:div>
        <w:div w:id="629897867">
          <w:marLeft w:val="0"/>
          <w:marRight w:val="0"/>
          <w:marTop w:val="0"/>
          <w:marBottom w:val="0"/>
          <w:divBdr>
            <w:top w:val="none" w:sz="0" w:space="0" w:color="auto"/>
            <w:left w:val="none" w:sz="0" w:space="0" w:color="auto"/>
            <w:bottom w:val="none" w:sz="0" w:space="0" w:color="auto"/>
            <w:right w:val="none" w:sz="0" w:space="0" w:color="auto"/>
          </w:divBdr>
        </w:div>
        <w:div w:id="1372076691">
          <w:marLeft w:val="0"/>
          <w:marRight w:val="0"/>
          <w:marTop w:val="0"/>
          <w:marBottom w:val="0"/>
          <w:divBdr>
            <w:top w:val="none" w:sz="0" w:space="0" w:color="auto"/>
            <w:left w:val="none" w:sz="0" w:space="0" w:color="auto"/>
            <w:bottom w:val="none" w:sz="0" w:space="0" w:color="auto"/>
            <w:right w:val="none" w:sz="0" w:space="0" w:color="auto"/>
          </w:divBdr>
        </w:div>
        <w:div w:id="894924310">
          <w:marLeft w:val="0"/>
          <w:marRight w:val="0"/>
          <w:marTop w:val="0"/>
          <w:marBottom w:val="0"/>
          <w:divBdr>
            <w:top w:val="none" w:sz="0" w:space="0" w:color="auto"/>
            <w:left w:val="none" w:sz="0" w:space="0" w:color="auto"/>
            <w:bottom w:val="none" w:sz="0" w:space="0" w:color="auto"/>
            <w:right w:val="none" w:sz="0" w:space="0" w:color="auto"/>
          </w:divBdr>
        </w:div>
        <w:div w:id="1446458847">
          <w:marLeft w:val="0"/>
          <w:marRight w:val="0"/>
          <w:marTop w:val="0"/>
          <w:marBottom w:val="0"/>
          <w:divBdr>
            <w:top w:val="none" w:sz="0" w:space="0" w:color="auto"/>
            <w:left w:val="none" w:sz="0" w:space="0" w:color="auto"/>
            <w:bottom w:val="none" w:sz="0" w:space="0" w:color="auto"/>
            <w:right w:val="none" w:sz="0" w:space="0" w:color="auto"/>
          </w:divBdr>
        </w:div>
        <w:div w:id="1112092560">
          <w:marLeft w:val="0"/>
          <w:marRight w:val="0"/>
          <w:marTop w:val="0"/>
          <w:marBottom w:val="0"/>
          <w:divBdr>
            <w:top w:val="none" w:sz="0" w:space="0" w:color="auto"/>
            <w:left w:val="none" w:sz="0" w:space="0" w:color="auto"/>
            <w:bottom w:val="none" w:sz="0" w:space="0" w:color="auto"/>
            <w:right w:val="none" w:sz="0" w:space="0" w:color="auto"/>
          </w:divBdr>
        </w:div>
        <w:div w:id="1268318486">
          <w:marLeft w:val="0"/>
          <w:marRight w:val="0"/>
          <w:marTop w:val="0"/>
          <w:marBottom w:val="0"/>
          <w:divBdr>
            <w:top w:val="none" w:sz="0" w:space="0" w:color="auto"/>
            <w:left w:val="none" w:sz="0" w:space="0" w:color="auto"/>
            <w:bottom w:val="none" w:sz="0" w:space="0" w:color="auto"/>
            <w:right w:val="none" w:sz="0" w:space="0" w:color="auto"/>
          </w:divBdr>
        </w:div>
        <w:div w:id="594631084">
          <w:marLeft w:val="0"/>
          <w:marRight w:val="0"/>
          <w:marTop w:val="0"/>
          <w:marBottom w:val="0"/>
          <w:divBdr>
            <w:top w:val="none" w:sz="0" w:space="0" w:color="auto"/>
            <w:left w:val="none" w:sz="0" w:space="0" w:color="auto"/>
            <w:bottom w:val="none" w:sz="0" w:space="0" w:color="auto"/>
            <w:right w:val="none" w:sz="0" w:space="0" w:color="auto"/>
          </w:divBdr>
        </w:div>
        <w:div w:id="779374688">
          <w:marLeft w:val="0"/>
          <w:marRight w:val="0"/>
          <w:marTop w:val="0"/>
          <w:marBottom w:val="0"/>
          <w:divBdr>
            <w:top w:val="none" w:sz="0" w:space="0" w:color="auto"/>
            <w:left w:val="none" w:sz="0" w:space="0" w:color="auto"/>
            <w:bottom w:val="none" w:sz="0" w:space="0" w:color="auto"/>
            <w:right w:val="none" w:sz="0" w:space="0" w:color="auto"/>
          </w:divBdr>
        </w:div>
        <w:div w:id="601449458">
          <w:marLeft w:val="0"/>
          <w:marRight w:val="0"/>
          <w:marTop w:val="0"/>
          <w:marBottom w:val="0"/>
          <w:divBdr>
            <w:top w:val="none" w:sz="0" w:space="0" w:color="auto"/>
            <w:left w:val="none" w:sz="0" w:space="0" w:color="auto"/>
            <w:bottom w:val="none" w:sz="0" w:space="0" w:color="auto"/>
            <w:right w:val="none" w:sz="0" w:space="0" w:color="auto"/>
          </w:divBdr>
        </w:div>
        <w:div w:id="1757169056">
          <w:marLeft w:val="0"/>
          <w:marRight w:val="0"/>
          <w:marTop w:val="0"/>
          <w:marBottom w:val="0"/>
          <w:divBdr>
            <w:top w:val="none" w:sz="0" w:space="0" w:color="auto"/>
            <w:left w:val="none" w:sz="0" w:space="0" w:color="auto"/>
            <w:bottom w:val="none" w:sz="0" w:space="0" w:color="auto"/>
            <w:right w:val="none" w:sz="0" w:space="0" w:color="auto"/>
          </w:divBdr>
        </w:div>
        <w:div w:id="809977096">
          <w:marLeft w:val="0"/>
          <w:marRight w:val="0"/>
          <w:marTop w:val="0"/>
          <w:marBottom w:val="0"/>
          <w:divBdr>
            <w:top w:val="none" w:sz="0" w:space="0" w:color="auto"/>
            <w:left w:val="none" w:sz="0" w:space="0" w:color="auto"/>
            <w:bottom w:val="none" w:sz="0" w:space="0" w:color="auto"/>
            <w:right w:val="none" w:sz="0" w:space="0" w:color="auto"/>
          </w:divBdr>
        </w:div>
        <w:div w:id="1876692780">
          <w:marLeft w:val="0"/>
          <w:marRight w:val="0"/>
          <w:marTop w:val="0"/>
          <w:marBottom w:val="0"/>
          <w:divBdr>
            <w:top w:val="none" w:sz="0" w:space="0" w:color="auto"/>
            <w:left w:val="none" w:sz="0" w:space="0" w:color="auto"/>
            <w:bottom w:val="none" w:sz="0" w:space="0" w:color="auto"/>
            <w:right w:val="none" w:sz="0" w:space="0" w:color="auto"/>
          </w:divBdr>
        </w:div>
        <w:div w:id="237592359">
          <w:marLeft w:val="0"/>
          <w:marRight w:val="0"/>
          <w:marTop w:val="0"/>
          <w:marBottom w:val="0"/>
          <w:divBdr>
            <w:top w:val="none" w:sz="0" w:space="0" w:color="auto"/>
            <w:left w:val="none" w:sz="0" w:space="0" w:color="auto"/>
            <w:bottom w:val="none" w:sz="0" w:space="0" w:color="auto"/>
            <w:right w:val="none" w:sz="0" w:space="0" w:color="auto"/>
          </w:divBdr>
        </w:div>
        <w:div w:id="1971744264">
          <w:marLeft w:val="0"/>
          <w:marRight w:val="0"/>
          <w:marTop w:val="0"/>
          <w:marBottom w:val="0"/>
          <w:divBdr>
            <w:top w:val="none" w:sz="0" w:space="0" w:color="auto"/>
            <w:left w:val="none" w:sz="0" w:space="0" w:color="auto"/>
            <w:bottom w:val="none" w:sz="0" w:space="0" w:color="auto"/>
            <w:right w:val="none" w:sz="0" w:space="0" w:color="auto"/>
          </w:divBdr>
        </w:div>
        <w:div w:id="1353798333">
          <w:marLeft w:val="0"/>
          <w:marRight w:val="0"/>
          <w:marTop w:val="0"/>
          <w:marBottom w:val="0"/>
          <w:divBdr>
            <w:top w:val="none" w:sz="0" w:space="0" w:color="auto"/>
            <w:left w:val="none" w:sz="0" w:space="0" w:color="auto"/>
            <w:bottom w:val="none" w:sz="0" w:space="0" w:color="auto"/>
            <w:right w:val="none" w:sz="0" w:space="0" w:color="auto"/>
          </w:divBdr>
        </w:div>
        <w:div w:id="1170371631">
          <w:marLeft w:val="0"/>
          <w:marRight w:val="0"/>
          <w:marTop w:val="0"/>
          <w:marBottom w:val="0"/>
          <w:divBdr>
            <w:top w:val="none" w:sz="0" w:space="0" w:color="auto"/>
            <w:left w:val="none" w:sz="0" w:space="0" w:color="auto"/>
            <w:bottom w:val="none" w:sz="0" w:space="0" w:color="auto"/>
            <w:right w:val="none" w:sz="0" w:space="0" w:color="auto"/>
          </w:divBdr>
        </w:div>
        <w:div w:id="1658417820">
          <w:marLeft w:val="0"/>
          <w:marRight w:val="0"/>
          <w:marTop w:val="0"/>
          <w:marBottom w:val="0"/>
          <w:divBdr>
            <w:top w:val="none" w:sz="0" w:space="0" w:color="auto"/>
            <w:left w:val="none" w:sz="0" w:space="0" w:color="auto"/>
            <w:bottom w:val="none" w:sz="0" w:space="0" w:color="auto"/>
            <w:right w:val="none" w:sz="0" w:space="0" w:color="auto"/>
          </w:divBdr>
        </w:div>
        <w:div w:id="1778213926">
          <w:marLeft w:val="0"/>
          <w:marRight w:val="0"/>
          <w:marTop w:val="0"/>
          <w:marBottom w:val="0"/>
          <w:divBdr>
            <w:top w:val="none" w:sz="0" w:space="0" w:color="auto"/>
            <w:left w:val="none" w:sz="0" w:space="0" w:color="auto"/>
            <w:bottom w:val="none" w:sz="0" w:space="0" w:color="auto"/>
            <w:right w:val="none" w:sz="0" w:space="0" w:color="auto"/>
          </w:divBdr>
        </w:div>
        <w:div w:id="444159068">
          <w:marLeft w:val="0"/>
          <w:marRight w:val="0"/>
          <w:marTop w:val="0"/>
          <w:marBottom w:val="0"/>
          <w:divBdr>
            <w:top w:val="none" w:sz="0" w:space="0" w:color="auto"/>
            <w:left w:val="none" w:sz="0" w:space="0" w:color="auto"/>
            <w:bottom w:val="none" w:sz="0" w:space="0" w:color="auto"/>
            <w:right w:val="none" w:sz="0" w:space="0" w:color="auto"/>
          </w:divBdr>
        </w:div>
        <w:div w:id="1967465919">
          <w:marLeft w:val="0"/>
          <w:marRight w:val="0"/>
          <w:marTop w:val="0"/>
          <w:marBottom w:val="0"/>
          <w:divBdr>
            <w:top w:val="none" w:sz="0" w:space="0" w:color="auto"/>
            <w:left w:val="none" w:sz="0" w:space="0" w:color="auto"/>
            <w:bottom w:val="none" w:sz="0" w:space="0" w:color="auto"/>
            <w:right w:val="none" w:sz="0" w:space="0" w:color="auto"/>
          </w:divBdr>
        </w:div>
        <w:div w:id="631793907">
          <w:marLeft w:val="0"/>
          <w:marRight w:val="0"/>
          <w:marTop w:val="0"/>
          <w:marBottom w:val="0"/>
          <w:divBdr>
            <w:top w:val="none" w:sz="0" w:space="0" w:color="auto"/>
            <w:left w:val="none" w:sz="0" w:space="0" w:color="auto"/>
            <w:bottom w:val="none" w:sz="0" w:space="0" w:color="auto"/>
            <w:right w:val="none" w:sz="0" w:space="0" w:color="auto"/>
          </w:divBdr>
        </w:div>
        <w:div w:id="1575511922">
          <w:marLeft w:val="0"/>
          <w:marRight w:val="0"/>
          <w:marTop w:val="0"/>
          <w:marBottom w:val="0"/>
          <w:divBdr>
            <w:top w:val="none" w:sz="0" w:space="0" w:color="auto"/>
            <w:left w:val="none" w:sz="0" w:space="0" w:color="auto"/>
            <w:bottom w:val="none" w:sz="0" w:space="0" w:color="auto"/>
            <w:right w:val="none" w:sz="0" w:space="0" w:color="auto"/>
          </w:divBdr>
        </w:div>
        <w:div w:id="395903134">
          <w:marLeft w:val="0"/>
          <w:marRight w:val="0"/>
          <w:marTop w:val="0"/>
          <w:marBottom w:val="0"/>
          <w:divBdr>
            <w:top w:val="none" w:sz="0" w:space="0" w:color="auto"/>
            <w:left w:val="none" w:sz="0" w:space="0" w:color="auto"/>
            <w:bottom w:val="none" w:sz="0" w:space="0" w:color="auto"/>
            <w:right w:val="none" w:sz="0" w:space="0" w:color="auto"/>
          </w:divBdr>
        </w:div>
        <w:div w:id="600381315">
          <w:marLeft w:val="0"/>
          <w:marRight w:val="0"/>
          <w:marTop w:val="0"/>
          <w:marBottom w:val="0"/>
          <w:divBdr>
            <w:top w:val="none" w:sz="0" w:space="0" w:color="auto"/>
            <w:left w:val="none" w:sz="0" w:space="0" w:color="auto"/>
            <w:bottom w:val="none" w:sz="0" w:space="0" w:color="auto"/>
            <w:right w:val="none" w:sz="0" w:space="0" w:color="auto"/>
          </w:divBdr>
        </w:div>
        <w:div w:id="284239830">
          <w:marLeft w:val="0"/>
          <w:marRight w:val="0"/>
          <w:marTop w:val="0"/>
          <w:marBottom w:val="0"/>
          <w:divBdr>
            <w:top w:val="none" w:sz="0" w:space="0" w:color="auto"/>
            <w:left w:val="none" w:sz="0" w:space="0" w:color="auto"/>
            <w:bottom w:val="none" w:sz="0" w:space="0" w:color="auto"/>
            <w:right w:val="none" w:sz="0" w:space="0" w:color="auto"/>
          </w:divBdr>
        </w:div>
        <w:div w:id="1538547585">
          <w:marLeft w:val="0"/>
          <w:marRight w:val="0"/>
          <w:marTop w:val="0"/>
          <w:marBottom w:val="0"/>
          <w:divBdr>
            <w:top w:val="none" w:sz="0" w:space="0" w:color="auto"/>
            <w:left w:val="none" w:sz="0" w:space="0" w:color="auto"/>
            <w:bottom w:val="none" w:sz="0" w:space="0" w:color="auto"/>
            <w:right w:val="none" w:sz="0" w:space="0" w:color="auto"/>
          </w:divBdr>
        </w:div>
        <w:div w:id="2089886565">
          <w:marLeft w:val="0"/>
          <w:marRight w:val="0"/>
          <w:marTop w:val="0"/>
          <w:marBottom w:val="0"/>
          <w:divBdr>
            <w:top w:val="none" w:sz="0" w:space="0" w:color="auto"/>
            <w:left w:val="none" w:sz="0" w:space="0" w:color="auto"/>
            <w:bottom w:val="none" w:sz="0" w:space="0" w:color="auto"/>
            <w:right w:val="none" w:sz="0" w:space="0" w:color="auto"/>
          </w:divBdr>
        </w:div>
        <w:div w:id="1700473961">
          <w:marLeft w:val="0"/>
          <w:marRight w:val="0"/>
          <w:marTop w:val="0"/>
          <w:marBottom w:val="0"/>
          <w:divBdr>
            <w:top w:val="none" w:sz="0" w:space="0" w:color="auto"/>
            <w:left w:val="none" w:sz="0" w:space="0" w:color="auto"/>
            <w:bottom w:val="none" w:sz="0" w:space="0" w:color="auto"/>
            <w:right w:val="none" w:sz="0" w:space="0" w:color="auto"/>
          </w:divBdr>
        </w:div>
        <w:div w:id="1428161869">
          <w:marLeft w:val="0"/>
          <w:marRight w:val="0"/>
          <w:marTop w:val="0"/>
          <w:marBottom w:val="0"/>
          <w:divBdr>
            <w:top w:val="none" w:sz="0" w:space="0" w:color="auto"/>
            <w:left w:val="none" w:sz="0" w:space="0" w:color="auto"/>
            <w:bottom w:val="none" w:sz="0" w:space="0" w:color="auto"/>
            <w:right w:val="none" w:sz="0" w:space="0" w:color="auto"/>
          </w:divBdr>
        </w:div>
        <w:div w:id="1625231793">
          <w:marLeft w:val="0"/>
          <w:marRight w:val="0"/>
          <w:marTop w:val="0"/>
          <w:marBottom w:val="0"/>
          <w:divBdr>
            <w:top w:val="none" w:sz="0" w:space="0" w:color="auto"/>
            <w:left w:val="none" w:sz="0" w:space="0" w:color="auto"/>
            <w:bottom w:val="none" w:sz="0" w:space="0" w:color="auto"/>
            <w:right w:val="none" w:sz="0" w:space="0" w:color="auto"/>
          </w:divBdr>
        </w:div>
        <w:div w:id="1259556730">
          <w:marLeft w:val="0"/>
          <w:marRight w:val="0"/>
          <w:marTop w:val="0"/>
          <w:marBottom w:val="0"/>
          <w:divBdr>
            <w:top w:val="none" w:sz="0" w:space="0" w:color="auto"/>
            <w:left w:val="none" w:sz="0" w:space="0" w:color="auto"/>
            <w:bottom w:val="none" w:sz="0" w:space="0" w:color="auto"/>
            <w:right w:val="none" w:sz="0" w:space="0" w:color="auto"/>
          </w:divBdr>
        </w:div>
        <w:div w:id="497381114">
          <w:marLeft w:val="0"/>
          <w:marRight w:val="0"/>
          <w:marTop w:val="0"/>
          <w:marBottom w:val="0"/>
          <w:divBdr>
            <w:top w:val="none" w:sz="0" w:space="0" w:color="auto"/>
            <w:left w:val="none" w:sz="0" w:space="0" w:color="auto"/>
            <w:bottom w:val="none" w:sz="0" w:space="0" w:color="auto"/>
            <w:right w:val="none" w:sz="0" w:space="0" w:color="auto"/>
          </w:divBdr>
        </w:div>
        <w:div w:id="483014983">
          <w:marLeft w:val="0"/>
          <w:marRight w:val="0"/>
          <w:marTop w:val="0"/>
          <w:marBottom w:val="0"/>
          <w:divBdr>
            <w:top w:val="none" w:sz="0" w:space="0" w:color="auto"/>
            <w:left w:val="none" w:sz="0" w:space="0" w:color="auto"/>
            <w:bottom w:val="none" w:sz="0" w:space="0" w:color="auto"/>
            <w:right w:val="none" w:sz="0" w:space="0" w:color="auto"/>
          </w:divBdr>
        </w:div>
        <w:div w:id="2033995476">
          <w:marLeft w:val="0"/>
          <w:marRight w:val="0"/>
          <w:marTop w:val="0"/>
          <w:marBottom w:val="0"/>
          <w:divBdr>
            <w:top w:val="none" w:sz="0" w:space="0" w:color="auto"/>
            <w:left w:val="none" w:sz="0" w:space="0" w:color="auto"/>
            <w:bottom w:val="none" w:sz="0" w:space="0" w:color="auto"/>
            <w:right w:val="none" w:sz="0" w:space="0" w:color="auto"/>
          </w:divBdr>
        </w:div>
        <w:div w:id="1029837909">
          <w:marLeft w:val="0"/>
          <w:marRight w:val="0"/>
          <w:marTop w:val="0"/>
          <w:marBottom w:val="0"/>
          <w:divBdr>
            <w:top w:val="none" w:sz="0" w:space="0" w:color="auto"/>
            <w:left w:val="none" w:sz="0" w:space="0" w:color="auto"/>
            <w:bottom w:val="none" w:sz="0" w:space="0" w:color="auto"/>
            <w:right w:val="none" w:sz="0" w:space="0" w:color="auto"/>
          </w:divBdr>
        </w:div>
        <w:div w:id="52434854">
          <w:marLeft w:val="0"/>
          <w:marRight w:val="0"/>
          <w:marTop w:val="0"/>
          <w:marBottom w:val="0"/>
          <w:divBdr>
            <w:top w:val="none" w:sz="0" w:space="0" w:color="auto"/>
            <w:left w:val="none" w:sz="0" w:space="0" w:color="auto"/>
            <w:bottom w:val="none" w:sz="0" w:space="0" w:color="auto"/>
            <w:right w:val="none" w:sz="0" w:space="0" w:color="auto"/>
          </w:divBdr>
        </w:div>
        <w:div w:id="975528763">
          <w:marLeft w:val="0"/>
          <w:marRight w:val="0"/>
          <w:marTop w:val="0"/>
          <w:marBottom w:val="0"/>
          <w:divBdr>
            <w:top w:val="none" w:sz="0" w:space="0" w:color="auto"/>
            <w:left w:val="none" w:sz="0" w:space="0" w:color="auto"/>
            <w:bottom w:val="none" w:sz="0" w:space="0" w:color="auto"/>
            <w:right w:val="none" w:sz="0" w:space="0" w:color="auto"/>
          </w:divBdr>
        </w:div>
        <w:div w:id="2038698642">
          <w:marLeft w:val="0"/>
          <w:marRight w:val="0"/>
          <w:marTop w:val="0"/>
          <w:marBottom w:val="0"/>
          <w:divBdr>
            <w:top w:val="none" w:sz="0" w:space="0" w:color="auto"/>
            <w:left w:val="none" w:sz="0" w:space="0" w:color="auto"/>
            <w:bottom w:val="none" w:sz="0" w:space="0" w:color="auto"/>
            <w:right w:val="none" w:sz="0" w:space="0" w:color="auto"/>
          </w:divBdr>
        </w:div>
        <w:div w:id="17317342">
          <w:marLeft w:val="0"/>
          <w:marRight w:val="0"/>
          <w:marTop w:val="0"/>
          <w:marBottom w:val="0"/>
          <w:divBdr>
            <w:top w:val="none" w:sz="0" w:space="0" w:color="auto"/>
            <w:left w:val="none" w:sz="0" w:space="0" w:color="auto"/>
            <w:bottom w:val="none" w:sz="0" w:space="0" w:color="auto"/>
            <w:right w:val="none" w:sz="0" w:space="0" w:color="auto"/>
          </w:divBdr>
        </w:div>
        <w:div w:id="98304900">
          <w:marLeft w:val="0"/>
          <w:marRight w:val="0"/>
          <w:marTop w:val="0"/>
          <w:marBottom w:val="0"/>
          <w:divBdr>
            <w:top w:val="none" w:sz="0" w:space="0" w:color="auto"/>
            <w:left w:val="none" w:sz="0" w:space="0" w:color="auto"/>
            <w:bottom w:val="none" w:sz="0" w:space="0" w:color="auto"/>
            <w:right w:val="none" w:sz="0" w:space="0" w:color="auto"/>
          </w:divBdr>
        </w:div>
        <w:div w:id="1909807405">
          <w:marLeft w:val="0"/>
          <w:marRight w:val="0"/>
          <w:marTop w:val="0"/>
          <w:marBottom w:val="0"/>
          <w:divBdr>
            <w:top w:val="none" w:sz="0" w:space="0" w:color="auto"/>
            <w:left w:val="none" w:sz="0" w:space="0" w:color="auto"/>
            <w:bottom w:val="none" w:sz="0" w:space="0" w:color="auto"/>
            <w:right w:val="none" w:sz="0" w:space="0" w:color="auto"/>
          </w:divBdr>
        </w:div>
        <w:div w:id="863441824">
          <w:marLeft w:val="0"/>
          <w:marRight w:val="0"/>
          <w:marTop w:val="0"/>
          <w:marBottom w:val="0"/>
          <w:divBdr>
            <w:top w:val="none" w:sz="0" w:space="0" w:color="auto"/>
            <w:left w:val="none" w:sz="0" w:space="0" w:color="auto"/>
            <w:bottom w:val="none" w:sz="0" w:space="0" w:color="auto"/>
            <w:right w:val="none" w:sz="0" w:space="0" w:color="auto"/>
          </w:divBdr>
        </w:div>
        <w:div w:id="1582447395">
          <w:marLeft w:val="0"/>
          <w:marRight w:val="0"/>
          <w:marTop w:val="0"/>
          <w:marBottom w:val="0"/>
          <w:divBdr>
            <w:top w:val="none" w:sz="0" w:space="0" w:color="auto"/>
            <w:left w:val="none" w:sz="0" w:space="0" w:color="auto"/>
            <w:bottom w:val="none" w:sz="0" w:space="0" w:color="auto"/>
            <w:right w:val="none" w:sz="0" w:space="0" w:color="auto"/>
          </w:divBdr>
        </w:div>
        <w:div w:id="881095874">
          <w:marLeft w:val="0"/>
          <w:marRight w:val="0"/>
          <w:marTop w:val="0"/>
          <w:marBottom w:val="0"/>
          <w:divBdr>
            <w:top w:val="none" w:sz="0" w:space="0" w:color="auto"/>
            <w:left w:val="none" w:sz="0" w:space="0" w:color="auto"/>
            <w:bottom w:val="none" w:sz="0" w:space="0" w:color="auto"/>
            <w:right w:val="none" w:sz="0" w:space="0" w:color="auto"/>
          </w:divBdr>
        </w:div>
        <w:div w:id="1441147785">
          <w:marLeft w:val="0"/>
          <w:marRight w:val="0"/>
          <w:marTop w:val="0"/>
          <w:marBottom w:val="0"/>
          <w:divBdr>
            <w:top w:val="none" w:sz="0" w:space="0" w:color="auto"/>
            <w:left w:val="none" w:sz="0" w:space="0" w:color="auto"/>
            <w:bottom w:val="none" w:sz="0" w:space="0" w:color="auto"/>
            <w:right w:val="none" w:sz="0" w:space="0" w:color="auto"/>
          </w:divBdr>
        </w:div>
        <w:div w:id="755518773">
          <w:marLeft w:val="0"/>
          <w:marRight w:val="0"/>
          <w:marTop w:val="0"/>
          <w:marBottom w:val="0"/>
          <w:divBdr>
            <w:top w:val="none" w:sz="0" w:space="0" w:color="auto"/>
            <w:left w:val="none" w:sz="0" w:space="0" w:color="auto"/>
            <w:bottom w:val="none" w:sz="0" w:space="0" w:color="auto"/>
            <w:right w:val="none" w:sz="0" w:space="0" w:color="auto"/>
          </w:divBdr>
        </w:div>
        <w:div w:id="419761607">
          <w:marLeft w:val="0"/>
          <w:marRight w:val="0"/>
          <w:marTop w:val="0"/>
          <w:marBottom w:val="0"/>
          <w:divBdr>
            <w:top w:val="none" w:sz="0" w:space="0" w:color="auto"/>
            <w:left w:val="none" w:sz="0" w:space="0" w:color="auto"/>
            <w:bottom w:val="none" w:sz="0" w:space="0" w:color="auto"/>
            <w:right w:val="none" w:sz="0" w:space="0" w:color="auto"/>
          </w:divBdr>
        </w:div>
        <w:div w:id="510607619">
          <w:marLeft w:val="0"/>
          <w:marRight w:val="0"/>
          <w:marTop w:val="0"/>
          <w:marBottom w:val="0"/>
          <w:divBdr>
            <w:top w:val="none" w:sz="0" w:space="0" w:color="auto"/>
            <w:left w:val="none" w:sz="0" w:space="0" w:color="auto"/>
            <w:bottom w:val="none" w:sz="0" w:space="0" w:color="auto"/>
            <w:right w:val="none" w:sz="0" w:space="0" w:color="auto"/>
          </w:divBdr>
        </w:div>
        <w:div w:id="591856357">
          <w:marLeft w:val="0"/>
          <w:marRight w:val="0"/>
          <w:marTop w:val="0"/>
          <w:marBottom w:val="0"/>
          <w:divBdr>
            <w:top w:val="none" w:sz="0" w:space="0" w:color="auto"/>
            <w:left w:val="none" w:sz="0" w:space="0" w:color="auto"/>
            <w:bottom w:val="none" w:sz="0" w:space="0" w:color="auto"/>
            <w:right w:val="none" w:sz="0" w:space="0" w:color="auto"/>
          </w:divBdr>
        </w:div>
        <w:div w:id="370812503">
          <w:marLeft w:val="0"/>
          <w:marRight w:val="0"/>
          <w:marTop w:val="0"/>
          <w:marBottom w:val="0"/>
          <w:divBdr>
            <w:top w:val="none" w:sz="0" w:space="0" w:color="auto"/>
            <w:left w:val="none" w:sz="0" w:space="0" w:color="auto"/>
            <w:bottom w:val="none" w:sz="0" w:space="0" w:color="auto"/>
            <w:right w:val="none" w:sz="0" w:space="0" w:color="auto"/>
          </w:divBdr>
        </w:div>
        <w:div w:id="1606886922">
          <w:marLeft w:val="0"/>
          <w:marRight w:val="0"/>
          <w:marTop w:val="0"/>
          <w:marBottom w:val="0"/>
          <w:divBdr>
            <w:top w:val="none" w:sz="0" w:space="0" w:color="auto"/>
            <w:left w:val="none" w:sz="0" w:space="0" w:color="auto"/>
            <w:bottom w:val="none" w:sz="0" w:space="0" w:color="auto"/>
            <w:right w:val="none" w:sz="0" w:space="0" w:color="auto"/>
          </w:divBdr>
        </w:div>
        <w:div w:id="1873615327">
          <w:marLeft w:val="0"/>
          <w:marRight w:val="0"/>
          <w:marTop w:val="0"/>
          <w:marBottom w:val="0"/>
          <w:divBdr>
            <w:top w:val="none" w:sz="0" w:space="0" w:color="auto"/>
            <w:left w:val="none" w:sz="0" w:space="0" w:color="auto"/>
            <w:bottom w:val="none" w:sz="0" w:space="0" w:color="auto"/>
            <w:right w:val="none" w:sz="0" w:space="0" w:color="auto"/>
          </w:divBdr>
        </w:div>
        <w:div w:id="2117558979">
          <w:marLeft w:val="0"/>
          <w:marRight w:val="0"/>
          <w:marTop w:val="0"/>
          <w:marBottom w:val="0"/>
          <w:divBdr>
            <w:top w:val="none" w:sz="0" w:space="0" w:color="auto"/>
            <w:left w:val="none" w:sz="0" w:space="0" w:color="auto"/>
            <w:bottom w:val="none" w:sz="0" w:space="0" w:color="auto"/>
            <w:right w:val="none" w:sz="0" w:space="0" w:color="auto"/>
          </w:divBdr>
        </w:div>
        <w:div w:id="44303935">
          <w:marLeft w:val="0"/>
          <w:marRight w:val="0"/>
          <w:marTop w:val="0"/>
          <w:marBottom w:val="0"/>
          <w:divBdr>
            <w:top w:val="none" w:sz="0" w:space="0" w:color="auto"/>
            <w:left w:val="none" w:sz="0" w:space="0" w:color="auto"/>
            <w:bottom w:val="none" w:sz="0" w:space="0" w:color="auto"/>
            <w:right w:val="none" w:sz="0" w:space="0" w:color="auto"/>
          </w:divBdr>
        </w:div>
        <w:div w:id="838931851">
          <w:marLeft w:val="0"/>
          <w:marRight w:val="0"/>
          <w:marTop w:val="0"/>
          <w:marBottom w:val="0"/>
          <w:divBdr>
            <w:top w:val="none" w:sz="0" w:space="0" w:color="auto"/>
            <w:left w:val="none" w:sz="0" w:space="0" w:color="auto"/>
            <w:bottom w:val="none" w:sz="0" w:space="0" w:color="auto"/>
            <w:right w:val="none" w:sz="0" w:space="0" w:color="auto"/>
          </w:divBdr>
        </w:div>
        <w:div w:id="312217928">
          <w:marLeft w:val="0"/>
          <w:marRight w:val="0"/>
          <w:marTop w:val="0"/>
          <w:marBottom w:val="0"/>
          <w:divBdr>
            <w:top w:val="none" w:sz="0" w:space="0" w:color="auto"/>
            <w:left w:val="none" w:sz="0" w:space="0" w:color="auto"/>
            <w:bottom w:val="none" w:sz="0" w:space="0" w:color="auto"/>
            <w:right w:val="none" w:sz="0" w:space="0" w:color="auto"/>
          </w:divBdr>
        </w:div>
        <w:div w:id="2021618745">
          <w:marLeft w:val="0"/>
          <w:marRight w:val="0"/>
          <w:marTop w:val="0"/>
          <w:marBottom w:val="0"/>
          <w:divBdr>
            <w:top w:val="none" w:sz="0" w:space="0" w:color="auto"/>
            <w:left w:val="none" w:sz="0" w:space="0" w:color="auto"/>
            <w:bottom w:val="none" w:sz="0" w:space="0" w:color="auto"/>
            <w:right w:val="none" w:sz="0" w:space="0" w:color="auto"/>
          </w:divBdr>
        </w:div>
        <w:div w:id="1469394305">
          <w:marLeft w:val="0"/>
          <w:marRight w:val="0"/>
          <w:marTop w:val="0"/>
          <w:marBottom w:val="0"/>
          <w:divBdr>
            <w:top w:val="none" w:sz="0" w:space="0" w:color="auto"/>
            <w:left w:val="none" w:sz="0" w:space="0" w:color="auto"/>
            <w:bottom w:val="none" w:sz="0" w:space="0" w:color="auto"/>
            <w:right w:val="none" w:sz="0" w:space="0" w:color="auto"/>
          </w:divBdr>
        </w:div>
        <w:div w:id="1368989127">
          <w:marLeft w:val="0"/>
          <w:marRight w:val="0"/>
          <w:marTop w:val="0"/>
          <w:marBottom w:val="0"/>
          <w:divBdr>
            <w:top w:val="none" w:sz="0" w:space="0" w:color="auto"/>
            <w:left w:val="none" w:sz="0" w:space="0" w:color="auto"/>
            <w:bottom w:val="none" w:sz="0" w:space="0" w:color="auto"/>
            <w:right w:val="none" w:sz="0" w:space="0" w:color="auto"/>
          </w:divBdr>
        </w:div>
        <w:div w:id="1692101284">
          <w:marLeft w:val="0"/>
          <w:marRight w:val="0"/>
          <w:marTop w:val="0"/>
          <w:marBottom w:val="0"/>
          <w:divBdr>
            <w:top w:val="none" w:sz="0" w:space="0" w:color="auto"/>
            <w:left w:val="none" w:sz="0" w:space="0" w:color="auto"/>
            <w:bottom w:val="none" w:sz="0" w:space="0" w:color="auto"/>
            <w:right w:val="none" w:sz="0" w:space="0" w:color="auto"/>
          </w:divBdr>
        </w:div>
        <w:div w:id="1059012641">
          <w:marLeft w:val="0"/>
          <w:marRight w:val="0"/>
          <w:marTop w:val="0"/>
          <w:marBottom w:val="0"/>
          <w:divBdr>
            <w:top w:val="none" w:sz="0" w:space="0" w:color="auto"/>
            <w:left w:val="none" w:sz="0" w:space="0" w:color="auto"/>
            <w:bottom w:val="none" w:sz="0" w:space="0" w:color="auto"/>
            <w:right w:val="none" w:sz="0" w:space="0" w:color="auto"/>
          </w:divBdr>
        </w:div>
        <w:div w:id="1291669223">
          <w:marLeft w:val="0"/>
          <w:marRight w:val="0"/>
          <w:marTop w:val="0"/>
          <w:marBottom w:val="0"/>
          <w:divBdr>
            <w:top w:val="none" w:sz="0" w:space="0" w:color="auto"/>
            <w:left w:val="none" w:sz="0" w:space="0" w:color="auto"/>
            <w:bottom w:val="none" w:sz="0" w:space="0" w:color="auto"/>
            <w:right w:val="none" w:sz="0" w:space="0" w:color="auto"/>
          </w:divBdr>
        </w:div>
        <w:div w:id="160315382">
          <w:marLeft w:val="0"/>
          <w:marRight w:val="0"/>
          <w:marTop w:val="0"/>
          <w:marBottom w:val="0"/>
          <w:divBdr>
            <w:top w:val="none" w:sz="0" w:space="0" w:color="auto"/>
            <w:left w:val="none" w:sz="0" w:space="0" w:color="auto"/>
            <w:bottom w:val="none" w:sz="0" w:space="0" w:color="auto"/>
            <w:right w:val="none" w:sz="0" w:space="0" w:color="auto"/>
          </w:divBdr>
        </w:div>
        <w:div w:id="1764522534">
          <w:marLeft w:val="0"/>
          <w:marRight w:val="0"/>
          <w:marTop w:val="0"/>
          <w:marBottom w:val="0"/>
          <w:divBdr>
            <w:top w:val="none" w:sz="0" w:space="0" w:color="auto"/>
            <w:left w:val="none" w:sz="0" w:space="0" w:color="auto"/>
            <w:bottom w:val="none" w:sz="0" w:space="0" w:color="auto"/>
            <w:right w:val="none" w:sz="0" w:space="0" w:color="auto"/>
          </w:divBdr>
        </w:div>
        <w:div w:id="993099137">
          <w:marLeft w:val="0"/>
          <w:marRight w:val="0"/>
          <w:marTop w:val="0"/>
          <w:marBottom w:val="0"/>
          <w:divBdr>
            <w:top w:val="none" w:sz="0" w:space="0" w:color="auto"/>
            <w:left w:val="none" w:sz="0" w:space="0" w:color="auto"/>
            <w:bottom w:val="none" w:sz="0" w:space="0" w:color="auto"/>
            <w:right w:val="none" w:sz="0" w:space="0" w:color="auto"/>
          </w:divBdr>
        </w:div>
        <w:div w:id="1571692697">
          <w:marLeft w:val="0"/>
          <w:marRight w:val="0"/>
          <w:marTop w:val="0"/>
          <w:marBottom w:val="0"/>
          <w:divBdr>
            <w:top w:val="none" w:sz="0" w:space="0" w:color="auto"/>
            <w:left w:val="none" w:sz="0" w:space="0" w:color="auto"/>
            <w:bottom w:val="none" w:sz="0" w:space="0" w:color="auto"/>
            <w:right w:val="none" w:sz="0" w:space="0" w:color="auto"/>
          </w:divBdr>
        </w:div>
        <w:div w:id="465709806">
          <w:marLeft w:val="0"/>
          <w:marRight w:val="0"/>
          <w:marTop w:val="0"/>
          <w:marBottom w:val="0"/>
          <w:divBdr>
            <w:top w:val="none" w:sz="0" w:space="0" w:color="auto"/>
            <w:left w:val="none" w:sz="0" w:space="0" w:color="auto"/>
            <w:bottom w:val="none" w:sz="0" w:space="0" w:color="auto"/>
            <w:right w:val="none" w:sz="0" w:space="0" w:color="auto"/>
          </w:divBdr>
        </w:div>
        <w:div w:id="1971475372">
          <w:marLeft w:val="0"/>
          <w:marRight w:val="0"/>
          <w:marTop w:val="0"/>
          <w:marBottom w:val="0"/>
          <w:divBdr>
            <w:top w:val="none" w:sz="0" w:space="0" w:color="auto"/>
            <w:left w:val="none" w:sz="0" w:space="0" w:color="auto"/>
            <w:bottom w:val="none" w:sz="0" w:space="0" w:color="auto"/>
            <w:right w:val="none" w:sz="0" w:space="0" w:color="auto"/>
          </w:divBdr>
        </w:div>
        <w:div w:id="67963264">
          <w:marLeft w:val="0"/>
          <w:marRight w:val="0"/>
          <w:marTop w:val="0"/>
          <w:marBottom w:val="0"/>
          <w:divBdr>
            <w:top w:val="none" w:sz="0" w:space="0" w:color="auto"/>
            <w:left w:val="none" w:sz="0" w:space="0" w:color="auto"/>
            <w:bottom w:val="none" w:sz="0" w:space="0" w:color="auto"/>
            <w:right w:val="none" w:sz="0" w:space="0" w:color="auto"/>
          </w:divBdr>
        </w:div>
        <w:div w:id="1881817082">
          <w:marLeft w:val="0"/>
          <w:marRight w:val="0"/>
          <w:marTop w:val="0"/>
          <w:marBottom w:val="0"/>
          <w:divBdr>
            <w:top w:val="none" w:sz="0" w:space="0" w:color="auto"/>
            <w:left w:val="none" w:sz="0" w:space="0" w:color="auto"/>
            <w:bottom w:val="none" w:sz="0" w:space="0" w:color="auto"/>
            <w:right w:val="none" w:sz="0" w:space="0" w:color="auto"/>
          </w:divBdr>
        </w:div>
        <w:div w:id="1642688195">
          <w:marLeft w:val="0"/>
          <w:marRight w:val="0"/>
          <w:marTop w:val="0"/>
          <w:marBottom w:val="0"/>
          <w:divBdr>
            <w:top w:val="none" w:sz="0" w:space="0" w:color="auto"/>
            <w:left w:val="none" w:sz="0" w:space="0" w:color="auto"/>
            <w:bottom w:val="none" w:sz="0" w:space="0" w:color="auto"/>
            <w:right w:val="none" w:sz="0" w:space="0" w:color="auto"/>
          </w:divBdr>
        </w:div>
        <w:div w:id="1633171246">
          <w:marLeft w:val="0"/>
          <w:marRight w:val="0"/>
          <w:marTop w:val="0"/>
          <w:marBottom w:val="0"/>
          <w:divBdr>
            <w:top w:val="none" w:sz="0" w:space="0" w:color="auto"/>
            <w:left w:val="none" w:sz="0" w:space="0" w:color="auto"/>
            <w:bottom w:val="none" w:sz="0" w:space="0" w:color="auto"/>
            <w:right w:val="none" w:sz="0" w:space="0" w:color="auto"/>
          </w:divBdr>
        </w:div>
        <w:div w:id="147326684">
          <w:marLeft w:val="0"/>
          <w:marRight w:val="0"/>
          <w:marTop w:val="0"/>
          <w:marBottom w:val="0"/>
          <w:divBdr>
            <w:top w:val="none" w:sz="0" w:space="0" w:color="auto"/>
            <w:left w:val="none" w:sz="0" w:space="0" w:color="auto"/>
            <w:bottom w:val="none" w:sz="0" w:space="0" w:color="auto"/>
            <w:right w:val="none" w:sz="0" w:space="0" w:color="auto"/>
          </w:divBdr>
        </w:div>
        <w:div w:id="696780271">
          <w:marLeft w:val="0"/>
          <w:marRight w:val="0"/>
          <w:marTop w:val="0"/>
          <w:marBottom w:val="0"/>
          <w:divBdr>
            <w:top w:val="none" w:sz="0" w:space="0" w:color="auto"/>
            <w:left w:val="none" w:sz="0" w:space="0" w:color="auto"/>
            <w:bottom w:val="none" w:sz="0" w:space="0" w:color="auto"/>
            <w:right w:val="none" w:sz="0" w:space="0" w:color="auto"/>
          </w:divBdr>
        </w:div>
        <w:div w:id="567351651">
          <w:marLeft w:val="0"/>
          <w:marRight w:val="0"/>
          <w:marTop w:val="0"/>
          <w:marBottom w:val="0"/>
          <w:divBdr>
            <w:top w:val="none" w:sz="0" w:space="0" w:color="auto"/>
            <w:left w:val="none" w:sz="0" w:space="0" w:color="auto"/>
            <w:bottom w:val="none" w:sz="0" w:space="0" w:color="auto"/>
            <w:right w:val="none" w:sz="0" w:space="0" w:color="auto"/>
          </w:divBdr>
        </w:div>
        <w:div w:id="2135361695">
          <w:marLeft w:val="0"/>
          <w:marRight w:val="0"/>
          <w:marTop w:val="0"/>
          <w:marBottom w:val="0"/>
          <w:divBdr>
            <w:top w:val="none" w:sz="0" w:space="0" w:color="auto"/>
            <w:left w:val="none" w:sz="0" w:space="0" w:color="auto"/>
            <w:bottom w:val="none" w:sz="0" w:space="0" w:color="auto"/>
            <w:right w:val="none" w:sz="0" w:space="0" w:color="auto"/>
          </w:divBdr>
        </w:div>
        <w:div w:id="1028604729">
          <w:marLeft w:val="0"/>
          <w:marRight w:val="0"/>
          <w:marTop w:val="0"/>
          <w:marBottom w:val="0"/>
          <w:divBdr>
            <w:top w:val="none" w:sz="0" w:space="0" w:color="auto"/>
            <w:left w:val="none" w:sz="0" w:space="0" w:color="auto"/>
            <w:bottom w:val="none" w:sz="0" w:space="0" w:color="auto"/>
            <w:right w:val="none" w:sz="0" w:space="0" w:color="auto"/>
          </w:divBdr>
        </w:div>
        <w:div w:id="1813331433">
          <w:marLeft w:val="0"/>
          <w:marRight w:val="0"/>
          <w:marTop w:val="0"/>
          <w:marBottom w:val="0"/>
          <w:divBdr>
            <w:top w:val="none" w:sz="0" w:space="0" w:color="auto"/>
            <w:left w:val="none" w:sz="0" w:space="0" w:color="auto"/>
            <w:bottom w:val="none" w:sz="0" w:space="0" w:color="auto"/>
            <w:right w:val="none" w:sz="0" w:space="0" w:color="auto"/>
          </w:divBdr>
        </w:div>
        <w:div w:id="1074350566">
          <w:marLeft w:val="0"/>
          <w:marRight w:val="0"/>
          <w:marTop w:val="0"/>
          <w:marBottom w:val="0"/>
          <w:divBdr>
            <w:top w:val="none" w:sz="0" w:space="0" w:color="auto"/>
            <w:left w:val="none" w:sz="0" w:space="0" w:color="auto"/>
            <w:bottom w:val="none" w:sz="0" w:space="0" w:color="auto"/>
            <w:right w:val="none" w:sz="0" w:space="0" w:color="auto"/>
          </w:divBdr>
        </w:div>
        <w:div w:id="363098939">
          <w:marLeft w:val="0"/>
          <w:marRight w:val="0"/>
          <w:marTop w:val="0"/>
          <w:marBottom w:val="0"/>
          <w:divBdr>
            <w:top w:val="none" w:sz="0" w:space="0" w:color="auto"/>
            <w:left w:val="none" w:sz="0" w:space="0" w:color="auto"/>
            <w:bottom w:val="none" w:sz="0" w:space="0" w:color="auto"/>
            <w:right w:val="none" w:sz="0" w:space="0" w:color="auto"/>
          </w:divBdr>
        </w:div>
        <w:div w:id="923689961">
          <w:marLeft w:val="0"/>
          <w:marRight w:val="0"/>
          <w:marTop w:val="0"/>
          <w:marBottom w:val="0"/>
          <w:divBdr>
            <w:top w:val="none" w:sz="0" w:space="0" w:color="auto"/>
            <w:left w:val="none" w:sz="0" w:space="0" w:color="auto"/>
            <w:bottom w:val="none" w:sz="0" w:space="0" w:color="auto"/>
            <w:right w:val="none" w:sz="0" w:space="0" w:color="auto"/>
          </w:divBdr>
        </w:div>
        <w:div w:id="142703067">
          <w:marLeft w:val="0"/>
          <w:marRight w:val="0"/>
          <w:marTop w:val="0"/>
          <w:marBottom w:val="0"/>
          <w:divBdr>
            <w:top w:val="none" w:sz="0" w:space="0" w:color="auto"/>
            <w:left w:val="none" w:sz="0" w:space="0" w:color="auto"/>
            <w:bottom w:val="none" w:sz="0" w:space="0" w:color="auto"/>
            <w:right w:val="none" w:sz="0" w:space="0" w:color="auto"/>
          </w:divBdr>
        </w:div>
        <w:div w:id="1654944890">
          <w:marLeft w:val="0"/>
          <w:marRight w:val="0"/>
          <w:marTop w:val="0"/>
          <w:marBottom w:val="0"/>
          <w:divBdr>
            <w:top w:val="none" w:sz="0" w:space="0" w:color="auto"/>
            <w:left w:val="none" w:sz="0" w:space="0" w:color="auto"/>
            <w:bottom w:val="none" w:sz="0" w:space="0" w:color="auto"/>
            <w:right w:val="none" w:sz="0" w:space="0" w:color="auto"/>
          </w:divBdr>
        </w:div>
        <w:div w:id="350448504">
          <w:marLeft w:val="0"/>
          <w:marRight w:val="0"/>
          <w:marTop w:val="0"/>
          <w:marBottom w:val="0"/>
          <w:divBdr>
            <w:top w:val="none" w:sz="0" w:space="0" w:color="auto"/>
            <w:left w:val="none" w:sz="0" w:space="0" w:color="auto"/>
            <w:bottom w:val="none" w:sz="0" w:space="0" w:color="auto"/>
            <w:right w:val="none" w:sz="0" w:space="0" w:color="auto"/>
          </w:divBdr>
        </w:div>
        <w:div w:id="107359797">
          <w:marLeft w:val="0"/>
          <w:marRight w:val="0"/>
          <w:marTop w:val="0"/>
          <w:marBottom w:val="0"/>
          <w:divBdr>
            <w:top w:val="none" w:sz="0" w:space="0" w:color="auto"/>
            <w:left w:val="none" w:sz="0" w:space="0" w:color="auto"/>
            <w:bottom w:val="none" w:sz="0" w:space="0" w:color="auto"/>
            <w:right w:val="none" w:sz="0" w:space="0" w:color="auto"/>
          </w:divBdr>
        </w:div>
        <w:div w:id="1228342290">
          <w:marLeft w:val="0"/>
          <w:marRight w:val="0"/>
          <w:marTop w:val="0"/>
          <w:marBottom w:val="0"/>
          <w:divBdr>
            <w:top w:val="none" w:sz="0" w:space="0" w:color="auto"/>
            <w:left w:val="none" w:sz="0" w:space="0" w:color="auto"/>
            <w:bottom w:val="none" w:sz="0" w:space="0" w:color="auto"/>
            <w:right w:val="none" w:sz="0" w:space="0" w:color="auto"/>
          </w:divBdr>
        </w:div>
        <w:div w:id="933586375">
          <w:marLeft w:val="0"/>
          <w:marRight w:val="0"/>
          <w:marTop w:val="0"/>
          <w:marBottom w:val="0"/>
          <w:divBdr>
            <w:top w:val="none" w:sz="0" w:space="0" w:color="auto"/>
            <w:left w:val="none" w:sz="0" w:space="0" w:color="auto"/>
            <w:bottom w:val="none" w:sz="0" w:space="0" w:color="auto"/>
            <w:right w:val="none" w:sz="0" w:space="0" w:color="auto"/>
          </w:divBdr>
        </w:div>
        <w:div w:id="439421002">
          <w:marLeft w:val="0"/>
          <w:marRight w:val="0"/>
          <w:marTop w:val="0"/>
          <w:marBottom w:val="0"/>
          <w:divBdr>
            <w:top w:val="none" w:sz="0" w:space="0" w:color="auto"/>
            <w:left w:val="none" w:sz="0" w:space="0" w:color="auto"/>
            <w:bottom w:val="none" w:sz="0" w:space="0" w:color="auto"/>
            <w:right w:val="none" w:sz="0" w:space="0" w:color="auto"/>
          </w:divBdr>
        </w:div>
        <w:div w:id="33889509">
          <w:marLeft w:val="0"/>
          <w:marRight w:val="0"/>
          <w:marTop w:val="0"/>
          <w:marBottom w:val="0"/>
          <w:divBdr>
            <w:top w:val="none" w:sz="0" w:space="0" w:color="auto"/>
            <w:left w:val="none" w:sz="0" w:space="0" w:color="auto"/>
            <w:bottom w:val="none" w:sz="0" w:space="0" w:color="auto"/>
            <w:right w:val="none" w:sz="0" w:space="0" w:color="auto"/>
          </w:divBdr>
        </w:div>
        <w:div w:id="516119649">
          <w:marLeft w:val="0"/>
          <w:marRight w:val="0"/>
          <w:marTop w:val="0"/>
          <w:marBottom w:val="0"/>
          <w:divBdr>
            <w:top w:val="none" w:sz="0" w:space="0" w:color="auto"/>
            <w:left w:val="none" w:sz="0" w:space="0" w:color="auto"/>
            <w:bottom w:val="none" w:sz="0" w:space="0" w:color="auto"/>
            <w:right w:val="none" w:sz="0" w:space="0" w:color="auto"/>
          </w:divBdr>
        </w:div>
        <w:div w:id="652874566">
          <w:marLeft w:val="0"/>
          <w:marRight w:val="0"/>
          <w:marTop w:val="0"/>
          <w:marBottom w:val="0"/>
          <w:divBdr>
            <w:top w:val="none" w:sz="0" w:space="0" w:color="auto"/>
            <w:left w:val="none" w:sz="0" w:space="0" w:color="auto"/>
            <w:bottom w:val="none" w:sz="0" w:space="0" w:color="auto"/>
            <w:right w:val="none" w:sz="0" w:space="0" w:color="auto"/>
          </w:divBdr>
        </w:div>
        <w:div w:id="1825664299">
          <w:marLeft w:val="0"/>
          <w:marRight w:val="0"/>
          <w:marTop w:val="0"/>
          <w:marBottom w:val="0"/>
          <w:divBdr>
            <w:top w:val="none" w:sz="0" w:space="0" w:color="auto"/>
            <w:left w:val="none" w:sz="0" w:space="0" w:color="auto"/>
            <w:bottom w:val="none" w:sz="0" w:space="0" w:color="auto"/>
            <w:right w:val="none" w:sz="0" w:space="0" w:color="auto"/>
          </w:divBdr>
        </w:div>
        <w:div w:id="696663929">
          <w:marLeft w:val="0"/>
          <w:marRight w:val="0"/>
          <w:marTop w:val="0"/>
          <w:marBottom w:val="0"/>
          <w:divBdr>
            <w:top w:val="none" w:sz="0" w:space="0" w:color="auto"/>
            <w:left w:val="none" w:sz="0" w:space="0" w:color="auto"/>
            <w:bottom w:val="none" w:sz="0" w:space="0" w:color="auto"/>
            <w:right w:val="none" w:sz="0" w:space="0" w:color="auto"/>
          </w:divBdr>
        </w:div>
        <w:div w:id="767852412">
          <w:marLeft w:val="0"/>
          <w:marRight w:val="0"/>
          <w:marTop w:val="0"/>
          <w:marBottom w:val="0"/>
          <w:divBdr>
            <w:top w:val="none" w:sz="0" w:space="0" w:color="auto"/>
            <w:left w:val="none" w:sz="0" w:space="0" w:color="auto"/>
            <w:bottom w:val="none" w:sz="0" w:space="0" w:color="auto"/>
            <w:right w:val="none" w:sz="0" w:space="0" w:color="auto"/>
          </w:divBdr>
        </w:div>
        <w:div w:id="1582255608">
          <w:marLeft w:val="0"/>
          <w:marRight w:val="0"/>
          <w:marTop w:val="0"/>
          <w:marBottom w:val="0"/>
          <w:divBdr>
            <w:top w:val="none" w:sz="0" w:space="0" w:color="auto"/>
            <w:left w:val="none" w:sz="0" w:space="0" w:color="auto"/>
            <w:bottom w:val="none" w:sz="0" w:space="0" w:color="auto"/>
            <w:right w:val="none" w:sz="0" w:space="0" w:color="auto"/>
          </w:divBdr>
        </w:div>
        <w:div w:id="1005211825">
          <w:marLeft w:val="0"/>
          <w:marRight w:val="0"/>
          <w:marTop w:val="0"/>
          <w:marBottom w:val="0"/>
          <w:divBdr>
            <w:top w:val="none" w:sz="0" w:space="0" w:color="auto"/>
            <w:left w:val="none" w:sz="0" w:space="0" w:color="auto"/>
            <w:bottom w:val="none" w:sz="0" w:space="0" w:color="auto"/>
            <w:right w:val="none" w:sz="0" w:space="0" w:color="auto"/>
          </w:divBdr>
        </w:div>
        <w:div w:id="743113052">
          <w:marLeft w:val="0"/>
          <w:marRight w:val="0"/>
          <w:marTop w:val="0"/>
          <w:marBottom w:val="0"/>
          <w:divBdr>
            <w:top w:val="none" w:sz="0" w:space="0" w:color="auto"/>
            <w:left w:val="none" w:sz="0" w:space="0" w:color="auto"/>
            <w:bottom w:val="none" w:sz="0" w:space="0" w:color="auto"/>
            <w:right w:val="none" w:sz="0" w:space="0" w:color="auto"/>
          </w:divBdr>
        </w:div>
        <w:div w:id="856700184">
          <w:marLeft w:val="0"/>
          <w:marRight w:val="0"/>
          <w:marTop w:val="0"/>
          <w:marBottom w:val="0"/>
          <w:divBdr>
            <w:top w:val="none" w:sz="0" w:space="0" w:color="auto"/>
            <w:left w:val="none" w:sz="0" w:space="0" w:color="auto"/>
            <w:bottom w:val="none" w:sz="0" w:space="0" w:color="auto"/>
            <w:right w:val="none" w:sz="0" w:space="0" w:color="auto"/>
          </w:divBdr>
        </w:div>
        <w:div w:id="68771375">
          <w:marLeft w:val="0"/>
          <w:marRight w:val="0"/>
          <w:marTop w:val="0"/>
          <w:marBottom w:val="0"/>
          <w:divBdr>
            <w:top w:val="none" w:sz="0" w:space="0" w:color="auto"/>
            <w:left w:val="none" w:sz="0" w:space="0" w:color="auto"/>
            <w:bottom w:val="none" w:sz="0" w:space="0" w:color="auto"/>
            <w:right w:val="none" w:sz="0" w:space="0" w:color="auto"/>
          </w:divBdr>
        </w:div>
        <w:div w:id="1130787545">
          <w:marLeft w:val="0"/>
          <w:marRight w:val="0"/>
          <w:marTop w:val="0"/>
          <w:marBottom w:val="0"/>
          <w:divBdr>
            <w:top w:val="none" w:sz="0" w:space="0" w:color="auto"/>
            <w:left w:val="none" w:sz="0" w:space="0" w:color="auto"/>
            <w:bottom w:val="none" w:sz="0" w:space="0" w:color="auto"/>
            <w:right w:val="none" w:sz="0" w:space="0" w:color="auto"/>
          </w:divBdr>
        </w:div>
        <w:div w:id="111705339">
          <w:marLeft w:val="0"/>
          <w:marRight w:val="0"/>
          <w:marTop w:val="0"/>
          <w:marBottom w:val="0"/>
          <w:divBdr>
            <w:top w:val="none" w:sz="0" w:space="0" w:color="auto"/>
            <w:left w:val="none" w:sz="0" w:space="0" w:color="auto"/>
            <w:bottom w:val="none" w:sz="0" w:space="0" w:color="auto"/>
            <w:right w:val="none" w:sz="0" w:space="0" w:color="auto"/>
          </w:divBdr>
        </w:div>
        <w:div w:id="1450389281">
          <w:marLeft w:val="0"/>
          <w:marRight w:val="0"/>
          <w:marTop w:val="0"/>
          <w:marBottom w:val="0"/>
          <w:divBdr>
            <w:top w:val="none" w:sz="0" w:space="0" w:color="auto"/>
            <w:left w:val="none" w:sz="0" w:space="0" w:color="auto"/>
            <w:bottom w:val="none" w:sz="0" w:space="0" w:color="auto"/>
            <w:right w:val="none" w:sz="0" w:space="0" w:color="auto"/>
          </w:divBdr>
        </w:div>
        <w:div w:id="369571418">
          <w:marLeft w:val="0"/>
          <w:marRight w:val="0"/>
          <w:marTop w:val="0"/>
          <w:marBottom w:val="0"/>
          <w:divBdr>
            <w:top w:val="none" w:sz="0" w:space="0" w:color="auto"/>
            <w:left w:val="none" w:sz="0" w:space="0" w:color="auto"/>
            <w:bottom w:val="none" w:sz="0" w:space="0" w:color="auto"/>
            <w:right w:val="none" w:sz="0" w:space="0" w:color="auto"/>
          </w:divBdr>
        </w:div>
        <w:div w:id="715008720">
          <w:marLeft w:val="0"/>
          <w:marRight w:val="0"/>
          <w:marTop w:val="0"/>
          <w:marBottom w:val="0"/>
          <w:divBdr>
            <w:top w:val="none" w:sz="0" w:space="0" w:color="auto"/>
            <w:left w:val="none" w:sz="0" w:space="0" w:color="auto"/>
            <w:bottom w:val="none" w:sz="0" w:space="0" w:color="auto"/>
            <w:right w:val="none" w:sz="0" w:space="0" w:color="auto"/>
          </w:divBdr>
        </w:div>
        <w:div w:id="1900944655">
          <w:marLeft w:val="0"/>
          <w:marRight w:val="0"/>
          <w:marTop w:val="0"/>
          <w:marBottom w:val="0"/>
          <w:divBdr>
            <w:top w:val="none" w:sz="0" w:space="0" w:color="auto"/>
            <w:left w:val="none" w:sz="0" w:space="0" w:color="auto"/>
            <w:bottom w:val="none" w:sz="0" w:space="0" w:color="auto"/>
            <w:right w:val="none" w:sz="0" w:space="0" w:color="auto"/>
          </w:divBdr>
        </w:div>
        <w:div w:id="1773740774">
          <w:marLeft w:val="0"/>
          <w:marRight w:val="0"/>
          <w:marTop w:val="0"/>
          <w:marBottom w:val="0"/>
          <w:divBdr>
            <w:top w:val="none" w:sz="0" w:space="0" w:color="auto"/>
            <w:left w:val="none" w:sz="0" w:space="0" w:color="auto"/>
            <w:bottom w:val="none" w:sz="0" w:space="0" w:color="auto"/>
            <w:right w:val="none" w:sz="0" w:space="0" w:color="auto"/>
          </w:divBdr>
        </w:div>
        <w:div w:id="1486703380">
          <w:marLeft w:val="0"/>
          <w:marRight w:val="0"/>
          <w:marTop w:val="0"/>
          <w:marBottom w:val="0"/>
          <w:divBdr>
            <w:top w:val="none" w:sz="0" w:space="0" w:color="auto"/>
            <w:left w:val="none" w:sz="0" w:space="0" w:color="auto"/>
            <w:bottom w:val="none" w:sz="0" w:space="0" w:color="auto"/>
            <w:right w:val="none" w:sz="0" w:space="0" w:color="auto"/>
          </w:divBdr>
        </w:div>
        <w:div w:id="1532373164">
          <w:marLeft w:val="0"/>
          <w:marRight w:val="0"/>
          <w:marTop w:val="0"/>
          <w:marBottom w:val="0"/>
          <w:divBdr>
            <w:top w:val="none" w:sz="0" w:space="0" w:color="auto"/>
            <w:left w:val="none" w:sz="0" w:space="0" w:color="auto"/>
            <w:bottom w:val="none" w:sz="0" w:space="0" w:color="auto"/>
            <w:right w:val="none" w:sz="0" w:space="0" w:color="auto"/>
          </w:divBdr>
        </w:div>
        <w:div w:id="1636368460">
          <w:marLeft w:val="0"/>
          <w:marRight w:val="0"/>
          <w:marTop w:val="0"/>
          <w:marBottom w:val="0"/>
          <w:divBdr>
            <w:top w:val="none" w:sz="0" w:space="0" w:color="auto"/>
            <w:left w:val="none" w:sz="0" w:space="0" w:color="auto"/>
            <w:bottom w:val="none" w:sz="0" w:space="0" w:color="auto"/>
            <w:right w:val="none" w:sz="0" w:space="0" w:color="auto"/>
          </w:divBdr>
        </w:div>
        <w:div w:id="1796831761">
          <w:marLeft w:val="0"/>
          <w:marRight w:val="0"/>
          <w:marTop w:val="0"/>
          <w:marBottom w:val="0"/>
          <w:divBdr>
            <w:top w:val="none" w:sz="0" w:space="0" w:color="auto"/>
            <w:left w:val="none" w:sz="0" w:space="0" w:color="auto"/>
            <w:bottom w:val="none" w:sz="0" w:space="0" w:color="auto"/>
            <w:right w:val="none" w:sz="0" w:space="0" w:color="auto"/>
          </w:divBdr>
        </w:div>
        <w:div w:id="353507246">
          <w:marLeft w:val="0"/>
          <w:marRight w:val="0"/>
          <w:marTop w:val="0"/>
          <w:marBottom w:val="0"/>
          <w:divBdr>
            <w:top w:val="none" w:sz="0" w:space="0" w:color="auto"/>
            <w:left w:val="none" w:sz="0" w:space="0" w:color="auto"/>
            <w:bottom w:val="none" w:sz="0" w:space="0" w:color="auto"/>
            <w:right w:val="none" w:sz="0" w:space="0" w:color="auto"/>
          </w:divBdr>
        </w:div>
        <w:div w:id="71662810">
          <w:marLeft w:val="0"/>
          <w:marRight w:val="0"/>
          <w:marTop w:val="0"/>
          <w:marBottom w:val="0"/>
          <w:divBdr>
            <w:top w:val="none" w:sz="0" w:space="0" w:color="auto"/>
            <w:left w:val="none" w:sz="0" w:space="0" w:color="auto"/>
            <w:bottom w:val="none" w:sz="0" w:space="0" w:color="auto"/>
            <w:right w:val="none" w:sz="0" w:space="0" w:color="auto"/>
          </w:divBdr>
        </w:div>
        <w:div w:id="1725374515">
          <w:marLeft w:val="0"/>
          <w:marRight w:val="0"/>
          <w:marTop w:val="0"/>
          <w:marBottom w:val="0"/>
          <w:divBdr>
            <w:top w:val="none" w:sz="0" w:space="0" w:color="auto"/>
            <w:left w:val="none" w:sz="0" w:space="0" w:color="auto"/>
            <w:bottom w:val="none" w:sz="0" w:space="0" w:color="auto"/>
            <w:right w:val="none" w:sz="0" w:space="0" w:color="auto"/>
          </w:divBdr>
        </w:div>
        <w:div w:id="1734890083">
          <w:marLeft w:val="0"/>
          <w:marRight w:val="0"/>
          <w:marTop w:val="0"/>
          <w:marBottom w:val="0"/>
          <w:divBdr>
            <w:top w:val="none" w:sz="0" w:space="0" w:color="auto"/>
            <w:left w:val="none" w:sz="0" w:space="0" w:color="auto"/>
            <w:bottom w:val="none" w:sz="0" w:space="0" w:color="auto"/>
            <w:right w:val="none" w:sz="0" w:space="0" w:color="auto"/>
          </w:divBdr>
        </w:div>
        <w:div w:id="918489721">
          <w:marLeft w:val="0"/>
          <w:marRight w:val="0"/>
          <w:marTop w:val="0"/>
          <w:marBottom w:val="0"/>
          <w:divBdr>
            <w:top w:val="none" w:sz="0" w:space="0" w:color="auto"/>
            <w:left w:val="none" w:sz="0" w:space="0" w:color="auto"/>
            <w:bottom w:val="none" w:sz="0" w:space="0" w:color="auto"/>
            <w:right w:val="none" w:sz="0" w:space="0" w:color="auto"/>
          </w:divBdr>
        </w:div>
        <w:div w:id="1111051073">
          <w:marLeft w:val="0"/>
          <w:marRight w:val="0"/>
          <w:marTop w:val="0"/>
          <w:marBottom w:val="0"/>
          <w:divBdr>
            <w:top w:val="none" w:sz="0" w:space="0" w:color="auto"/>
            <w:left w:val="none" w:sz="0" w:space="0" w:color="auto"/>
            <w:bottom w:val="none" w:sz="0" w:space="0" w:color="auto"/>
            <w:right w:val="none" w:sz="0" w:space="0" w:color="auto"/>
          </w:divBdr>
        </w:div>
        <w:div w:id="165633849">
          <w:marLeft w:val="0"/>
          <w:marRight w:val="0"/>
          <w:marTop w:val="0"/>
          <w:marBottom w:val="0"/>
          <w:divBdr>
            <w:top w:val="none" w:sz="0" w:space="0" w:color="auto"/>
            <w:left w:val="none" w:sz="0" w:space="0" w:color="auto"/>
            <w:bottom w:val="none" w:sz="0" w:space="0" w:color="auto"/>
            <w:right w:val="none" w:sz="0" w:space="0" w:color="auto"/>
          </w:divBdr>
        </w:div>
        <w:div w:id="729035865">
          <w:marLeft w:val="0"/>
          <w:marRight w:val="0"/>
          <w:marTop w:val="0"/>
          <w:marBottom w:val="0"/>
          <w:divBdr>
            <w:top w:val="none" w:sz="0" w:space="0" w:color="auto"/>
            <w:left w:val="none" w:sz="0" w:space="0" w:color="auto"/>
            <w:bottom w:val="none" w:sz="0" w:space="0" w:color="auto"/>
            <w:right w:val="none" w:sz="0" w:space="0" w:color="auto"/>
          </w:divBdr>
        </w:div>
        <w:div w:id="1570310349">
          <w:marLeft w:val="0"/>
          <w:marRight w:val="0"/>
          <w:marTop w:val="0"/>
          <w:marBottom w:val="0"/>
          <w:divBdr>
            <w:top w:val="none" w:sz="0" w:space="0" w:color="auto"/>
            <w:left w:val="none" w:sz="0" w:space="0" w:color="auto"/>
            <w:bottom w:val="none" w:sz="0" w:space="0" w:color="auto"/>
            <w:right w:val="none" w:sz="0" w:space="0" w:color="auto"/>
          </w:divBdr>
        </w:div>
        <w:div w:id="829760441">
          <w:marLeft w:val="0"/>
          <w:marRight w:val="0"/>
          <w:marTop w:val="0"/>
          <w:marBottom w:val="0"/>
          <w:divBdr>
            <w:top w:val="none" w:sz="0" w:space="0" w:color="auto"/>
            <w:left w:val="none" w:sz="0" w:space="0" w:color="auto"/>
            <w:bottom w:val="none" w:sz="0" w:space="0" w:color="auto"/>
            <w:right w:val="none" w:sz="0" w:space="0" w:color="auto"/>
          </w:divBdr>
        </w:div>
        <w:div w:id="1902400242">
          <w:marLeft w:val="0"/>
          <w:marRight w:val="0"/>
          <w:marTop w:val="0"/>
          <w:marBottom w:val="0"/>
          <w:divBdr>
            <w:top w:val="none" w:sz="0" w:space="0" w:color="auto"/>
            <w:left w:val="none" w:sz="0" w:space="0" w:color="auto"/>
            <w:bottom w:val="none" w:sz="0" w:space="0" w:color="auto"/>
            <w:right w:val="none" w:sz="0" w:space="0" w:color="auto"/>
          </w:divBdr>
        </w:div>
        <w:div w:id="644629482">
          <w:marLeft w:val="0"/>
          <w:marRight w:val="0"/>
          <w:marTop w:val="0"/>
          <w:marBottom w:val="0"/>
          <w:divBdr>
            <w:top w:val="none" w:sz="0" w:space="0" w:color="auto"/>
            <w:left w:val="none" w:sz="0" w:space="0" w:color="auto"/>
            <w:bottom w:val="none" w:sz="0" w:space="0" w:color="auto"/>
            <w:right w:val="none" w:sz="0" w:space="0" w:color="auto"/>
          </w:divBdr>
        </w:div>
        <w:div w:id="2052609563">
          <w:marLeft w:val="0"/>
          <w:marRight w:val="0"/>
          <w:marTop w:val="0"/>
          <w:marBottom w:val="0"/>
          <w:divBdr>
            <w:top w:val="none" w:sz="0" w:space="0" w:color="auto"/>
            <w:left w:val="none" w:sz="0" w:space="0" w:color="auto"/>
            <w:bottom w:val="none" w:sz="0" w:space="0" w:color="auto"/>
            <w:right w:val="none" w:sz="0" w:space="0" w:color="auto"/>
          </w:divBdr>
        </w:div>
        <w:div w:id="1685739116">
          <w:marLeft w:val="0"/>
          <w:marRight w:val="0"/>
          <w:marTop w:val="0"/>
          <w:marBottom w:val="0"/>
          <w:divBdr>
            <w:top w:val="none" w:sz="0" w:space="0" w:color="auto"/>
            <w:left w:val="none" w:sz="0" w:space="0" w:color="auto"/>
            <w:bottom w:val="none" w:sz="0" w:space="0" w:color="auto"/>
            <w:right w:val="none" w:sz="0" w:space="0" w:color="auto"/>
          </w:divBdr>
        </w:div>
        <w:div w:id="372850077">
          <w:marLeft w:val="0"/>
          <w:marRight w:val="0"/>
          <w:marTop w:val="0"/>
          <w:marBottom w:val="0"/>
          <w:divBdr>
            <w:top w:val="none" w:sz="0" w:space="0" w:color="auto"/>
            <w:left w:val="none" w:sz="0" w:space="0" w:color="auto"/>
            <w:bottom w:val="none" w:sz="0" w:space="0" w:color="auto"/>
            <w:right w:val="none" w:sz="0" w:space="0" w:color="auto"/>
          </w:divBdr>
        </w:div>
        <w:div w:id="1162116804">
          <w:marLeft w:val="0"/>
          <w:marRight w:val="0"/>
          <w:marTop w:val="0"/>
          <w:marBottom w:val="0"/>
          <w:divBdr>
            <w:top w:val="none" w:sz="0" w:space="0" w:color="auto"/>
            <w:left w:val="none" w:sz="0" w:space="0" w:color="auto"/>
            <w:bottom w:val="none" w:sz="0" w:space="0" w:color="auto"/>
            <w:right w:val="none" w:sz="0" w:space="0" w:color="auto"/>
          </w:divBdr>
        </w:div>
        <w:div w:id="1281107198">
          <w:marLeft w:val="0"/>
          <w:marRight w:val="0"/>
          <w:marTop w:val="0"/>
          <w:marBottom w:val="0"/>
          <w:divBdr>
            <w:top w:val="none" w:sz="0" w:space="0" w:color="auto"/>
            <w:left w:val="none" w:sz="0" w:space="0" w:color="auto"/>
            <w:bottom w:val="none" w:sz="0" w:space="0" w:color="auto"/>
            <w:right w:val="none" w:sz="0" w:space="0" w:color="auto"/>
          </w:divBdr>
        </w:div>
        <w:div w:id="650913470">
          <w:marLeft w:val="0"/>
          <w:marRight w:val="0"/>
          <w:marTop w:val="0"/>
          <w:marBottom w:val="0"/>
          <w:divBdr>
            <w:top w:val="none" w:sz="0" w:space="0" w:color="auto"/>
            <w:left w:val="none" w:sz="0" w:space="0" w:color="auto"/>
            <w:bottom w:val="none" w:sz="0" w:space="0" w:color="auto"/>
            <w:right w:val="none" w:sz="0" w:space="0" w:color="auto"/>
          </w:divBdr>
        </w:div>
        <w:div w:id="1356882209">
          <w:marLeft w:val="0"/>
          <w:marRight w:val="0"/>
          <w:marTop w:val="0"/>
          <w:marBottom w:val="0"/>
          <w:divBdr>
            <w:top w:val="none" w:sz="0" w:space="0" w:color="auto"/>
            <w:left w:val="none" w:sz="0" w:space="0" w:color="auto"/>
            <w:bottom w:val="none" w:sz="0" w:space="0" w:color="auto"/>
            <w:right w:val="none" w:sz="0" w:space="0" w:color="auto"/>
          </w:divBdr>
        </w:div>
        <w:div w:id="1656492853">
          <w:marLeft w:val="0"/>
          <w:marRight w:val="0"/>
          <w:marTop w:val="0"/>
          <w:marBottom w:val="0"/>
          <w:divBdr>
            <w:top w:val="none" w:sz="0" w:space="0" w:color="auto"/>
            <w:left w:val="none" w:sz="0" w:space="0" w:color="auto"/>
            <w:bottom w:val="none" w:sz="0" w:space="0" w:color="auto"/>
            <w:right w:val="none" w:sz="0" w:space="0" w:color="auto"/>
          </w:divBdr>
        </w:div>
        <w:div w:id="1614164979">
          <w:marLeft w:val="0"/>
          <w:marRight w:val="0"/>
          <w:marTop w:val="0"/>
          <w:marBottom w:val="0"/>
          <w:divBdr>
            <w:top w:val="none" w:sz="0" w:space="0" w:color="auto"/>
            <w:left w:val="none" w:sz="0" w:space="0" w:color="auto"/>
            <w:bottom w:val="none" w:sz="0" w:space="0" w:color="auto"/>
            <w:right w:val="none" w:sz="0" w:space="0" w:color="auto"/>
          </w:divBdr>
        </w:div>
        <w:div w:id="467826055">
          <w:marLeft w:val="0"/>
          <w:marRight w:val="0"/>
          <w:marTop w:val="0"/>
          <w:marBottom w:val="0"/>
          <w:divBdr>
            <w:top w:val="none" w:sz="0" w:space="0" w:color="auto"/>
            <w:left w:val="none" w:sz="0" w:space="0" w:color="auto"/>
            <w:bottom w:val="none" w:sz="0" w:space="0" w:color="auto"/>
            <w:right w:val="none" w:sz="0" w:space="0" w:color="auto"/>
          </w:divBdr>
        </w:div>
        <w:div w:id="1482456774">
          <w:marLeft w:val="0"/>
          <w:marRight w:val="0"/>
          <w:marTop w:val="0"/>
          <w:marBottom w:val="0"/>
          <w:divBdr>
            <w:top w:val="none" w:sz="0" w:space="0" w:color="auto"/>
            <w:left w:val="none" w:sz="0" w:space="0" w:color="auto"/>
            <w:bottom w:val="none" w:sz="0" w:space="0" w:color="auto"/>
            <w:right w:val="none" w:sz="0" w:space="0" w:color="auto"/>
          </w:divBdr>
        </w:div>
        <w:div w:id="843710751">
          <w:marLeft w:val="0"/>
          <w:marRight w:val="0"/>
          <w:marTop w:val="0"/>
          <w:marBottom w:val="0"/>
          <w:divBdr>
            <w:top w:val="none" w:sz="0" w:space="0" w:color="auto"/>
            <w:left w:val="none" w:sz="0" w:space="0" w:color="auto"/>
            <w:bottom w:val="none" w:sz="0" w:space="0" w:color="auto"/>
            <w:right w:val="none" w:sz="0" w:space="0" w:color="auto"/>
          </w:divBdr>
        </w:div>
        <w:div w:id="224144153">
          <w:marLeft w:val="0"/>
          <w:marRight w:val="0"/>
          <w:marTop w:val="0"/>
          <w:marBottom w:val="0"/>
          <w:divBdr>
            <w:top w:val="none" w:sz="0" w:space="0" w:color="auto"/>
            <w:left w:val="none" w:sz="0" w:space="0" w:color="auto"/>
            <w:bottom w:val="none" w:sz="0" w:space="0" w:color="auto"/>
            <w:right w:val="none" w:sz="0" w:space="0" w:color="auto"/>
          </w:divBdr>
        </w:div>
        <w:div w:id="2089959658">
          <w:marLeft w:val="0"/>
          <w:marRight w:val="0"/>
          <w:marTop w:val="0"/>
          <w:marBottom w:val="0"/>
          <w:divBdr>
            <w:top w:val="none" w:sz="0" w:space="0" w:color="auto"/>
            <w:left w:val="none" w:sz="0" w:space="0" w:color="auto"/>
            <w:bottom w:val="none" w:sz="0" w:space="0" w:color="auto"/>
            <w:right w:val="none" w:sz="0" w:space="0" w:color="auto"/>
          </w:divBdr>
        </w:div>
        <w:div w:id="2049639562">
          <w:marLeft w:val="0"/>
          <w:marRight w:val="0"/>
          <w:marTop w:val="0"/>
          <w:marBottom w:val="0"/>
          <w:divBdr>
            <w:top w:val="none" w:sz="0" w:space="0" w:color="auto"/>
            <w:left w:val="none" w:sz="0" w:space="0" w:color="auto"/>
            <w:bottom w:val="none" w:sz="0" w:space="0" w:color="auto"/>
            <w:right w:val="none" w:sz="0" w:space="0" w:color="auto"/>
          </w:divBdr>
        </w:div>
        <w:div w:id="617227723">
          <w:marLeft w:val="0"/>
          <w:marRight w:val="0"/>
          <w:marTop w:val="0"/>
          <w:marBottom w:val="0"/>
          <w:divBdr>
            <w:top w:val="none" w:sz="0" w:space="0" w:color="auto"/>
            <w:left w:val="none" w:sz="0" w:space="0" w:color="auto"/>
            <w:bottom w:val="none" w:sz="0" w:space="0" w:color="auto"/>
            <w:right w:val="none" w:sz="0" w:space="0" w:color="auto"/>
          </w:divBdr>
        </w:div>
        <w:div w:id="1837918540">
          <w:marLeft w:val="0"/>
          <w:marRight w:val="0"/>
          <w:marTop w:val="0"/>
          <w:marBottom w:val="0"/>
          <w:divBdr>
            <w:top w:val="none" w:sz="0" w:space="0" w:color="auto"/>
            <w:left w:val="none" w:sz="0" w:space="0" w:color="auto"/>
            <w:bottom w:val="none" w:sz="0" w:space="0" w:color="auto"/>
            <w:right w:val="none" w:sz="0" w:space="0" w:color="auto"/>
          </w:divBdr>
        </w:div>
        <w:div w:id="757674057">
          <w:marLeft w:val="0"/>
          <w:marRight w:val="0"/>
          <w:marTop w:val="0"/>
          <w:marBottom w:val="0"/>
          <w:divBdr>
            <w:top w:val="none" w:sz="0" w:space="0" w:color="auto"/>
            <w:left w:val="none" w:sz="0" w:space="0" w:color="auto"/>
            <w:bottom w:val="none" w:sz="0" w:space="0" w:color="auto"/>
            <w:right w:val="none" w:sz="0" w:space="0" w:color="auto"/>
          </w:divBdr>
        </w:div>
        <w:div w:id="2035884167">
          <w:marLeft w:val="0"/>
          <w:marRight w:val="0"/>
          <w:marTop w:val="0"/>
          <w:marBottom w:val="0"/>
          <w:divBdr>
            <w:top w:val="none" w:sz="0" w:space="0" w:color="auto"/>
            <w:left w:val="none" w:sz="0" w:space="0" w:color="auto"/>
            <w:bottom w:val="none" w:sz="0" w:space="0" w:color="auto"/>
            <w:right w:val="none" w:sz="0" w:space="0" w:color="auto"/>
          </w:divBdr>
        </w:div>
        <w:div w:id="1877086780">
          <w:marLeft w:val="0"/>
          <w:marRight w:val="0"/>
          <w:marTop w:val="0"/>
          <w:marBottom w:val="0"/>
          <w:divBdr>
            <w:top w:val="none" w:sz="0" w:space="0" w:color="auto"/>
            <w:left w:val="none" w:sz="0" w:space="0" w:color="auto"/>
            <w:bottom w:val="none" w:sz="0" w:space="0" w:color="auto"/>
            <w:right w:val="none" w:sz="0" w:space="0" w:color="auto"/>
          </w:divBdr>
        </w:div>
        <w:div w:id="129253660">
          <w:marLeft w:val="0"/>
          <w:marRight w:val="0"/>
          <w:marTop w:val="0"/>
          <w:marBottom w:val="0"/>
          <w:divBdr>
            <w:top w:val="none" w:sz="0" w:space="0" w:color="auto"/>
            <w:left w:val="none" w:sz="0" w:space="0" w:color="auto"/>
            <w:bottom w:val="none" w:sz="0" w:space="0" w:color="auto"/>
            <w:right w:val="none" w:sz="0" w:space="0" w:color="auto"/>
          </w:divBdr>
        </w:div>
        <w:div w:id="1807510531">
          <w:marLeft w:val="0"/>
          <w:marRight w:val="0"/>
          <w:marTop w:val="0"/>
          <w:marBottom w:val="0"/>
          <w:divBdr>
            <w:top w:val="none" w:sz="0" w:space="0" w:color="auto"/>
            <w:left w:val="none" w:sz="0" w:space="0" w:color="auto"/>
            <w:bottom w:val="none" w:sz="0" w:space="0" w:color="auto"/>
            <w:right w:val="none" w:sz="0" w:space="0" w:color="auto"/>
          </w:divBdr>
        </w:div>
        <w:div w:id="1416588416">
          <w:marLeft w:val="0"/>
          <w:marRight w:val="0"/>
          <w:marTop w:val="0"/>
          <w:marBottom w:val="0"/>
          <w:divBdr>
            <w:top w:val="none" w:sz="0" w:space="0" w:color="auto"/>
            <w:left w:val="none" w:sz="0" w:space="0" w:color="auto"/>
            <w:bottom w:val="none" w:sz="0" w:space="0" w:color="auto"/>
            <w:right w:val="none" w:sz="0" w:space="0" w:color="auto"/>
          </w:divBdr>
        </w:div>
        <w:div w:id="205914327">
          <w:marLeft w:val="0"/>
          <w:marRight w:val="0"/>
          <w:marTop w:val="0"/>
          <w:marBottom w:val="0"/>
          <w:divBdr>
            <w:top w:val="none" w:sz="0" w:space="0" w:color="auto"/>
            <w:left w:val="none" w:sz="0" w:space="0" w:color="auto"/>
            <w:bottom w:val="none" w:sz="0" w:space="0" w:color="auto"/>
            <w:right w:val="none" w:sz="0" w:space="0" w:color="auto"/>
          </w:divBdr>
        </w:div>
        <w:div w:id="908854656">
          <w:marLeft w:val="0"/>
          <w:marRight w:val="0"/>
          <w:marTop w:val="0"/>
          <w:marBottom w:val="0"/>
          <w:divBdr>
            <w:top w:val="none" w:sz="0" w:space="0" w:color="auto"/>
            <w:left w:val="none" w:sz="0" w:space="0" w:color="auto"/>
            <w:bottom w:val="none" w:sz="0" w:space="0" w:color="auto"/>
            <w:right w:val="none" w:sz="0" w:space="0" w:color="auto"/>
          </w:divBdr>
        </w:div>
        <w:div w:id="2118403339">
          <w:marLeft w:val="0"/>
          <w:marRight w:val="0"/>
          <w:marTop w:val="0"/>
          <w:marBottom w:val="0"/>
          <w:divBdr>
            <w:top w:val="none" w:sz="0" w:space="0" w:color="auto"/>
            <w:left w:val="none" w:sz="0" w:space="0" w:color="auto"/>
            <w:bottom w:val="none" w:sz="0" w:space="0" w:color="auto"/>
            <w:right w:val="none" w:sz="0" w:space="0" w:color="auto"/>
          </w:divBdr>
        </w:div>
        <w:div w:id="1368405728">
          <w:marLeft w:val="0"/>
          <w:marRight w:val="0"/>
          <w:marTop w:val="0"/>
          <w:marBottom w:val="0"/>
          <w:divBdr>
            <w:top w:val="none" w:sz="0" w:space="0" w:color="auto"/>
            <w:left w:val="none" w:sz="0" w:space="0" w:color="auto"/>
            <w:bottom w:val="none" w:sz="0" w:space="0" w:color="auto"/>
            <w:right w:val="none" w:sz="0" w:space="0" w:color="auto"/>
          </w:divBdr>
        </w:div>
        <w:div w:id="1212234344">
          <w:marLeft w:val="0"/>
          <w:marRight w:val="0"/>
          <w:marTop w:val="0"/>
          <w:marBottom w:val="0"/>
          <w:divBdr>
            <w:top w:val="none" w:sz="0" w:space="0" w:color="auto"/>
            <w:left w:val="none" w:sz="0" w:space="0" w:color="auto"/>
            <w:bottom w:val="none" w:sz="0" w:space="0" w:color="auto"/>
            <w:right w:val="none" w:sz="0" w:space="0" w:color="auto"/>
          </w:divBdr>
        </w:div>
        <w:div w:id="1068725794">
          <w:marLeft w:val="0"/>
          <w:marRight w:val="0"/>
          <w:marTop w:val="0"/>
          <w:marBottom w:val="0"/>
          <w:divBdr>
            <w:top w:val="none" w:sz="0" w:space="0" w:color="auto"/>
            <w:left w:val="none" w:sz="0" w:space="0" w:color="auto"/>
            <w:bottom w:val="none" w:sz="0" w:space="0" w:color="auto"/>
            <w:right w:val="none" w:sz="0" w:space="0" w:color="auto"/>
          </w:divBdr>
        </w:div>
        <w:div w:id="416757196">
          <w:marLeft w:val="0"/>
          <w:marRight w:val="0"/>
          <w:marTop w:val="0"/>
          <w:marBottom w:val="0"/>
          <w:divBdr>
            <w:top w:val="none" w:sz="0" w:space="0" w:color="auto"/>
            <w:left w:val="none" w:sz="0" w:space="0" w:color="auto"/>
            <w:bottom w:val="none" w:sz="0" w:space="0" w:color="auto"/>
            <w:right w:val="none" w:sz="0" w:space="0" w:color="auto"/>
          </w:divBdr>
        </w:div>
        <w:div w:id="1944416806">
          <w:marLeft w:val="0"/>
          <w:marRight w:val="0"/>
          <w:marTop w:val="0"/>
          <w:marBottom w:val="0"/>
          <w:divBdr>
            <w:top w:val="none" w:sz="0" w:space="0" w:color="auto"/>
            <w:left w:val="none" w:sz="0" w:space="0" w:color="auto"/>
            <w:bottom w:val="none" w:sz="0" w:space="0" w:color="auto"/>
            <w:right w:val="none" w:sz="0" w:space="0" w:color="auto"/>
          </w:divBdr>
        </w:div>
        <w:div w:id="853694322">
          <w:marLeft w:val="0"/>
          <w:marRight w:val="0"/>
          <w:marTop w:val="0"/>
          <w:marBottom w:val="0"/>
          <w:divBdr>
            <w:top w:val="none" w:sz="0" w:space="0" w:color="auto"/>
            <w:left w:val="none" w:sz="0" w:space="0" w:color="auto"/>
            <w:bottom w:val="none" w:sz="0" w:space="0" w:color="auto"/>
            <w:right w:val="none" w:sz="0" w:space="0" w:color="auto"/>
          </w:divBdr>
        </w:div>
        <w:div w:id="1328904851">
          <w:marLeft w:val="0"/>
          <w:marRight w:val="0"/>
          <w:marTop w:val="0"/>
          <w:marBottom w:val="0"/>
          <w:divBdr>
            <w:top w:val="none" w:sz="0" w:space="0" w:color="auto"/>
            <w:left w:val="none" w:sz="0" w:space="0" w:color="auto"/>
            <w:bottom w:val="none" w:sz="0" w:space="0" w:color="auto"/>
            <w:right w:val="none" w:sz="0" w:space="0" w:color="auto"/>
          </w:divBdr>
        </w:div>
        <w:div w:id="1997300827">
          <w:marLeft w:val="0"/>
          <w:marRight w:val="0"/>
          <w:marTop w:val="0"/>
          <w:marBottom w:val="0"/>
          <w:divBdr>
            <w:top w:val="none" w:sz="0" w:space="0" w:color="auto"/>
            <w:left w:val="none" w:sz="0" w:space="0" w:color="auto"/>
            <w:bottom w:val="none" w:sz="0" w:space="0" w:color="auto"/>
            <w:right w:val="none" w:sz="0" w:space="0" w:color="auto"/>
          </w:divBdr>
        </w:div>
        <w:div w:id="278074906">
          <w:marLeft w:val="0"/>
          <w:marRight w:val="0"/>
          <w:marTop w:val="0"/>
          <w:marBottom w:val="0"/>
          <w:divBdr>
            <w:top w:val="none" w:sz="0" w:space="0" w:color="auto"/>
            <w:left w:val="none" w:sz="0" w:space="0" w:color="auto"/>
            <w:bottom w:val="none" w:sz="0" w:space="0" w:color="auto"/>
            <w:right w:val="none" w:sz="0" w:space="0" w:color="auto"/>
          </w:divBdr>
        </w:div>
        <w:div w:id="1687975142">
          <w:marLeft w:val="0"/>
          <w:marRight w:val="0"/>
          <w:marTop w:val="0"/>
          <w:marBottom w:val="0"/>
          <w:divBdr>
            <w:top w:val="none" w:sz="0" w:space="0" w:color="auto"/>
            <w:left w:val="none" w:sz="0" w:space="0" w:color="auto"/>
            <w:bottom w:val="none" w:sz="0" w:space="0" w:color="auto"/>
            <w:right w:val="none" w:sz="0" w:space="0" w:color="auto"/>
          </w:divBdr>
        </w:div>
        <w:div w:id="1470321014">
          <w:marLeft w:val="0"/>
          <w:marRight w:val="0"/>
          <w:marTop w:val="0"/>
          <w:marBottom w:val="0"/>
          <w:divBdr>
            <w:top w:val="none" w:sz="0" w:space="0" w:color="auto"/>
            <w:left w:val="none" w:sz="0" w:space="0" w:color="auto"/>
            <w:bottom w:val="none" w:sz="0" w:space="0" w:color="auto"/>
            <w:right w:val="none" w:sz="0" w:space="0" w:color="auto"/>
          </w:divBdr>
        </w:div>
        <w:div w:id="933170857">
          <w:marLeft w:val="0"/>
          <w:marRight w:val="0"/>
          <w:marTop w:val="0"/>
          <w:marBottom w:val="0"/>
          <w:divBdr>
            <w:top w:val="none" w:sz="0" w:space="0" w:color="auto"/>
            <w:left w:val="none" w:sz="0" w:space="0" w:color="auto"/>
            <w:bottom w:val="none" w:sz="0" w:space="0" w:color="auto"/>
            <w:right w:val="none" w:sz="0" w:space="0" w:color="auto"/>
          </w:divBdr>
        </w:div>
        <w:div w:id="10837359">
          <w:marLeft w:val="0"/>
          <w:marRight w:val="0"/>
          <w:marTop w:val="0"/>
          <w:marBottom w:val="0"/>
          <w:divBdr>
            <w:top w:val="none" w:sz="0" w:space="0" w:color="auto"/>
            <w:left w:val="none" w:sz="0" w:space="0" w:color="auto"/>
            <w:bottom w:val="none" w:sz="0" w:space="0" w:color="auto"/>
            <w:right w:val="none" w:sz="0" w:space="0" w:color="auto"/>
          </w:divBdr>
        </w:div>
        <w:div w:id="107967581">
          <w:marLeft w:val="0"/>
          <w:marRight w:val="0"/>
          <w:marTop w:val="0"/>
          <w:marBottom w:val="0"/>
          <w:divBdr>
            <w:top w:val="none" w:sz="0" w:space="0" w:color="auto"/>
            <w:left w:val="none" w:sz="0" w:space="0" w:color="auto"/>
            <w:bottom w:val="none" w:sz="0" w:space="0" w:color="auto"/>
            <w:right w:val="none" w:sz="0" w:space="0" w:color="auto"/>
          </w:divBdr>
        </w:div>
        <w:div w:id="1099956558">
          <w:marLeft w:val="0"/>
          <w:marRight w:val="0"/>
          <w:marTop w:val="0"/>
          <w:marBottom w:val="0"/>
          <w:divBdr>
            <w:top w:val="none" w:sz="0" w:space="0" w:color="auto"/>
            <w:left w:val="none" w:sz="0" w:space="0" w:color="auto"/>
            <w:bottom w:val="none" w:sz="0" w:space="0" w:color="auto"/>
            <w:right w:val="none" w:sz="0" w:space="0" w:color="auto"/>
          </w:divBdr>
        </w:div>
        <w:div w:id="72511166">
          <w:marLeft w:val="0"/>
          <w:marRight w:val="0"/>
          <w:marTop w:val="0"/>
          <w:marBottom w:val="0"/>
          <w:divBdr>
            <w:top w:val="none" w:sz="0" w:space="0" w:color="auto"/>
            <w:left w:val="none" w:sz="0" w:space="0" w:color="auto"/>
            <w:bottom w:val="none" w:sz="0" w:space="0" w:color="auto"/>
            <w:right w:val="none" w:sz="0" w:space="0" w:color="auto"/>
          </w:divBdr>
        </w:div>
        <w:div w:id="244456855">
          <w:marLeft w:val="0"/>
          <w:marRight w:val="0"/>
          <w:marTop w:val="0"/>
          <w:marBottom w:val="0"/>
          <w:divBdr>
            <w:top w:val="none" w:sz="0" w:space="0" w:color="auto"/>
            <w:left w:val="none" w:sz="0" w:space="0" w:color="auto"/>
            <w:bottom w:val="none" w:sz="0" w:space="0" w:color="auto"/>
            <w:right w:val="none" w:sz="0" w:space="0" w:color="auto"/>
          </w:divBdr>
        </w:div>
        <w:div w:id="984048495">
          <w:marLeft w:val="0"/>
          <w:marRight w:val="0"/>
          <w:marTop w:val="0"/>
          <w:marBottom w:val="0"/>
          <w:divBdr>
            <w:top w:val="none" w:sz="0" w:space="0" w:color="auto"/>
            <w:left w:val="none" w:sz="0" w:space="0" w:color="auto"/>
            <w:bottom w:val="none" w:sz="0" w:space="0" w:color="auto"/>
            <w:right w:val="none" w:sz="0" w:space="0" w:color="auto"/>
          </w:divBdr>
        </w:div>
        <w:div w:id="1090277129">
          <w:marLeft w:val="0"/>
          <w:marRight w:val="0"/>
          <w:marTop w:val="0"/>
          <w:marBottom w:val="0"/>
          <w:divBdr>
            <w:top w:val="none" w:sz="0" w:space="0" w:color="auto"/>
            <w:left w:val="none" w:sz="0" w:space="0" w:color="auto"/>
            <w:bottom w:val="none" w:sz="0" w:space="0" w:color="auto"/>
            <w:right w:val="none" w:sz="0" w:space="0" w:color="auto"/>
          </w:divBdr>
        </w:div>
        <w:div w:id="528222980">
          <w:marLeft w:val="0"/>
          <w:marRight w:val="0"/>
          <w:marTop w:val="0"/>
          <w:marBottom w:val="0"/>
          <w:divBdr>
            <w:top w:val="none" w:sz="0" w:space="0" w:color="auto"/>
            <w:left w:val="none" w:sz="0" w:space="0" w:color="auto"/>
            <w:bottom w:val="none" w:sz="0" w:space="0" w:color="auto"/>
            <w:right w:val="none" w:sz="0" w:space="0" w:color="auto"/>
          </w:divBdr>
        </w:div>
        <w:div w:id="547690785">
          <w:marLeft w:val="0"/>
          <w:marRight w:val="0"/>
          <w:marTop w:val="0"/>
          <w:marBottom w:val="0"/>
          <w:divBdr>
            <w:top w:val="none" w:sz="0" w:space="0" w:color="auto"/>
            <w:left w:val="none" w:sz="0" w:space="0" w:color="auto"/>
            <w:bottom w:val="none" w:sz="0" w:space="0" w:color="auto"/>
            <w:right w:val="none" w:sz="0" w:space="0" w:color="auto"/>
          </w:divBdr>
        </w:div>
        <w:div w:id="228349261">
          <w:marLeft w:val="0"/>
          <w:marRight w:val="0"/>
          <w:marTop w:val="0"/>
          <w:marBottom w:val="0"/>
          <w:divBdr>
            <w:top w:val="none" w:sz="0" w:space="0" w:color="auto"/>
            <w:left w:val="none" w:sz="0" w:space="0" w:color="auto"/>
            <w:bottom w:val="none" w:sz="0" w:space="0" w:color="auto"/>
            <w:right w:val="none" w:sz="0" w:space="0" w:color="auto"/>
          </w:divBdr>
        </w:div>
        <w:div w:id="247543509">
          <w:marLeft w:val="0"/>
          <w:marRight w:val="0"/>
          <w:marTop w:val="0"/>
          <w:marBottom w:val="0"/>
          <w:divBdr>
            <w:top w:val="none" w:sz="0" w:space="0" w:color="auto"/>
            <w:left w:val="none" w:sz="0" w:space="0" w:color="auto"/>
            <w:bottom w:val="none" w:sz="0" w:space="0" w:color="auto"/>
            <w:right w:val="none" w:sz="0" w:space="0" w:color="auto"/>
          </w:divBdr>
        </w:div>
        <w:div w:id="439686066">
          <w:marLeft w:val="0"/>
          <w:marRight w:val="0"/>
          <w:marTop w:val="0"/>
          <w:marBottom w:val="0"/>
          <w:divBdr>
            <w:top w:val="none" w:sz="0" w:space="0" w:color="auto"/>
            <w:left w:val="none" w:sz="0" w:space="0" w:color="auto"/>
            <w:bottom w:val="none" w:sz="0" w:space="0" w:color="auto"/>
            <w:right w:val="none" w:sz="0" w:space="0" w:color="auto"/>
          </w:divBdr>
        </w:div>
        <w:div w:id="272320907">
          <w:marLeft w:val="0"/>
          <w:marRight w:val="0"/>
          <w:marTop w:val="0"/>
          <w:marBottom w:val="0"/>
          <w:divBdr>
            <w:top w:val="none" w:sz="0" w:space="0" w:color="auto"/>
            <w:left w:val="none" w:sz="0" w:space="0" w:color="auto"/>
            <w:bottom w:val="none" w:sz="0" w:space="0" w:color="auto"/>
            <w:right w:val="none" w:sz="0" w:space="0" w:color="auto"/>
          </w:divBdr>
        </w:div>
        <w:div w:id="25182140">
          <w:marLeft w:val="0"/>
          <w:marRight w:val="0"/>
          <w:marTop w:val="0"/>
          <w:marBottom w:val="0"/>
          <w:divBdr>
            <w:top w:val="none" w:sz="0" w:space="0" w:color="auto"/>
            <w:left w:val="none" w:sz="0" w:space="0" w:color="auto"/>
            <w:bottom w:val="none" w:sz="0" w:space="0" w:color="auto"/>
            <w:right w:val="none" w:sz="0" w:space="0" w:color="auto"/>
          </w:divBdr>
        </w:div>
        <w:div w:id="841971505">
          <w:marLeft w:val="0"/>
          <w:marRight w:val="0"/>
          <w:marTop w:val="0"/>
          <w:marBottom w:val="0"/>
          <w:divBdr>
            <w:top w:val="none" w:sz="0" w:space="0" w:color="auto"/>
            <w:left w:val="none" w:sz="0" w:space="0" w:color="auto"/>
            <w:bottom w:val="none" w:sz="0" w:space="0" w:color="auto"/>
            <w:right w:val="none" w:sz="0" w:space="0" w:color="auto"/>
          </w:divBdr>
        </w:div>
        <w:div w:id="1044911164">
          <w:marLeft w:val="0"/>
          <w:marRight w:val="0"/>
          <w:marTop w:val="0"/>
          <w:marBottom w:val="0"/>
          <w:divBdr>
            <w:top w:val="none" w:sz="0" w:space="0" w:color="auto"/>
            <w:left w:val="none" w:sz="0" w:space="0" w:color="auto"/>
            <w:bottom w:val="none" w:sz="0" w:space="0" w:color="auto"/>
            <w:right w:val="none" w:sz="0" w:space="0" w:color="auto"/>
          </w:divBdr>
        </w:div>
        <w:div w:id="1062799023">
          <w:marLeft w:val="0"/>
          <w:marRight w:val="0"/>
          <w:marTop w:val="0"/>
          <w:marBottom w:val="0"/>
          <w:divBdr>
            <w:top w:val="none" w:sz="0" w:space="0" w:color="auto"/>
            <w:left w:val="none" w:sz="0" w:space="0" w:color="auto"/>
            <w:bottom w:val="none" w:sz="0" w:space="0" w:color="auto"/>
            <w:right w:val="none" w:sz="0" w:space="0" w:color="auto"/>
          </w:divBdr>
        </w:div>
        <w:div w:id="1671105120">
          <w:marLeft w:val="0"/>
          <w:marRight w:val="0"/>
          <w:marTop w:val="0"/>
          <w:marBottom w:val="0"/>
          <w:divBdr>
            <w:top w:val="none" w:sz="0" w:space="0" w:color="auto"/>
            <w:left w:val="none" w:sz="0" w:space="0" w:color="auto"/>
            <w:bottom w:val="none" w:sz="0" w:space="0" w:color="auto"/>
            <w:right w:val="none" w:sz="0" w:space="0" w:color="auto"/>
          </w:divBdr>
        </w:div>
        <w:div w:id="423964131">
          <w:marLeft w:val="0"/>
          <w:marRight w:val="0"/>
          <w:marTop w:val="0"/>
          <w:marBottom w:val="0"/>
          <w:divBdr>
            <w:top w:val="none" w:sz="0" w:space="0" w:color="auto"/>
            <w:left w:val="none" w:sz="0" w:space="0" w:color="auto"/>
            <w:bottom w:val="none" w:sz="0" w:space="0" w:color="auto"/>
            <w:right w:val="none" w:sz="0" w:space="0" w:color="auto"/>
          </w:divBdr>
        </w:div>
        <w:div w:id="1757750465">
          <w:marLeft w:val="0"/>
          <w:marRight w:val="0"/>
          <w:marTop w:val="0"/>
          <w:marBottom w:val="0"/>
          <w:divBdr>
            <w:top w:val="none" w:sz="0" w:space="0" w:color="auto"/>
            <w:left w:val="none" w:sz="0" w:space="0" w:color="auto"/>
            <w:bottom w:val="none" w:sz="0" w:space="0" w:color="auto"/>
            <w:right w:val="none" w:sz="0" w:space="0" w:color="auto"/>
          </w:divBdr>
        </w:div>
        <w:div w:id="307324841">
          <w:marLeft w:val="0"/>
          <w:marRight w:val="0"/>
          <w:marTop w:val="0"/>
          <w:marBottom w:val="0"/>
          <w:divBdr>
            <w:top w:val="none" w:sz="0" w:space="0" w:color="auto"/>
            <w:left w:val="none" w:sz="0" w:space="0" w:color="auto"/>
            <w:bottom w:val="none" w:sz="0" w:space="0" w:color="auto"/>
            <w:right w:val="none" w:sz="0" w:space="0" w:color="auto"/>
          </w:divBdr>
        </w:div>
        <w:div w:id="1960254948">
          <w:marLeft w:val="0"/>
          <w:marRight w:val="0"/>
          <w:marTop w:val="0"/>
          <w:marBottom w:val="0"/>
          <w:divBdr>
            <w:top w:val="none" w:sz="0" w:space="0" w:color="auto"/>
            <w:left w:val="none" w:sz="0" w:space="0" w:color="auto"/>
            <w:bottom w:val="none" w:sz="0" w:space="0" w:color="auto"/>
            <w:right w:val="none" w:sz="0" w:space="0" w:color="auto"/>
          </w:divBdr>
        </w:div>
        <w:div w:id="898633314">
          <w:marLeft w:val="0"/>
          <w:marRight w:val="0"/>
          <w:marTop w:val="0"/>
          <w:marBottom w:val="0"/>
          <w:divBdr>
            <w:top w:val="none" w:sz="0" w:space="0" w:color="auto"/>
            <w:left w:val="none" w:sz="0" w:space="0" w:color="auto"/>
            <w:bottom w:val="none" w:sz="0" w:space="0" w:color="auto"/>
            <w:right w:val="none" w:sz="0" w:space="0" w:color="auto"/>
          </w:divBdr>
        </w:div>
        <w:div w:id="1581526534">
          <w:marLeft w:val="0"/>
          <w:marRight w:val="0"/>
          <w:marTop w:val="0"/>
          <w:marBottom w:val="0"/>
          <w:divBdr>
            <w:top w:val="none" w:sz="0" w:space="0" w:color="auto"/>
            <w:left w:val="none" w:sz="0" w:space="0" w:color="auto"/>
            <w:bottom w:val="none" w:sz="0" w:space="0" w:color="auto"/>
            <w:right w:val="none" w:sz="0" w:space="0" w:color="auto"/>
          </w:divBdr>
        </w:div>
        <w:div w:id="755707827">
          <w:marLeft w:val="0"/>
          <w:marRight w:val="0"/>
          <w:marTop w:val="0"/>
          <w:marBottom w:val="0"/>
          <w:divBdr>
            <w:top w:val="none" w:sz="0" w:space="0" w:color="auto"/>
            <w:left w:val="none" w:sz="0" w:space="0" w:color="auto"/>
            <w:bottom w:val="none" w:sz="0" w:space="0" w:color="auto"/>
            <w:right w:val="none" w:sz="0" w:space="0" w:color="auto"/>
          </w:divBdr>
        </w:div>
        <w:div w:id="40256497">
          <w:marLeft w:val="0"/>
          <w:marRight w:val="0"/>
          <w:marTop w:val="0"/>
          <w:marBottom w:val="0"/>
          <w:divBdr>
            <w:top w:val="none" w:sz="0" w:space="0" w:color="auto"/>
            <w:left w:val="none" w:sz="0" w:space="0" w:color="auto"/>
            <w:bottom w:val="none" w:sz="0" w:space="0" w:color="auto"/>
            <w:right w:val="none" w:sz="0" w:space="0" w:color="auto"/>
          </w:divBdr>
        </w:div>
        <w:div w:id="438181902">
          <w:marLeft w:val="0"/>
          <w:marRight w:val="0"/>
          <w:marTop w:val="0"/>
          <w:marBottom w:val="0"/>
          <w:divBdr>
            <w:top w:val="none" w:sz="0" w:space="0" w:color="auto"/>
            <w:left w:val="none" w:sz="0" w:space="0" w:color="auto"/>
            <w:bottom w:val="none" w:sz="0" w:space="0" w:color="auto"/>
            <w:right w:val="none" w:sz="0" w:space="0" w:color="auto"/>
          </w:divBdr>
        </w:div>
        <w:div w:id="1359308481">
          <w:marLeft w:val="0"/>
          <w:marRight w:val="0"/>
          <w:marTop w:val="0"/>
          <w:marBottom w:val="0"/>
          <w:divBdr>
            <w:top w:val="none" w:sz="0" w:space="0" w:color="auto"/>
            <w:left w:val="none" w:sz="0" w:space="0" w:color="auto"/>
            <w:bottom w:val="none" w:sz="0" w:space="0" w:color="auto"/>
            <w:right w:val="none" w:sz="0" w:space="0" w:color="auto"/>
          </w:divBdr>
        </w:div>
        <w:div w:id="318077307">
          <w:marLeft w:val="0"/>
          <w:marRight w:val="0"/>
          <w:marTop w:val="0"/>
          <w:marBottom w:val="0"/>
          <w:divBdr>
            <w:top w:val="none" w:sz="0" w:space="0" w:color="auto"/>
            <w:left w:val="none" w:sz="0" w:space="0" w:color="auto"/>
            <w:bottom w:val="none" w:sz="0" w:space="0" w:color="auto"/>
            <w:right w:val="none" w:sz="0" w:space="0" w:color="auto"/>
          </w:divBdr>
        </w:div>
        <w:div w:id="365719751">
          <w:marLeft w:val="0"/>
          <w:marRight w:val="0"/>
          <w:marTop w:val="0"/>
          <w:marBottom w:val="0"/>
          <w:divBdr>
            <w:top w:val="none" w:sz="0" w:space="0" w:color="auto"/>
            <w:left w:val="none" w:sz="0" w:space="0" w:color="auto"/>
            <w:bottom w:val="none" w:sz="0" w:space="0" w:color="auto"/>
            <w:right w:val="none" w:sz="0" w:space="0" w:color="auto"/>
          </w:divBdr>
        </w:div>
        <w:div w:id="913199204">
          <w:marLeft w:val="0"/>
          <w:marRight w:val="0"/>
          <w:marTop w:val="0"/>
          <w:marBottom w:val="0"/>
          <w:divBdr>
            <w:top w:val="none" w:sz="0" w:space="0" w:color="auto"/>
            <w:left w:val="none" w:sz="0" w:space="0" w:color="auto"/>
            <w:bottom w:val="none" w:sz="0" w:space="0" w:color="auto"/>
            <w:right w:val="none" w:sz="0" w:space="0" w:color="auto"/>
          </w:divBdr>
        </w:div>
        <w:div w:id="444859051">
          <w:marLeft w:val="0"/>
          <w:marRight w:val="0"/>
          <w:marTop w:val="0"/>
          <w:marBottom w:val="0"/>
          <w:divBdr>
            <w:top w:val="none" w:sz="0" w:space="0" w:color="auto"/>
            <w:left w:val="none" w:sz="0" w:space="0" w:color="auto"/>
            <w:bottom w:val="none" w:sz="0" w:space="0" w:color="auto"/>
            <w:right w:val="none" w:sz="0" w:space="0" w:color="auto"/>
          </w:divBdr>
        </w:div>
        <w:div w:id="1570650430">
          <w:marLeft w:val="0"/>
          <w:marRight w:val="0"/>
          <w:marTop w:val="0"/>
          <w:marBottom w:val="0"/>
          <w:divBdr>
            <w:top w:val="none" w:sz="0" w:space="0" w:color="auto"/>
            <w:left w:val="none" w:sz="0" w:space="0" w:color="auto"/>
            <w:bottom w:val="none" w:sz="0" w:space="0" w:color="auto"/>
            <w:right w:val="none" w:sz="0" w:space="0" w:color="auto"/>
          </w:divBdr>
        </w:div>
        <w:div w:id="91442135">
          <w:marLeft w:val="0"/>
          <w:marRight w:val="0"/>
          <w:marTop w:val="0"/>
          <w:marBottom w:val="0"/>
          <w:divBdr>
            <w:top w:val="none" w:sz="0" w:space="0" w:color="auto"/>
            <w:left w:val="none" w:sz="0" w:space="0" w:color="auto"/>
            <w:bottom w:val="none" w:sz="0" w:space="0" w:color="auto"/>
            <w:right w:val="none" w:sz="0" w:space="0" w:color="auto"/>
          </w:divBdr>
        </w:div>
        <w:div w:id="578293620">
          <w:marLeft w:val="0"/>
          <w:marRight w:val="0"/>
          <w:marTop w:val="0"/>
          <w:marBottom w:val="0"/>
          <w:divBdr>
            <w:top w:val="none" w:sz="0" w:space="0" w:color="auto"/>
            <w:left w:val="none" w:sz="0" w:space="0" w:color="auto"/>
            <w:bottom w:val="none" w:sz="0" w:space="0" w:color="auto"/>
            <w:right w:val="none" w:sz="0" w:space="0" w:color="auto"/>
          </w:divBdr>
        </w:div>
        <w:div w:id="1541358625">
          <w:marLeft w:val="0"/>
          <w:marRight w:val="0"/>
          <w:marTop w:val="0"/>
          <w:marBottom w:val="0"/>
          <w:divBdr>
            <w:top w:val="none" w:sz="0" w:space="0" w:color="auto"/>
            <w:left w:val="none" w:sz="0" w:space="0" w:color="auto"/>
            <w:bottom w:val="none" w:sz="0" w:space="0" w:color="auto"/>
            <w:right w:val="none" w:sz="0" w:space="0" w:color="auto"/>
          </w:divBdr>
        </w:div>
        <w:div w:id="1009405123">
          <w:marLeft w:val="0"/>
          <w:marRight w:val="0"/>
          <w:marTop w:val="0"/>
          <w:marBottom w:val="0"/>
          <w:divBdr>
            <w:top w:val="none" w:sz="0" w:space="0" w:color="auto"/>
            <w:left w:val="none" w:sz="0" w:space="0" w:color="auto"/>
            <w:bottom w:val="none" w:sz="0" w:space="0" w:color="auto"/>
            <w:right w:val="none" w:sz="0" w:space="0" w:color="auto"/>
          </w:divBdr>
        </w:div>
        <w:div w:id="1854567241">
          <w:marLeft w:val="0"/>
          <w:marRight w:val="0"/>
          <w:marTop w:val="0"/>
          <w:marBottom w:val="0"/>
          <w:divBdr>
            <w:top w:val="none" w:sz="0" w:space="0" w:color="auto"/>
            <w:left w:val="none" w:sz="0" w:space="0" w:color="auto"/>
            <w:bottom w:val="none" w:sz="0" w:space="0" w:color="auto"/>
            <w:right w:val="none" w:sz="0" w:space="0" w:color="auto"/>
          </w:divBdr>
        </w:div>
        <w:div w:id="1844196743">
          <w:marLeft w:val="0"/>
          <w:marRight w:val="0"/>
          <w:marTop w:val="0"/>
          <w:marBottom w:val="0"/>
          <w:divBdr>
            <w:top w:val="none" w:sz="0" w:space="0" w:color="auto"/>
            <w:left w:val="none" w:sz="0" w:space="0" w:color="auto"/>
            <w:bottom w:val="none" w:sz="0" w:space="0" w:color="auto"/>
            <w:right w:val="none" w:sz="0" w:space="0" w:color="auto"/>
          </w:divBdr>
        </w:div>
        <w:div w:id="120929419">
          <w:marLeft w:val="0"/>
          <w:marRight w:val="0"/>
          <w:marTop w:val="0"/>
          <w:marBottom w:val="0"/>
          <w:divBdr>
            <w:top w:val="none" w:sz="0" w:space="0" w:color="auto"/>
            <w:left w:val="none" w:sz="0" w:space="0" w:color="auto"/>
            <w:bottom w:val="none" w:sz="0" w:space="0" w:color="auto"/>
            <w:right w:val="none" w:sz="0" w:space="0" w:color="auto"/>
          </w:divBdr>
        </w:div>
        <w:div w:id="716128301">
          <w:marLeft w:val="0"/>
          <w:marRight w:val="0"/>
          <w:marTop w:val="0"/>
          <w:marBottom w:val="0"/>
          <w:divBdr>
            <w:top w:val="none" w:sz="0" w:space="0" w:color="auto"/>
            <w:left w:val="none" w:sz="0" w:space="0" w:color="auto"/>
            <w:bottom w:val="none" w:sz="0" w:space="0" w:color="auto"/>
            <w:right w:val="none" w:sz="0" w:space="0" w:color="auto"/>
          </w:divBdr>
        </w:div>
        <w:div w:id="178543058">
          <w:marLeft w:val="0"/>
          <w:marRight w:val="0"/>
          <w:marTop w:val="0"/>
          <w:marBottom w:val="0"/>
          <w:divBdr>
            <w:top w:val="none" w:sz="0" w:space="0" w:color="auto"/>
            <w:left w:val="none" w:sz="0" w:space="0" w:color="auto"/>
            <w:bottom w:val="none" w:sz="0" w:space="0" w:color="auto"/>
            <w:right w:val="none" w:sz="0" w:space="0" w:color="auto"/>
          </w:divBdr>
        </w:div>
        <w:div w:id="2078434612">
          <w:marLeft w:val="0"/>
          <w:marRight w:val="0"/>
          <w:marTop w:val="0"/>
          <w:marBottom w:val="0"/>
          <w:divBdr>
            <w:top w:val="none" w:sz="0" w:space="0" w:color="auto"/>
            <w:left w:val="none" w:sz="0" w:space="0" w:color="auto"/>
            <w:bottom w:val="none" w:sz="0" w:space="0" w:color="auto"/>
            <w:right w:val="none" w:sz="0" w:space="0" w:color="auto"/>
          </w:divBdr>
        </w:div>
        <w:div w:id="360134303">
          <w:marLeft w:val="0"/>
          <w:marRight w:val="0"/>
          <w:marTop w:val="0"/>
          <w:marBottom w:val="0"/>
          <w:divBdr>
            <w:top w:val="none" w:sz="0" w:space="0" w:color="auto"/>
            <w:left w:val="none" w:sz="0" w:space="0" w:color="auto"/>
            <w:bottom w:val="none" w:sz="0" w:space="0" w:color="auto"/>
            <w:right w:val="none" w:sz="0" w:space="0" w:color="auto"/>
          </w:divBdr>
        </w:div>
        <w:div w:id="446048087">
          <w:marLeft w:val="0"/>
          <w:marRight w:val="0"/>
          <w:marTop w:val="0"/>
          <w:marBottom w:val="0"/>
          <w:divBdr>
            <w:top w:val="none" w:sz="0" w:space="0" w:color="auto"/>
            <w:left w:val="none" w:sz="0" w:space="0" w:color="auto"/>
            <w:bottom w:val="none" w:sz="0" w:space="0" w:color="auto"/>
            <w:right w:val="none" w:sz="0" w:space="0" w:color="auto"/>
          </w:divBdr>
        </w:div>
        <w:div w:id="1383213777">
          <w:marLeft w:val="0"/>
          <w:marRight w:val="0"/>
          <w:marTop w:val="0"/>
          <w:marBottom w:val="0"/>
          <w:divBdr>
            <w:top w:val="none" w:sz="0" w:space="0" w:color="auto"/>
            <w:left w:val="none" w:sz="0" w:space="0" w:color="auto"/>
            <w:bottom w:val="none" w:sz="0" w:space="0" w:color="auto"/>
            <w:right w:val="none" w:sz="0" w:space="0" w:color="auto"/>
          </w:divBdr>
        </w:div>
        <w:div w:id="515777587">
          <w:marLeft w:val="0"/>
          <w:marRight w:val="0"/>
          <w:marTop w:val="0"/>
          <w:marBottom w:val="0"/>
          <w:divBdr>
            <w:top w:val="none" w:sz="0" w:space="0" w:color="auto"/>
            <w:left w:val="none" w:sz="0" w:space="0" w:color="auto"/>
            <w:bottom w:val="none" w:sz="0" w:space="0" w:color="auto"/>
            <w:right w:val="none" w:sz="0" w:space="0" w:color="auto"/>
          </w:divBdr>
        </w:div>
        <w:div w:id="1533568582">
          <w:marLeft w:val="0"/>
          <w:marRight w:val="0"/>
          <w:marTop w:val="0"/>
          <w:marBottom w:val="0"/>
          <w:divBdr>
            <w:top w:val="none" w:sz="0" w:space="0" w:color="auto"/>
            <w:left w:val="none" w:sz="0" w:space="0" w:color="auto"/>
            <w:bottom w:val="none" w:sz="0" w:space="0" w:color="auto"/>
            <w:right w:val="none" w:sz="0" w:space="0" w:color="auto"/>
          </w:divBdr>
        </w:div>
        <w:div w:id="638341555">
          <w:marLeft w:val="0"/>
          <w:marRight w:val="0"/>
          <w:marTop w:val="0"/>
          <w:marBottom w:val="0"/>
          <w:divBdr>
            <w:top w:val="none" w:sz="0" w:space="0" w:color="auto"/>
            <w:left w:val="none" w:sz="0" w:space="0" w:color="auto"/>
            <w:bottom w:val="none" w:sz="0" w:space="0" w:color="auto"/>
            <w:right w:val="none" w:sz="0" w:space="0" w:color="auto"/>
          </w:divBdr>
        </w:div>
        <w:div w:id="1319262727">
          <w:marLeft w:val="0"/>
          <w:marRight w:val="0"/>
          <w:marTop w:val="0"/>
          <w:marBottom w:val="0"/>
          <w:divBdr>
            <w:top w:val="none" w:sz="0" w:space="0" w:color="auto"/>
            <w:left w:val="none" w:sz="0" w:space="0" w:color="auto"/>
            <w:bottom w:val="none" w:sz="0" w:space="0" w:color="auto"/>
            <w:right w:val="none" w:sz="0" w:space="0" w:color="auto"/>
          </w:divBdr>
        </w:div>
        <w:div w:id="1888297563">
          <w:marLeft w:val="0"/>
          <w:marRight w:val="0"/>
          <w:marTop w:val="0"/>
          <w:marBottom w:val="0"/>
          <w:divBdr>
            <w:top w:val="none" w:sz="0" w:space="0" w:color="auto"/>
            <w:left w:val="none" w:sz="0" w:space="0" w:color="auto"/>
            <w:bottom w:val="none" w:sz="0" w:space="0" w:color="auto"/>
            <w:right w:val="none" w:sz="0" w:space="0" w:color="auto"/>
          </w:divBdr>
        </w:div>
        <w:div w:id="246961990">
          <w:marLeft w:val="0"/>
          <w:marRight w:val="0"/>
          <w:marTop w:val="0"/>
          <w:marBottom w:val="0"/>
          <w:divBdr>
            <w:top w:val="none" w:sz="0" w:space="0" w:color="auto"/>
            <w:left w:val="none" w:sz="0" w:space="0" w:color="auto"/>
            <w:bottom w:val="none" w:sz="0" w:space="0" w:color="auto"/>
            <w:right w:val="none" w:sz="0" w:space="0" w:color="auto"/>
          </w:divBdr>
        </w:div>
        <w:div w:id="885407439">
          <w:marLeft w:val="0"/>
          <w:marRight w:val="0"/>
          <w:marTop w:val="0"/>
          <w:marBottom w:val="0"/>
          <w:divBdr>
            <w:top w:val="none" w:sz="0" w:space="0" w:color="auto"/>
            <w:left w:val="none" w:sz="0" w:space="0" w:color="auto"/>
            <w:bottom w:val="none" w:sz="0" w:space="0" w:color="auto"/>
            <w:right w:val="none" w:sz="0" w:space="0" w:color="auto"/>
          </w:divBdr>
        </w:div>
        <w:div w:id="748768406">
          <w:marLeft w:val="0"/>
          <w:marRight w:val="0"/>
          <w:marTop w:val="0"/>
          <w:marBottom w:val="0"/>
          <w:divBdr>
            <w:top w:val="none" w:sz="0" w:space="0" w:color="auto"/>
            <w:left w:val="none" w:sz="0" w:space="0" w:color="auto"/>
            <w:bottom w:val="none" w:sz="0" w:space="0" w:color="auto"/>
            <w:right w:val="none" w:sz="0" w:space="0" w:color="auto"/>
          </w:divBdr>
        </w:div>
        <w:div w:id="583803773">
          <w:marLeft w:val="0"/>
          <w:marRight w:val="0"/>
          <w:marTop w:val="0"/>
          <w:marBottom w:val="0"/>
          <w:divBdr>
            <w:top w:val="none" w:sz="0" w:space="0" w:color="auto"/>
            <w:left w:val="none" w:sz="0" w:space="0" w:color="auto"/>
            <w:bottom w:val="none" w:sz="0" w:space="0" w:color="auto"/>
            <w:right w:val="none" w:sz="0" w:space="0" w:color="auto"/>
          </w:divBdr>
        </w:div>
        <w:div w:id="367871846">
          <w:marLeft w:val="0"/>
          <w:marRight w:val="0"/>
          <w:marTop w:val="0"/>
          <w:marBottom w:val="0"/>
          <w:divBdr>
            <w:top w:val="none" w:sz="0" w:space="0" w:color="auto"/>
            <w:left w:val="none" w:sz="0" w:space="0" w:color="auto"/>
            <w:bottom w:val="none" w:sz="0" w:space="0" w:color="auto"/>
            <w:right w:val="none" w:sz="0" w:space="0" w:color="auto"/>
          </w:divBdr>
        </w:div>
        <w:div w:id="825586688">
          <w:marLeft w:val="0"/>
          <w:marRight w:val="0"/>
          <w:marTop w:val="0"/>
          <w:marBottom w:val="0"/>
          <w:divBdr>
            <w:top w:val="none" w:sz="0" w:space="0" w:color="auto"/>
            <w:left w:val="none" w:sz="0" w:space="0" w:color="auto"/>
            <w:bottom w:val="none" w:sz="0" w:space="0" w:color="auto"/>
            <w:right w:val="none" w:sz="0" w:space="0" w:color="auto"/>
          </w:divBdr>
        </w:div>
        <w:div w:id="1428623193">
          <w:marLeft w:val="0"/>
          <w:marRight w:val="0"/>
          <w:marTop w:val="0"/>
          <w:marBottom w:val="0"/>
          <w:divBdr>
            <w:top w:val="none" w:sz="0" w:space="0" w:color="auto"/>
            <w:left w:val="none" w:sz="0" w:space="0" w:color="auto"/>
            <w:bottom w:val="none" w:sz="0" w:space="0" w:color="auto"/>
            <w:right w:val="none" w:sz="0" w:space="0" w:color="auto"/>
          </w:divBdr>
        </w:div>
        <w:div w:id="1536968890">
          <w:marLeft w:val="0"/>
          <w:marRight w:val="0"/>
          <w:marTop w:val="0"/>
          <w:marBottom w:val="0"/>
          <w:divBdr>
            <w:top w:val="none" w:sz="0" w:space="0" w:color="auto"/>
            <w:left w:val="none" w:sz="0" w:space="0" w:color="auto"/>
            <w:bottom w:val="none" w:sz="0" w:space="0" w:color="auto"/>
            <w:right w:val="none" w:sz="0" w:space="0" w:color="auto"/>
          </w:divBdr>
        </w:div>
        <w:div w:id="602569048">
          <w:marLeft w:val="0"/>
          <w:marRight w:val="0"/>
          <w:marTop w:val="0"/>
          <w:marBottom w:val="0"/>
          <w:divBdr>
            <w:top w:val="none" w:sz="0" w:space="0" w:color="auto"/>
            <w:left w:val="none" w:sz="0" w:space="0" w:color="auto"/>
            <w:bottom w:val="none" w:sz="0" w:space="0" w:color="auto"/>
            <w:right w:val="none" w:sz="0" w:space="0" w:color="auto"/>
          </w:divBdr>
        </w:div>
        <w:div w:id="1512139410">
          <w:marLeft w:val="0"/>
          <w:marRight w:val="0"/>
          <w:marTop w:val="0"/>
          <w:marBottom w:val="0"/>
          <w:divBdr>
            <w:top w:val="none" w:sz="0" w:space="0" w:color="auto"/>
            <w:left w:val="none" w:sz="0" w:space="0" w:color="auto"/>
            <w:bottom w:val="none" w:sz="0" w:space="0" w:color="auto"/>
            <w:right w:val="none" w:sz="0" w:space="0" w:color="auto"/>
          </w:divBdr>
        </w:div>
        <w:div w:id="114181081">
          <w:marLeft w:val="0"/>
          <w:marRight w:val="0"/>
          <w:marTop w:val="0"/>
          <w:marBottom w:val="0"/>
          <w:divBdr>
            <w:top w:val="none" w:sz="0" w:space="0" w:color="auto"/>
            <w:left w:val="none" w:sz="0" w:space="0" w:color="auto"/>
            <w:bottom w:val="none" w:sz="0" w:space="0" w:color="auto"/>
            <w:right w:val="none" w:sz="0" w:space="0" w:color="auto"/>
          </w:divBdr>
        </w:div>
        <w:div w:id="30033157">
          <w:marLeft w:val="0"/>
          <w:marRight w:val="0"/>
          <w:marTop w:val="0"/>
          <w:marBottom w:val="0"/>
          <w:divBdr>
            <w:top w:val="none" w:sz="0" w:space="0" w:color="auto"/>
            <w:left w:val="none" w:sz="0" w:space="0" w:color="auto"/>
            <w:bottom w:val="none" w:sz="0" w:space="0" w:color="auto"/>
            <w:right w:val="none" w:sz="0" w:space="0" w:color="auto"/>
          </w:divBdr>
        </w:div>
        <w:div w:id="1595816902">
          <w:marLeft w:val="0"/>
          <w:marRight w:val="0"/>
          <w:marTop w:val="0"/>
          <w:marBottom w:val="0"/>
          <w:divBdr>
            <w:top w:val="none" w:sz="0" w:space="0" w:color="auto"/>
            <w:left w:val="none" w:sz="0" w:space="0" w:color="auto"/>
            <w:bottom w:val="none" w:sz="0" w:space="0" w:color="auto"/>
            <w:right w:val="none" w:sz="0" w:space="0" w:color="auto"/>
          </w:divBdr>
        </w:div>
        <w:div w:id="963341379">
          <w:marLeft w:val="0"/>
          <w:marRight w:val="0"/>
          <w:marTop w:val="0"/>
          <w:marBottom w:val="0"/>
          <w:divBdr>
            <w:top w:val="none" w:sz="0" w:space="0" w:color="auto"/>
            <w:left w:val="none" w:sz="0" w:space="0" w:color="auto"/>
            <w:bottom w:val="none" w:sz="0" w:space="0" w:color="auto"/>
            <w:right w:val="none" w:sz="0" w:space="0" w:color="auto"/>
          </w:divBdr>
        </w:div>
        <w:div w:id="1548253710">
          <w:marLeft w:val="0"/>
          <w:marRight w:val="0"/>
          <w:marTop w:val="0"/>
          <w:marBottom w:val="0"/>
          <w:divBdr>
            <w:top w:val="none" w:sz="0" w:space="0" w:color="auto"/>
            <w:left w:val="none" w:sz="0" w:space="0" w:color="auto"/>
            <w:bottom w:val="none" w:sz="0" w:space="0" w:color="auto"/>
            <w:right w:val="none" w:sz="0" w:space="0" w:color="auto"/>
          </w:divBdr>
        </w:div>
        <w:div w:id="184833644">
          <w:marLeft w:val="0"/>
          <w:marRight w:val="0"/>
          <w:marTop w:val="0"/>
          <w:marBottom w:val="0"/>
          <w:divBdr>
            <w:top w:val="none" w:sz="0" w:space="0" w:color="auto"/>
            <w:left w:val="none" w:sz="0" w:space="0" w:color="auto"/>
            <w:bottom w:val="none" w:sz="0" w:space="0" w:color="auto"/>
            <w:right w:val="none" w:sz="0" w:space="0" w:color="auto"/>
          </w:divBdr>
        </w:div>
        <w:div w:id="234706996">
          <w:marLeft w:val="0"/>
          <w:marRight w:val="0"/>
          <w:marTop w:val="0"/>
          <w:marBottom w:val="0"/>
          <w:divBdr>
            <w:top w:val="none" w:sz="0" w:space="0" w:color="auto"/>
            <w:left w:val="none" w:sz="0" w:space="0" w:color="auto"/>
            <w:bottom w:val="none" w:sz="0" w:space="0" w:color="auto"/>
            <w:right w:val="none" w:sz="0" w:space="0" w:color="auto"/>
          </w:divBdr>
        </w:div>
        <w:div w:id="1642997461">
          <w:marLeft w:val="0"/>
          <w:marRight w:val="0"/>
          <w:marTop w:val="0"/>
          <w:marBottom w:val="0"/>
          <w:divBdr>
            <w:top w:val="none" w:sz="0" w:space="0" w:color="auto"/>
            <w:left w:val="none" w:sz="0" w:space="0" w:color="auto"/>
            <w:bottom w:val="none" w:sz="0" w:space="0" w:color="auto"/>
            <w:right w:val="none" w:sz="0" w:space="0" w:color="auto"/>
          </w:divBdr>
        </w:div>
        <w:div w:id="1488865791">
          <w:marLeft w:val="0"/>
          <w:marRight w:val="0"/>
          <w:marTop w:val="0"/>
          <w:marBottom w:val="0"/>
          <w:divBdr>
            <w:top w:val="none" w:sz="0" w:space="0" w:color="auto"/>
            <w:left w:val="none" w:sz="0" w:space="0" w:color="auto"/>
            <w:bottom w:val="none" w:sz="0" w:space="0" w:color="auto"/>
            <w:right w:val="none" w:sz="0" w:space="0" w:color="auto"/>
          </w:divBdr>
        </w:div>
        <w:div w:id="1745880670">
          <w:marLeft w:val="0"/>
          <w:marRight w:val="0"/>
          <w:marTop w:val="0"/>
          <w:marBottom w:val="0"/>
          <w:divBdr>
            <w:top w:val="none" w:sz="0" w:space="0" w:color="auto"/>
            <w:left w:val="none" w:sz="0" w:space="0" w:color="auto"/>
            <w:bottom w:val="none" w:sz="0" w:space="0" w:color="auto"/>
            <w:right w:val="none" w:sz="0" w:space="0" w:color="auto"/>
          </w:divBdr>
        </w:div>
        <w:div w:id="1271275641">
          <w:marLeft w:val="0"/>
          <w:marRight w:val="0"/>
          <w:marTop w:val="0"/>
          <w:marBottom w:val="0"/>
          <w:divBdr>
            <w:top w:val="none" w:sz="0" w:space="0" w:color="auto"/>
            <w:left w:val="none" w:sz="0" w:space="0" w:color="auto"/>
            <w:bottom w:val="none" w:sz="0" w:space="0" w:color="auto"/>
            <w:right w:val="none" w:sz="0" w:space="0" w:color="auto"/>
          </w:divBdr>
        </w:div>
        <w:div w:id="1187594619">
          <w:marLeft w:val="0"/>
          <w:marRight w:val="0"/>
          <w:marTop w:val="0"/>
          <w:marBottom w:val="0"/>
          <w:divBdr>
            <w:top w:val="none" w:sz="0" w:space="0" w:color="auto"/>
            <w:left w:val="none" w:sz="0" w:space="0" w:color="auto"/>
            <w:bottom w:val="none" w:sz="0" w:space="0" w:color="auto"/>
            <w:right w:val="none" w:sz="0" w:space="0" w:color="auto"/>
          </w:divBdr>
        </w:div>
        <w:div w:id="670446846">
          <w:marLeft w:val="0"/>
          <w:marRight w:val="0"/>
          <w:marTop w:val="0"/>
          <w:marBottom w:val="0"/>
          <w:divBdr>
            <w:top w:val="none" w:sz="0" w:space="0" w:color="auto"/>
            <w:left w:val="none" w:sz="0" w:space="0" w:color="auto"/>
            <w:bottom w:val="none" w:sz="0" w:space="0" w:color="auto"/>
            <w:right w:val="none" w:sz="0" w:space="0" w:color="auto"/>
          </w:divBdr>
        </w:div>
        <w:div w:id="247231939">
          <w:marLeft w:val="0"/>
          <w:marRight w:val="0"/>
          <w:marTop w:val="0"/>
          <w:marBottom w:val="0"/>
          <w:divBdr>
            <w:top w:val="none" w:sz="0" w:space="0" w:color="auto"/>
            <w:left w:val="none" w:sz="0" w:space="0" w:color="auto"/>
            <w:bottom w:val="none" w:sz="0" w:space="0" w:color="auto"/>
            <w:right w:val="none" w:sz="0" w:space="0" w:color="auto"/>
          </w:divBdr>
        </w:div>
        <w:div w:id="1433667848">
          <w:marLeft w:val="0"/>
          <w:marRight w:val="0"/>
          <w:marTop w:val="0"/>
          <w:marBottom w:val="0"/>
          <w:divBdr>
            <w:top w:val="none" w:sz="0" w:space="0" w:color="auto"/>
            <w:left w:val="none" w:sz="0" w:space="0" w:color="auto"/>
            <w:bottom w:val="none" w:sz="0" w:space="0" w:color="auto"/>
            <w:right w:val="none" w:sz="0" w:space="0" w:color="auto"/>
          </w:divBdr>
        </w:div>
        <w:div w:id="168566138">
          <w:marLeft w:val="0"/>
          <w:marRight w:val="0"/>
          <w:marTop w:val="0"/>
          <w:marBottom w:val="0"/>
          <w:divBdr>
            <w:top w:val="none" w:sz="0" w:space="0" w:color="auto"/>
            <w:left w:val="none" w:sz="0" w:space="0" w:color="auto"/>
            <w:bottom w:val="none" w:sz="0" w:space="0" w:color="auto"/>
            <w:right w:val="none" w:sz="0" w:space="0" w:color="auto"/>
          </w:divBdr>
        </w:div>
        <w:div w:id="1708918238">
          <w:marLeft w:val="0"/>
          <w:marRight w:val="0"/>
          <w:marTop w:val="0"/>
          <w:marBottom w:val="0"/>
          <w:divBdr>
            <w:top w:val="none" w:sz="0" w:space="0" w:color="auto"/>
            <w:left w:val="none" w:sz="0" w:space="0" w:color="auto"/>
            <w:bottom w:val="none" w:sz="0" w:space="0" w:color="auto"/>
            <w:right w:val="none" w:sz="0" w:space="0" w:color="auto"/>
          </w:divBdr>
        </w:div>
        <w:div w:id="660893964">
          <w:marLeft w:val="0"/>
          <w:marRight w:val="0"/>
          <w:marTop w:val="0"/>
          <w:marBottom w:val="0"/>
          <w:divBdr>
            <w:top w:val="none" w:sz="0" w:space="0" w:color="auto"/>
            <w:left w:val="none" w:sz="0" w:space="0" w:color="auto"/>
            <w:bottom w:val="none" w:sz="0" w:space="0" w:color="auto"/>
            <w:right w:val="none" w:sz="0" w:space="0" w:color="auto"/>
          </w:divBdr>
        </w:div>
        <w:div w:id="2072075118">
          <w:marLeft w:val="0"/>
          <w:marRight w:val="0"/>
          <w:marTop w:val="0"/>
          <w:marBottom w:val="0"/>
          <w:divBdr>
            <w:top w:val="none" w:sz="0" w:space="0" w:color="auto"/>
            <w:left w:val="none" w:sz="0" w:space="0" w:color="auto"/>
            <w:bottom w:val="none" w:sz="0" w:space="0" w:color="auto"/>
            <w:right w:val="none" w:sz="0" w:space="0" w:color="auto"/>
          </w:divBdr>
        </w:div>
        <w:div w:id="546114513">
          <w:marLeft w:val="0"/>
          <w:marRight w:val="0"/>
          <w:marTop w:val="0"/>
          <w:marBottom w:val="0"/>
          <w:divBdr>
            <w:top w:val="none" w:sz="0" w:space="0" w:color="auto"/>
            <w:left w:val="none" w:sz="0" w:space="0" w:color="auto"/>
            <w:bottom w:val="none" w:sz="0" w:space="0" w:color="auto"/>
            <w:right w:val="none" w:sz="0" w:space="0" w:color="auto"/>
          </w:divBdr>
        </w:div>
        <w:div w:id="1435247444">
          <w:marLeft w:val="0"/>
          <w:marRight w:val="0"/>
          <w:marTop w:val="0"/>
          <w:marBottom w:val="0"/>
          <w:divBdr>
            <w:top w:val="none" w:sz="0" w:space="0" w:color="auto"/>
            <w:left w:val="none" w:sz="0" w:space="0" w:color="auto"/>
            <w:bottom w:val="none" w:sz="0" w:space="0" w:color="auto"/>
            <w:right w:val="none" w:sz="0" w:space="0" w:color="auto"/>
          </w:divBdr>
        </w:div>
        <w:div w:id="1773284298">
          <w:marLeft w:val="0"/>
          <w:marRight w:val="0"/>
          <w:marTop w:val="0"/>
          <w:marBottom w:val="0"/>
          <w:divBdr>
            <w:top w:val="none" w:sz="0" w:space="0" w:color="auto"/>
            <w:left w:val="none" w:sz="0" w:space="0" w:color="auto"/>
            <w:bottom w:val="none" w:sz="0" w:space="0" w:color="auto"/>
            <w:right w:val="none" w:sz="0" w:space="0" w:color="auto"/>
          </w:divBdr>
        </w:div>
        <w:div w:id="1792044981">
          <w:marLeft w:val="0"/>
          <w:marRight w:val="0"/>
          <w:marTop w:val="0"/>
          <w:marBottom w:val="0"/>
          <w:divBdr>
            <w:top w:val="none" w:sz="0" w:space="0" w:color="auto"/>
            <w:left w:val="none" w:sz="0" w:space="0" w:color="auto"/>
            <w:bottom w:val="none" w:sz="0" w:space="0" w:color="auto"/>
            <w:right w:val="none" w:sz="0" w:space="0" w:color="auto"/>
          </w:divBdr>
        </w:div>
        <w:div w:id="639113751">
          <w:marLeft w:val="0"/>
          <w:marRight w:val="0"/>
          <w:marTop w:val="0"/>
          <w:marBottom w:val="0"/>
          <w:divBdr>
            <w:top w:val="none" w:sz="0" w:space="0" w:color="auto"/>
            <w:left w:val="none" w:sz="0" w:space="0" w:color="auto"/>
            <w:bottom w:val="none" w:sz="0" w:space="0" w:color="auto"/>
            <w:right w:val="none" w:sz="0" w:space="0" w:color="auto"/>
          </w:divBdr>
        </w:div>
        <w:div w:id="1674185121">
          <w:marLeft w:val="0"/>
          <w:marRight w:val="0"/>
          <w:marTop w:val="0"/>
          <w:marBottom w:val="0"/>
          <w:divBdr>
            <w:top w:val="none" w:sz="0" w:space="0" w:color="auto"/>
            <w:left w:val="none" w:sz="0" w:space="0" w:color="auto"/>
            <w:bottom w:val="none" w:sz="0" w:space="0" w:color="auto"/>
            <w:right w:val="none" w:sz="0" w:space="0" w:color="auto"/>
          </w:divBdr>
        </w:div>
        <w:div w:id="1684431329">
          <w:marLeft w:val="0"/>
          <w:marRight w:val="0"/>
          <w:marTop w:val="0"/>
          <w:marBottom w:val="0"/>
          <w:divBdr>
            <w:top w:val="none" w:sz="0" w:space="0" w:color="auto"/>
            <w:left w:val="none" w:sz="0" w:space="0" w:color="auto"/>
            <w:bottom w:val="none" w:sz="0" w:space="0" w:color="auto"/>
            <w:right w:val="none" w:sz="0" w:space="0" w:color="auto"/>
          </w:divBdr>
        </w:div>
        <w:div w:id="701632816">
          <w:marLeft w:val="0"/>
          <w:marRight w:val="0"/>
          <w:marTop w:val="0"/>
          <w:marBottom w:val="0"/>
          <w:divBdr>
            <w:top w:val="none" w:sz="0" w:space="0" w:color="auto"/>
            <w:left w:val="none" w:sz="0" w:space="0" w:color="auto"/>
            <w:bottom w:val="none" w:sz="0" w:space="0" w:color="auto"/>
            <w:right w:val="none" w:sz="0" w:space="0" w:color="auto"/>
          </w:divBdr>
        </w:div>
        <w:div w:id="2094274669">
          <w:marLeft w:val="0"/>
          <w:marRight w:val="0"/>
          <w:marTop w:val="0"/>
          <w:marBottom w:val="0"/>
          <w:divBdr>
            <w:top w:val="none" w:sz="0" w:space="0" w:color="auto"/>
            <w:left w:val="none" w:sz="0" w:space="0" w:color="auto"/>
            <w:bottom w:val="none" w:sz="0" w:space="0" w:color="auto"/>
            <w:right w:val="none" w:sz="0" w:space="0" w:color="auto"/>
          </w:divBdr>
        </w:div>
        <w:div w:id="209659049">
          <w:marLeft w:val="0"/>
          <w:marRight w:val="0"/>
          <w:marTop w:val="0"/>
          <w:marBottom w:val="0"/>
          <w:divBdr>
            <w:top w:val="none" w:sz="0" w:space="0" w:color="auto"/>
            <w:left w:val="none" w:sz="0" w:space="0" w:color="auto"/>
            <w:bottom w:val="none" w:sz="0" w:space="0" w:color="auto"/>
            <w:right w:val="none" w:sz="0" w:space="0" w:color="auto"/>
          </w:divBdr>
        </w:div>
        <w:div w:id="153763085">
          <w:marLeft w:val="0"/>
          <w:marRight w:val="0"/>
          <w:marTop w:val="0"/>
          <w:marBottom w:val="0"/>
          <w:divBdr>
            <w:top w:val="none" w:sz="0" w:space="0" w:color="auto"/>
            <w:left w:val="none" w:sz="0" w:space="0" w:color="auto"/>
            <w:bottom w:val="none" w:sz="0" w:space="0" w:color="auto"/>
            <w:right w:val="none" w:sz="0" w:space="0" w:color="auto"/>
          </w:divBdr>
        </w:div>
        <w:div w:id="824126183">
          <w:marLeft w:val="0"/>
          <w:marRight w:val="0"/>
          <w:marTop w:val="0"/>
          <w:marBottom w:val="0"/>
          <w:divBdr>
            <w:top w:val="none" w:sz="0" w:space="0" w:color="auto"/>
            <w:left w:val="none" w:sz="0" w:space="0" w:color="auto"/>
            <w:bottom w:val="none" w:sz="0" w:space="0" w:color="auto"/>
            <w:right w:val="none" w:sz="0" w:space="0" w:color="auto"/>
          </w:divBdr>
        </w:div>
        <w:div w:id="106587357">
          <w:marLeft w:val="0"/>
          <w:marRight w:val="0"/>
          <w:marTop w:val="0"/>
          <w:marBottom w:val="0"/>
          <w:divBdr>
            <w:top w:val="none" w:sz="0" w:space="0" w:color="auto"/>
            <w:left w:val="none" w:sz="0" w:space="0" w:color="auto"/>
            <w:bottom w:val="none" w:sz="0" w:space="0" w:color="auto"/>
            <w:right w:val="none" w:sz="0" w:space="0" w:color="auto"/>
          </w:divBdr>
        </w:div>
        <w:div w:id="167447309">
          <w:marLeft w:val="0"/>
          <w:marRight w:val="0"/>
          <w:marTop w:val="0"/>
          <w:marBottom w:val="0"/>
          <w:divBdr>
            <w:top w:val="none" w:sz="0" w:space="0" w:color="auto"/>
            <w:left w:val="none" w:sz="0" w:space="0" w:color="auto"/>
            <w:bottom w:val="none" w:sz="0" w:space="0" w:color="auto"/>
            <w:right w:val="none" w:sz="0" w:space="0" w:color="auto"/>
          </w:divBdr>
        </w:div>
        <w:div w:id="2118013876">
          <w:marLeft w:val="0"/>
          <w:marRight w:val="0"/>
          <w:marTop w:val="0"/>
          <w:marBottom w:val="0"/>
          <w:divBdr>
            <w:top w:val="none" w:sz="0" w:space="0" w:color="auto"/>
            <w:left w:val="none" w:sz="0" w:space="0" w:color="auto"/>
            <w:bottom w:val="none" w:sz="0" w:space="0" w:color="auto"/>
            <w:right w:val="none" w:sz="0" w:space="0" w:color="auto"/>
          </w:divBdr>
        </w:div>
        <w:div w:id="1164516734">
          <w:marLeft w:val="0"/>
          <w:marRight w:val="0"/>
          <w:marTop w:val="0"/>
          <w:marBottom w:val="0"/>
          <w:divBdr>
            <w:top w:val="none" w:sz="0" w:space="0" w:color="auto"/>
            <w:left w:val="none" w:sz="0" w:space="0" w:color="auto"/>
            <w:bottom w:val="none" w:sz="0" w:space="0" w:color="auto"/>
            <w:right w:val="none" w:sz="0" w:space="0" w:color="auto"/>
          </w:divBdr>
        </w:div>
        <w:div w:id="81606882">
          <w:marLeft w:val="0"/>
          <w:marRight w:val="0"/>
          <w:marTop w:val="0"/>
          <w:marBottom w:val="0"/>
          <w:divBdr>
            <w:top w:val="none" w:sz="0" w:space="0" w:color="auto"/>
            <w:left w:val="none" w:sz="0" w:space="0" w:color="auto"/>
            <w:bottom w:val="none" w:sz="0" w:space="0" w:color="auto"/>
            <w:right w:val="none" w:sz="0" w:space="0" w:color="auto"/>
          </w:divBdr>
        </w:div>
        <w:div w:id="1321696997">
          <w:marLeft w:val="0"/>
          <w:marRight w:val="0"/>
          <w:marTop w:val="0"/>
          <w:marBottom w:val="0"/>
          <w:divBdr>
            <w:top w:val="none" w:sz="0" w:space="0" w:color="auto"/>
            <w:left w:val="none" w:sz="0" w:space="0" w:color="auto"/>
            <w:bottom w:val="none" w:sz="0" w:space="0" w:color="auto"/>
            <w:right w:val="none" w:sz="0" w:space="0" w:color="auto"/>
          </w:divBdr>
        </w:div>
        <w:div w:id="1060904099">
          <w:marLeft w:val="0"/>
          <w:marRight w:val="0"/>
          <w:marTop w:val="0"/>
          <w:marBottom w:val="0"/>
          <w:divBdr>
            <w:top w:val="none" w:sz="0" w:space="0" w:color="auto"/>
            <w:left w:val="none" w:sz="0" w:space="0" w:color="auto"/>
            <w:bottom w:val="none" w:sz="0" w:space="0" w:color="auto"/>
            <w:right w:val="none" w:sz="0" w:space="0" w:color="auto"/>
          </w:divBdr>
        </w:div>
        <w:div w:id="379784602">
          <w:marLeft w:val="0"/>
          <w:marRight w:val="0"/>
          <w:marTop w:val="0"/>
          <w:marBottom w:val="0"/>
          <w:divBdr>
            <w:top w:val="none" w:sz="0" w:space="0" w:color="auto"/>
            <w:left w:val="none" w:sz="0" w:space="0" w:color="auto"/>
            <w:bottom w:val="none" w:sz="0" w:space="0" w:color="auto"/>
            <w:right w:val="none" w:sz="0" w:space="0" w:color="auto"/>
          </w:divBdr>
        </w:div>
        <w:div w:id="1636794085">
          <w:marLeft w:val="0"/>
          <w:marRight w:val="0"/>
          <w:marTop w:val="0"/>
          <w:marBottom w:val="0"/>
          <w:divBdr>
            <w:top w:val="none" w:sz="0" w:space="0" w:color="auto"/>
            <w:left w:val="none" w:sz="0" w:space="0" w:color="auto"/>
            <w:bottom w:val="none" w:sz="0" w:space="0" w:color="auto"/>
            <w:right w:val="none" w:sz="0" w:space="0" w:color="auto"/>
          </w:divBdr>
        </w:div>
        <w:div w:id="919099770">
          <w:marLeft w:val="0"/>
          <w:marRight w:val="0"/>
          <w:marTop w:val="0"/>
          <w:marBottom w:val="0"/>
          <w:divBdr>
            <w:top w:val="none" w:sz="0" w:space="0" w:color="auto"/>
            <w:left w:val="none" w:sz="0" w:space="0" w:color="auto"/>
            <w:bottom w:val="none" w:sz="0" w:space="0" w:color="auto"/>
            <w:right w:val="none" w:sz="0" w:space="0" w:color="auto"/>
          </w:divBdr>
        </w:div>
        <w:div w:id="1326737774">
          <w:marLeft w:val="0"/>
          <w:marRight w:val="0"/>
          <w:marTop w:val="0"/>
          <w:marBottom w:val="0"/>
          <w:divBdr>
            <w:top w:val="none" w:sz="0" w:space="0" w:color="auto"/>
            <w:left w:val="none" w:sz="0" w:space="0" w:color="auto"/>
            <w:bottom w:val="none" w:sz="0" w:space="0" w:color="auto"/>
            <w:right w:val="none" w:sz="0" w:space="0" w:color="auto"/>
          </w:divBdr>
        </w:div>
        <w:div w:id="1175538631">
          <w:marLeft w:val="0"/>
          <w:marRight w:val="0"/>
          <w:marTop w:val="0"/>
          <w:marBottom w:val="0"/>
          <w:divBdr>
            <w:top w:val="none" w:sz="0" w:space="0" w:color="auto"/>
            <w:left w:val="none" w:sz="0" w:space="0" w:color="auto"/>
            <w:bottom w:val="none" w:sz="0" w:space="0" w:color="auto"/>
            <w:right w:val="none" w:sz="0" w:space="0" w:color="auto"/>
          </w:divBdr>
        </w:div>
        <w:div w:id="950934200">
          <w:marLeft w:val="0"/>
          <w:marRight w:val="0"/>
          <w:marTop w:val="0"/>
          <w:marBottom w:val="0"/>
          <w:divBdr>
            <w:top w:val="none" w:sz="0" w:space="0" w:color="auto"/>
            <w:left w:val="none" w:sz="0" w:space="0" w:color="auto"/>
            <w:bottom w:val="none" w:sz="0" w:space="0" w:color="auto"/>
            <w:right w:val="none" w:sz="0" w:space="0" w:color="auto"/>
          </w:divBdr>
        </w:div>
        <w:div w:id="293297175">
          <w:marLeft w:val="0"/>
          <w:marRight w:val="0"/>
          <w:marTop w:val="0"/>
          <w:marBottom w:val="0"/>
          <w:divBdr>
            <w:top w:val="none" w:sz="0" w:space="0" w:color="auto"/>
            <w:left w:val="none" w:sz="0" w:space="0" w:color="auto"/>
            <w:bottom w:val="none" w:sz="0" w:space="0" w:color="auto"/>
            <w:right w:val="none" w:sz="0" w:space="0" w:color="auto"/>
          </w:divBdr>
        </w:div>
        <w:div w:id="37357312">
          <w:marLeft w:val="0"/>
          <w:marRight w:val="0"/>
          <w:marTop w:val="0"/>
          <w:marBottom w:val="0"/>
          <w:divBdr>
            <w:top w:val="none" w:sz="0" w:space="0" w:color="auto"/>
            <w:left w:val="none" w:sz="0" w:space="0" w:color="auto"/>
            <w:bottom w:val="none" w:sz="0" w:space="0" w:color="auto"/>
            <w:right w:val="none" w:sz="0" w:space="0" w:color="auto"/>
          </w:divBdr>
        </w:div>
        <w:div w:id="252859802">
          <w:marLeft w:val="0"/>
          <w:marRight w:val="0"/>
          <w:marTop w:val="0"/>
          <w:marBottom w:val="0"/>
          <w:divBdr>
            <w:top w:val="none" w:sz="0" w:space="0" w:color="auto"/>
            <w:left w:val="none" w:sz="0" w:space="0" w:color="auto"/>
            <w:bottom w:val="none" w:sz="0" w:space="0" w:color="auto"/>
            <w:right w:val="none" w:sz="0" w:space="0" w:color="auto"/>
          </w:divBdr>
        </w:div>
        <w:div w:id="694886443">
          <w:marLeft w:val="0"/>
          <w:marRight w:val="0"/>
          <w:marTop w:val="0"/>
          <w:marBottom w:val="0"/>
          <w:divBdr>
            <w:top w:val="none" w:sz="0" w:space="0" w:color="auto"/>
            <w:left w:val="none" w:sz="0" w:space="0" w:color="auto"/>
            <w:bottom w:val="none" w:sz="0" w:space="0" w:color="auto"/>
            <w:right w:val="none" w:sz="0" w:space="0" w:color="auto"/>
          </w:divBdr>
        </w:div>
        <w:div w:id="412817066">
          <w:marLeft w:val="0"/>
          <w:marRight w:val="0"/>
          <w:marTop w:val="0"/>
          <w:marBottom w:val="0"/>
          <w:divBdr>
            <w:top w:val="none" w:sz="0" w:space="0" w:color="auto"/>
            <w:left w:val="none" w:sz="0" w:space="0" w:color="auto"/>
            <w:bottom w:val="none" w:sz="0" w:space="0" w:color="auto"/>
            <w:right w:val="none" w:sz="0" w:space="0" w:color="auto"/>
          </w:divBdr>
        </w:div>
        <w:div w:id="239752740">
          <w:marLeft w:val="0"/>
          <w:marRight w:val="0"/>
          <w:marTop w:val="0"/>
          <w:marBottom w:val="0"/>
          <w:divBdr>
            <w:top w:val="none" w:sz="0" w:space="0" w:color="auto"/>
            <w:left w:val="none" w:sz="0" w:space="0" w:color="auto"/>
            <w:bottom w:val="none" w:sz="0" w:space="0" w:color="auto"/>
            <w:right w:val="none" w:sz="0" w:space="0" w:color="auto"/>
          </w:divBdr>
        </w:div>
        <w:div w:id="1010330907">
          <w:marLeft w:val="0"/>
          <w:marRight w:val="0"/>
          <w:marTop w:val="0"/>
          <w:marBottom w:val="0"/>
          <w:divBdr>
            <w:top w:val="none" w:sz="0" w:space="0" w:color="auto"/>
            <w:left w:val="none" w:sz="0" w:space="0" w:color="auto"/>
            <w:bottom w:val="none" w:sz="0" w:space="0" w:color="auto"/>
            <w:right w:val="none" w:sz="0" w:space="0" w:color="auto"/>
          </w:divBdr>
        </w:div>
        <w:div w:id="979920156">
          <w:marLeft w:val="0"/>
          <w:marRight w:val="0"/>
          <w:marTop w:val="0"/>
          <w:marBottom w:val="0"/>
          <w:divBdr>
            <w:top w:val="none" w:sz="0" w:space="0" w:color="auto"/>
            <w:left w:val="none" w:sz="0" w:space="0" w:color="auto"/>
            <w:bottom w:val="none" w:sz="0" w:space="0" w:color="auto"/>
            <w:right w:val="none" w:sz="0" w:space="0" w:color="auto"/>
          </w:divBdr>
        </w:div>
        <w:div w:id="9071538">
          <w:marLeft w:val="0"/>
          <w:marRight w:val="0"/>
          <w:marTop w:val="0"/>
          <w:marBottom w:val="0"/>
          <w:divBdr>
            <w:top w:val="none" w:sz="0" w:space="0" w:color="auto"/>
            <w:left w:val="none" w:sz="0" w:space="0" w:color="auto"/>
            <w:bottom w:val="none" w:sz="0" w:space="0" w:color="auto"/>
            <w:right w:val="none" w:sz="0" w:space="0" w:color="auto"/>
          </w:divBdr>
        </w:div>
        <w:div w:id="758869516">
          <w:marLeft w:val="0"/>
          <w:marRight w:val="0"/>
          <w:marTop w:val="0"/>
          <w:marBottom w:val="0"/>
          <w:divBdr>
            <w:top w:val="none" w:sz="0" w:space="0" w:color="auto"/>
            <w:left w:val="none" w:sz="0" w:space="0" w:color="auto"/>
            <w:bottom w:val="none" w:sz="0" w:space="0" w:color="auto"/>
            <w:right w:val="none" w:sz="0" w:space="0" w:color="auto"/>
          </w:divBdr>
        </w:div>
        <w:div w:id="1900285193">
          <w:marLeft w:val="0"/>
          <w:marRight w:val="0"/>
          <w:marTop w:val="0"/>
          <w:marBottom w:val="0"/>
          <w:divBdr>
            <w:top w:val="none" w:sz="0" w:space="0" w:color="auto"/>
            <w:left w:val="none" w:sz="0" w:space="0" w:color="auto"/>
            <w:bottom w:val="none" w:sz="0" w:space="0" w:color="auto"/>
            <w:right w:val="none" w:sz="0" w:space="0" w:color="auto"/>
          </w:divBdr>
        </w:div>
        <w:div w:id="696932075">
          <w:marLeft w:val="0"/>
          <w:marRight w:val="0"/>
          <w:marTop w:val="0"/>
          <w:marBottom w:val="0"/>
          <w:divBdr>
            <w:top w:val="none" w:sz="0" w:space="0" w:color="auto"/>
            <w:left w:val="none" w:sz="0" w:space="0" w:color="auto"/>
            <w:bottom w:val="none" w:sz="0" w:space="0" w:color="auto"/>
            <w:right w:val="none" w:sz="0" w:space="0" w:color="auto"/>
          </w:divBdr>
        </w:div>
        <w:div w:id="303588222">
          <w:marLeft w:val="0"/>
          <w:marRight w:val="0"/>
          <w:marTop w:val="0"/>
          <w:marBottom w:val="0"/>
          <w:divBdr>
            <w:top w:val="none" w:sz="0" w:space="0" w:color="auto"/>
            <w:left w:val="none" w:sz="0" w:space="0" w:color="auto"/>
            <w:bottom w:val="none" w:sz="0" w:space="0" w:color="auto"/>
            <w:right w:val="none" w:sz="0" w:space="0" w:color="auto"/>
          </w:divBdr>
        </w:div>
        <w:div w:id="78646627">
          <w:marLeft w:val="0"/>
          <w:marRight w:val="0"/>
          <w:marTop w:val="0"/>
          <w:marBottom w:val="0"/>
          <w:divBdr>
            <w:top w:val="none" w:sz="0" w:space="0" w:color="auto"/>
            <w:left w:val="none" w:sz="0" w:space="0" w:color="auto"/>
            <w:bottom w:val="none" w:sz="0" w:space="0" w:color="auto"/>
            <w:right w:val="none" w:sz="0" w:space="0" w:color="auto"/>
          </w:divBdr>
        </w:div>
        <w:div w:id="140781530">
          <w:marLeft w:val="0"/>
          <w:marRight w:val="0"/>
          <w:marTop w:val="0"/>
          <w:marBottom w:val="0"/>
          <w:divBdr>
            <w:top w:val="none" w:sz="0" w:space="0" w:color="auto"/>
            <w:left w:val="none" w:sz="0" w:space="0" w:color="auto"/>
            <w:bottom w:val="none" w:sz="0" w:space="0" w:color="auto"/>
            <w:right w:val="none" w:sz="0" w:space="0" w:color="auto"/>
          </w:divBdr>
        </w:div>
        <w:div w:id="1841770697">
          <w:marLeft w:val="0"/>
          <w:marRight w:val="0"/>
          <w:marTop w:val="0"/>
          <w:marBottom w:val="0"/>
          <w:divBdr>
            <w:top w:val="none" w:sz="0" w:space="0" w:color="auto"/>
            <w:left w:val="none" w:sz="0" w:space="0" w:color="auto"/>
            <w:bottom w:val="none" w:sz="0" w:space="0" w:color="auto"/>
            <w:right w:val="none" w:sz="0" w:space="0" w:color="auto"/>
          </w:divBdr>
        </w:div>
        <w:div w:id="633219892">
          <w:marLeft w:val="0"/>
          <w:marRight w:val="0"/>
          <w:marTop w:val="0"/>
          <w:marBottom w:val="0"/>
          <w:divBdr>
            <w:top w:val="none" w:sz="0" w:space="0" w:color="auto"/>
            <w:left w:val="none" w:sz="0" w:space="0" w:color="auto"/>
            <w:bottom w:val="none" w:sz="0" w:space="0" w:color="auto"/>
            <w:right w:val="none" w:sz="0" w:space="0" w:color="auto"/>
          </w:divBdr>
        </w:div>
        <w:div w:id="276135494">
          <w:marLeft w:val="0"/>
          <w:marRight w:val="0"/>
          <w:marTop w:val="0"/>
          <w:marBottom w:val="0"/>
          <w:divBdr>
            <w:top w:val="none" w:sz="0" w:space="0" w:color="auto"/>
            <w:left w:val="none" w:sz="0" w:space="0" w:color="auto"/>
            <w:bottom w:val="none" w:sz="0" w:space="0" w:color="auto"/>
            <w:right w:val="none" w:sz="0" w:space="0" w:color="auto"/>
          </w:divBdr>
        </w:div>
        <w:div w:id="2001039338">
          <w:marLeft w:val="0"/>
          <w:marRight w:val="0"/>
          <w:marTop w:val="0"/>
          <w:marBottom w:val="0"/>
          <w:divBdr>
            <w:top w:val="none" w:sz="0" w:space="0" w:color="auto"/>
            <w:left w:val="none" w:sz="0" w:space="0" w:color="auto"/>
            <w:bottom w:val="none" w:sz="0" w:space="0" w:color="auto"/>
            <w:right w:val="none" w:sz="0" w:space="0" w:color="auto"/>
          </w:divBdr>
        </w:div>
        <w:div w:id="2094081736">
          <w:marLeft w:val="0"/>
          <w:marRight w:val="0"/>
          <w:marTop w:val="0"/>
          <w:marBottom w:val="0"/>
          <w:divBdr>
            <w:top w:val="none" w:sz="0" w:space="0" w:color="auto"/>
            <w:left w:val="none" w:sz="0" w:space="0" w:color="auto"/>
            <w:bottom w:val="none" w:sz="0" w:space="0" w:color="auto"/>
            <w:right w:val="none" w:sz="0" w:space="0" w:color="auto"/>
          </w:divBdr>
        </w:div>
        <w:div w:id="1493597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580</TotalTime>
  <Pages>4</Pages>
  <Words>1794</Words>
  <Characters>10764</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Joanna Michalska</cp:lastModifiedBy>
  <cp:revision>18</cp:revision>
  <cp:lastPrinted>2019-11-15T10:41:00Z</cp:lastPrinted>
  <dcterms:created xsi:type="dcterms:W3CDTF">2019-11-12T13:32:00Z</dcterms:created>
  <dcterms:modified xsi:type="dcterms:W3CDTF">2020-11-11T14:49:00Z</dcterms:modified>
</cp:coreProperties>
</file>