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56A7A" w14:textId="77777777"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Załącznik nr 3</w:t>
      </w:r>
    </w:p>
    <w:p w14:paraId="3892A4D6" w14:textId="0D86C55D" w:rsidR="00166AD5" w:rsidRDefault="00166AD5"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do </w:t>
      </w:r>
      <w:r w:rsidR="00FC2410">
        <w:rPr>
          <w:rFonts w:ascii="Times New Roman" w:eastAsia="Times New Roman" w:hAnsi="Times New Roman" w:cs="Times New Roman"/>
          <w:sz w:val="20"/>
          <w:szCs w:val="20"/>
          <w:lang w:eastAsia="pl-PL"/>
        </w:rPr>
        <w:t>U</w:t>
      </w:r>
      <w:r>
        <w:rPr>
          <w:rFonts w:ascii="Times New Roman" w:eastAsia="Times New Roman" w:hAnsi="Times New Roman" w:cs="Times New Roman"/>
          <w:sz w:val="20"/>
          <w:szCs w:val="20"/>
          <w:lang w:eastAsia="pl-PL"/>
        </w:rPr>
        <w:t>chwały nr …/…/20</w:t>
      </w:r>
      <w:r w:rsidR="00AC4E38">
        <w:rPr>
          <w:rFonts w:ascii="Times New Roman" w:eastAsia="Times New Roman" w:hAnsi="Times New Roman" w:cs="Times New Roman"/>
          <w:sz w:val="20"/>
          <w:szCs w:val="20"/>
          <w:lang w:eastAsia="pl-PL"/>
        </w:rPr>
        <w:t>2</w:t>
      </w:r>
      <w:r w:rsidR="00DB4C10">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 xml:space="preserve"> Rady Gminy Damnica</w:t>
      </w:r>
    </w:p>
    <w:p w14:paraId="6CCA6966" w14:textId="035CC751" w:rsidR="00166AD5" w:rsidRPr="00166AD5" w:rsidRDefault="00AC4E38" w:rsidP="00166AD5">
      <w:pPr>
        <w:spacing w:after="0" w:line="240" w:lineRule="auto"/>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w:t>
      </w:r>
      <w:r w:rsidR="00166AD5">
        <w:rPr>
          <w:rFonts w:ascii="Times New Roman" w:eastAsia="Times New Roman" w:hAnsi="Times New Roman" w:cs="Times New Roman"/>
          <w:sz w:val="20"/>
          <w:szCs w:val="20"/>
          <w:lang w:eastAsia="pl-PL"/>
        </w:rPr>
        <w:t xml:space="preserve"> dnia ………… 20</w:t>
      </w:r>
      <w:r>
        <w:rPr>
          <w:rFonts w:ascii="Times New Roman" w:eastAsia="Times New Roman" w:hAnsi="Times New Roman" w:cs="Times New Roman"/>
          <w:sz w:val="20"/>
          <w:szCs w:val="20"/>
          <w:lang w:eastAsia="pl-PL"/>
        </w:rPr>
        <w:t>2</w:t>
      </w:r>
      <w:r w:rsidR="00DB4C10">
        <w:rPr>
          <w:rFonts w:ascii="Times New Roman" w:eastAsia="Times New Roman" w:hAnsi="Times New Roman" w:cs="Times New Roman"/>
          <w:sz w:val="20"/>
          <w:szCs w:val="20"/>
          <w:lang w:eastAsia="pl-PL"/>
        </w:rPr>
        <w:t>1</w:t>
      </w:r>
      <w:r w:rsidR="00166AD5">
        <w:rPr>
          <w:rFonts w:ascii="Times New Roman" w:eastAsia="Times New Roman" w:hAnsi="Times New Roman" w:cs="Times New Roman"/>
          <w:sz w:val="20"/>
          <w:szCs w:val="20"/>
          <w:lang w:eastAsia="pl-PL"/>
        </w:rPr>
        <w:t xml:space="preserve"> r.</w:t>
      </w:r>
    </w:p>
    <w:p w14:paraId="2C3A6F15" w14:textId="77777777" w:rsidR="00166AD5" w:rsidRDefault="00166AD5" w:rsidP="006B11C7">
      <w:pPr>
        <w:spacing w:after="0" w:line="240" w:lineRule="auto"/>
        <w:jc w:val="center"/>
        <w:rPr>
          <w:rFonts w:ascii="Times New Roman" w:eastAsia="Times New Roman" w:hAnsi="Times New Roman" w:cs="Times New Roman"/>
          <w:b/>
          <w:sz w:val="24"/>
          <w:szCs w:val="24"/>
          <w:lang w:eastAsia="pl-PL"/>
        </w:rPr>
      </w:pPr>
    </w:p>
    <w:p w14:paraId="58C44A60" w14:textId="77777777" w:rsidR="00166AD5" w:rsidRDefault="00166AD5" w:rsidP="006B11C7">
      <w:pPr>
        <w:spacing w:after="0" w:line="240" w:lineRule="auto"/>
        <w:jc w:val="center"/>
        <w:rPr>
          <w:rFonts w:ascii="Times New Roman" w:eastAsia="Times New Roman" w:hAnsi="Times New Roman" w:cs="Times New Roman"/>
          <w:b/>
          <w:sz w:val="24"/>
          <w:szCs w:val="24"/>
          <w:lang w:eastAsia="pl-PL"/>
        </w:rPr>
      </w:pPr>
    </w:p>
    <w:p w14:paraId="7D66253B" w14:textId="77777777" w:rsidR="006264ED"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Objaśnienia wartości przyjętych </w:t>
      </w:r>
    </w:p>
    <w:p w14:paraId="52AF38E6" w14:textId="3336F04A" w:rsidR="006B11C7" w:rsidRPr="006B11C7" w:rsidRDefault="006B11C7" w:rsidP="006B11C7">
      <w:pPr>
        <w:spacing w:after="0" w:line="240" w:lineRule="auto"/>
        <w:jc w:val="center"/>
        <w:rPr>
          <w:rFonts w:ascii="Times New Roman" w:eastAsia="Times New Roman" w:hAnsi="Times New Roman" w:cs="Times New Roman"/>
          <w:b/>
          <w:sz w:val="24"/>
          <w:szCs w:val="24"/>
          <w:lang w:eastAsia="pl-PL"/>
        </w:rPr>
      </w:pPr>
      <w:r w:rsidRPr="006B11C7">
        <w:rPr>
          <w:rFonts w:ascii="Times New Roman" w:eastAsia="Times New Roman" w:hAnsi="Times New Roman" w:cs="Times New Roman"/>
          <w:b/>
          <w:sz w:val="24"/>
          <w:szCs w:val="24"/>
          <w:lang w:eastAsia="pl-PL"/>
        </w:rPr>
        <w:t xml:space="preserve">w </w:t>
      </w:r>
      <w:r w:rsidR="006264ED">
        <w:rPr>
          <w:rFonts w:ascii="Times New Roman" w:eastAsia="Times New Roman" w:hAnsi="Times New Roman" w:cs="Times New Roman"/>
          <w:b/>
          <w:sz w:val="24"/>
          <w:szCs w:val="24"/>
          <w:lang w:eastAsia="pl-PL"/>
        </w:rPr>
        <w:t>W</w:t>
      </w:r>
      <w:r w:rsidRPr="006B11C7">
        <w:rPr>
          <w:rFonts w:ascii="Times New Roman" w:eastAsia="Times New Roman" w:hAnsi="Times New Roman" w:cs="Times New Roman"/>
          <w:b/>
          <w:sz w:val="24"/>
          <w:szCs w:val="24"/>
          <w:lang w:eastAsia="pl-PL"/>
        </w:rPr>
        <w:t xml:space="preserve">ieloletniej </w:t>
      </w:r>
      <w:r w:rsidR="006264ED">
        <w:rPr>
          <w:rFonts w:ascii="Times New Roman" w:eastAsia="Times New Roman" w:hAnsi="Times New Roman" w:cs="Times New Roman"/>
          <w:b/>
          <w:sz w:val="24"/>
          <w:szCs w:val="24"/>
          <w:lang w:eastAsia="pl-PL"/>
        </w:rPr>
        <w:t>Prognozie F</w:t>
      </w:r>
      <w:r w:rsidRPr="006B11C7">
        <w:rPr>
          <w:rFonts w:ascii="Times New Roman" w:eastAsia="Times New Roman" w:hAnsi="Times New Roman" w:cs="Times New Roman"/>
          <w:b/>
          <w:sz w:val="24"/>
          <w:szCs w:val="24"/>
          <w:lang w:eastAsia="pl-PL"/>
        </w:rPr>
        <w:t xml:space="preserve">inansowej </w:t>
      </w:r>
      <w:r w:rsidR="006264ED">
        <w:rPr>
          <w:rFonts w:ascii="Times New Roman" w:eastAsia="Times New Roman" w:hAnsi="Times New Roman" w:cs="Times New Roman"/>
          <w:b/>
          <w:sz w:val="24"/>
          <w:szCs w:val="24"/>
          <w:lang w:eastAsia="pl-PL"/>
        </w:rPr>
        <w:t xml:space="preserve">Gminy Damnica </w:t>
      </w:r>
      <w:r w:rsidRPr="006B11C7">
        <w:rPr>
          <w:rFonts w:ascii="Times New Roman" w:eastAsia="Times New Roman" w:hAnsi="Times New Roman" w:cs="Times New Roman"/>
          <w:b/>
          <w:sz w:val="24"/>
          <w:szCs w:val="24"/>
          <w:lang w:eastAsia="pl-PL"/>
        </w:rPr>
        <w:t>na lata 20</w:t>
      </w:r>
      <w:r>
        <w:rPr>
          <w:rFonts w:ascii="Times New Roman" w:eastAsia="Times New Roman" w:hAnsi="Times New Roman" w:cs="Times New Roman"/>
          <w:b/>
          <w:sz w:val="24"/>
          <w:szCs w:val="24"/>
          <w:lang w:eastAsia="pl-PL"/>
        </w:rPr>
        <w:t>2</w:t>
      </w:r>
      <w:r w:rsidR="00DB4C10">
        <w:rPr>
          <w:rFonts w:ascii="Times New Roman" w:eastAsia="Times New Roman" w:hAnsi="Times New Roman" w:cs="Times New Roman"/>
          <w:b/>
          <w:sz w:val="24"/>
          <w:szCs w:val="24"/>
          <w:lang w:eastAsia="pl-PL"/>
        </w:rPr>
        <w:t>2</w:t>
      </w:r>
      <w:r w:rsidRPr="006B11C7">
        <w:rPr>
          <w:rFonts w:ascii="Times New Roman" w:eastAsia="Times New Roman" w:hAnsi="Times New Roman" w:cs="Times New Roman"/>
          <w:b/>
          <w:sz w:val="24"/>
          <w:szCs w:val="24"/>
          <w:lang w:eastAsia="pl-PL"/>
        </w:rPr>
        <w:t xml:space="preserve"> – 20</w:t>
      </w:r>
      <w:r w:rsidR="00DB4C10">
        <w:rPr>
          <w:rFonts w:ascii="Times New Roman" w:eastAsia="Times New Roman" w:hAnsi="Times New Roman" w:cs="Times New Roman"/>
          <w:b/>
          <w:sz w:val="24"/>
          <w:szCs w:val="24"/>
          <w:lang w:eastAsia="pl-PL"/>
        </w:rPr>
        <w:t>34</w:t>
      </w:r>
    </w:p>
    <w:p w14:paraId="2726C21F" w14:textId="77777777" w:rsidR="006B11C7" w:rsidRDefault="006B11C7" w:rsidP="006B11C7">
      <w:pPr>
        <w:spacing w:after="0" w:line="240" w:lineRule="auto"/>
        <w:jc w:val="center"/>
        <w:rPr>
          <w:rFonts w:ascii="Times New Roman" w:eastAsia="Times New Roman" w:hAnsi="Times New Roman" w:cs="Times New Roman"/>
          <w:b/>
          <w:sz w:val="24"/>
          <w:szCs w:val="24"/>
          <w:lang w:eastAsia="pl-PL"/>
        </w:rPr>
      </w:pPr>
    </w:p>
    <w:p w14:paraId="14F1EEB0" w14:textId="77777777" w:rsidR="00151ABF" w:rsidRDefault="00151ABF" w:rsidP="006B11C7">
      <w:pPr>
        <w:spacing w:after="0" w:line="240" w:lineRule="auto"/>
        <w:jc w:val="center"/>
        <w:rPr>
          <w:rFonts w:ascii="Times New Roman" w:eastAsia="Times New Roman" w:hAnsi="Times New Roman" w:cs="Times New Roman"/>
          <w:sz w:val="24"/>
          <w:szCs w:val="24"/>
          <w:lang w:eastAsia="pl-PL"/>
        </w:rPr>
      </w:pPr>
    </w:p>
    <w:p w14:paraId="205E9E19" w14:textId="77777777" w:rsidR="00DD7936" w:rsidRPr="00DD7936" w:rsidRDefault="00DD7936" w:rsidP="00DD7936">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 Informacje ogólne</w:t>
      </w:r>
    </w:p>
    <w:p w14:paraId="68E3D57C" w14:textId="77777777" w:rsidR="00DD7936" w:rsidRPr="006B11C7" w:rsidRDefault="00DD7936" w:rsidP="00DD7936">
      <w:pPr>
        <w:spacing w:after="0" w:line="240" w:lineRule="auto"/>
        <w:jc w:val="both"/>
        <w:rPr>
          <w:rFonts w:ascii="Times New Roman" w:eastAsia="Times New Roman" w:hAnsi="Times New Roman" w:cs="Times New Roman"/>
          <w:sz w:val="24"/>
          <w:szCs w:val="24"/>
          <w:lang w:eastAsia="pl-PL"/>
        </w:rPr>
      </w:pPr>
    </w:p>
    <w:p w14:paraId="0781DCED" w14:textId="77777777" w:rsidR="006B11C7" w:rsidRPr="006B11C7" w:rsidRDefault="006B11C7" w:rsidP="006C338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Wieloletnia Prognoza Finansowa jest instrumentem</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długoterminowego</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zarządzania</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finansami</w:t>
      </w:r>
      <w:r w:rsidR="006C338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jednostki samorządu terytorialnego. Konstrukcja Wieloletniej Prognozy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Finansowej wymaga, aby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wartości</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niej</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przyjęte</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były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zgodne z wartościami</w:t>
      </w:r>
      <w:r w:rsidR="00151ABF">
        <w:rPr>
          <w:rFonts w:ascii="Times New Roman" w:eastAsia="Times New Roman" w:hAnsi="Times New Roman" w:cs="Times New Roman"/>
          <w:sz w:val="24"/>
          <w:szCs w:val="24"/>
          <w:lang w:eastAsia="pl-PL"/>
        </w:rPr>
        <w:t xml:space="preserve"> przyjętymi </w:t>
      </w:r>
      <w:r w:rsidR="006C338D">
        <w:rPr>
          <w:rFonts w:ascii="Times New Roman" w:eastAsia="Times New Roman" w:hAnsi="Times New Roman" w:cs="Times New Roman"/>
          <w:sz w:val="24"/>
          <w:szCs w:val="24"/>
          <w:lang w:eastAsia="pl-PL"/>
        </w:rPr>
        <w:t xml:space="preserve">                  </w:t>
      </w:r>
      <w:r w:rsidR="00151ABF">
        <w:rPr>
          <w:rFonts w:ascii="Times New Roman" w:eastAsia="Times New Roman" w:hAnsi="Times New Roman" w:cs="Times New Roman"/>
          <w:sz w:val="24"/>
          <w:szCs w:val="24"/>
          <w:lang w:eastAsia="pl-PL"/>
        </w:rPr>
        <w:t xml:space="preserve">w budżecie Gminy </w:t>
      </w:r>
      <w:r w:rsidRPr="006B11C7">
        <w:rPr>
          <w:rFonts w:ascii="Times New Roman" w:eastAsia="Times New Roman" w:hAnsi="Times New Roman" w:cs="Times New Roman"/>
          <w:sz w:val="24"/>
          <w:szCs w:val="24"/>
          <w:lang w:eastAsia="pl-PL"/>
        </w:rPr>
        <w:t>co najmniej w zakresie wyniku budżetu i związanych z nim kwot przychodów i rozchodów oraz kwoty</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długu</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(art. 229</w:t>
      </w:r>
      <w:r w:rsidR="00151ABF">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ustawy o finansach publicznych).</w:t>
      </w:r>
    </w:p>
    <w:p w14:paraId="1C0532A3" w14:textId="35346AAC" w:rsidR="006B11C7" w:rsidRPr="006B11C7" w:rsidRDefault="006B11C7" w:rsidP="00E96D2A">
      <w:pPr>
        <w:pStyle w:val="oznrodzaktutznustawalubrozporzdzenieiorganwydajcy"/>
        <w:jc w:val="both"/>
      </w:pPr>
      <w:r w:rsidRPr="006B11C7">
        <w:t>Ponadto, Wieloletnia Prognoza Finansowa musi być dokumentem realistycznym. Ogromne znaczenie ma tutaj nadwyżka operacyjna, będąca wyznacznikiem zdolności</w:t>
      </w:r>
      <w:r w:rsidR="00151ABF">
        <w:t xml:space="preserve"> k</w:t>
      </w:r>
      <w:r w:rsidRPr="006B11C7">
        <w:t xml:space="preserve">redytowej </w:t>
      </w:r>
      <w:r w:rsidR="00671ACD">
        <w:t>g</w:t>
      </w:r>
      <w:r w:rsidRPr="006B11C7">
        <w:t xml:space="preserve">miny. Uregulowanie zawarte w art. 242 ust. 1 ustawy o finansach publicznych wprowadza wymaganie, aby dochody bieżące powiększone o </w:t>
      </w:r>
      <w:r w:rsidR="006C338D">
        <w:t>przychody, o których mowa</w:t>
      </w:r>
      <w:r w:rsidR="005036DD">
        <w:t xml:space="preserve"> </w:t>
      </w:r>
      <w:r w:rsidR="006C338D">
        <w:t xml:space="preserve">w art. </w:t>
      </w:r>
      <w:r w:rsidR="006C338D" w:rsidRPr="005036DD">
        <w:t>217 ust. 2 pkt 5,</w:t>
      </w:r>
      <w:r w:rsidR="0017227C" w:rsidRPr="005036DD">
        <w:t xml:space="preserve"> </w:t>
      </w:r>
      <w:r w:rsidR="006C338D" w:rsidRPr="005036DD">
        <w:t>7 i 8</w:t>
      </w:r>
      <w:r w:rsidR="005036DD" w:rsidRPr="005036DD">
        <w:t xml:space="preserve">, a także w roku 2022 zgodnie z </w:t>
      </w:r>
      <w:r w:rsidR="005036DD">
        <w:t xml:space="preserve">art. 9 ust. 1 </w:t>
      </w:r>
      <w:r w:rsidR="005036DD" w:rsidRPr="005036DD">
        <w:t>ustaw</w:t>
      </w:r>
      <w:r w:rsidR="005036DD">
        <w:t xml:space="preserve">y </w:t>
      </w:r>
      <w:r w:rsidR="005036DD" w:rsidRPr="005036DD">
        <w:t>z dnia 14 października 2021 r.</w:t>
      </w:r>
      <w:r w:rsidR="005036DD">
        <w:t xml:space="preserve"> </w:t>
      </w:r>
      <w:r w:rsidR="005036DD" w:rsidRPr="005036DD">
        <w:t>o zmianie ustawy o dochodach jednostek samorządu terytorialnego oraz niektórych innych ustaw</w:t>
      </w:r>
      <w:r w:rsidR="005036DD">
        <w:t xml:space="preserve"> o przychody, o których mowa w punkcie 6</w:t>
      </w:r>
      <w:r w:rsidR="00E96D2A">
        <w:t xml:space="preserve"> ustawy o finansach publicznych </w:t>
      </w:r>
      <w:r w:rsidRPr="006B11C7">
        <w:t>przekroczyły wydatki bieżą</w:t>
      </w:r>
      <w:r w:rsidR="006C338D">
        <w:t xml:space="preserve">ce. Relacja ta musi być również </w:t>
      </w:r>
      <w:r w:rsidRPr="006B11C7">
        <w:t>zachowana po zakończeniu roku budżetowego –</w:t>
      </w:r>
      <w:r w:rsidR="00151ABF">
        <w:t xml:space="preserve"> </w:t>
      </w:r>
      <w:r w:rsidRPr="006B11C7">
        <w:t>c</w:t>
      </w:r>
      <w:r w:rsidR="00151ABF">
        <w:t xml:space="preserve">o potwierdzają każdorazowo dane </w:t>
      </w:r>
      <w:r w:rsidRPr="006B11C7">
        <w:t>sprawozdawcze.</w:t>
      </w:r>
      <w:r w:rsidR="00151ABF">
        <w:t xml:space="preserve"> </w:t>
      </w:r>
      <w:r w:rsidRPr="006B11C7">
        <w:t xml:space="preserve">Należy więc dążyć </w:t>
      </w:r>
      <w:r w:rsidR="009D0561">
        <w:t xml:space="preserve">                  </w:t>
      </w:r>
      <w:bookmarkStart w:id="0" w:name="_GoBack"/>
      <w:bookmarkEnd w:id="0"/>
      <w:r w:rsidRPr="006B11C7">
        <w:t>do maksymalizacji poziomu wyniku budżetu bieżącego</w:t>
      </w:r>
      <w:r w:rsidR="00151ABF">
        <w:t xml:space="preserve"> </w:t>
      </w:r>
      <w:r w:rsidRPr="006B11C7">
        <w:t>(nadwyżki operacyjnej), który mógłby być przeznaczony na obsługę zadłużenia (w zakresie</w:t>
      </w:r>
      <w:r w:rsidR="00151ABF">
        <w:t xml:space="preserve"> </w:t>
      </w:r>
      <w:r w:rsidRPr="006B11C7">
        <w:t>kapitału oraz odsetek) oraz sfinansowanie przynajmniej części wydatków majątkowych.</w:t>
      </w:r>
    </w:p>
    <w:p w14:paraId="20172651" w14:textId="16AD2A15" w:rsidR="006B11C7" w:rsidRPr="006B11C7" w:rsidRDefault="006B11C7" w:rsidP="00671ACD">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Tylko budżet skonstruowany w oparciu o powyższe wymagania jest budżetem gwarantującym bezpieczeństwo finansowe jednostki samorządu terytorialnego. Nie może on</w:t>
      </w:r>
      <w:r w:rsidR="00671AC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być sporządzony w oderwaniu od długoterminowych zamierzeń. Taką właśnie konstrukcję zapewnia Wieloletnia Prognozy Finansowa Gminy </w:t>
      </w:r>
      <w:r w:rsidR="00675049">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na lata 20</w:t>
      </w:r>
      <w:r w:rsidR="0017227C">
        <w:rPr>
          <w:rFonts w:ascii="Times New Roman" w:eastAsia="Times New Roman" w:hAnsi="Times New Roman" w:cs="Times New Roman"/>
          <w:sz w:val="24"/>
          <w:szCs w:val="24"/>
          <w:lang w:eastAsia="pl-PL"/>
        </w:rPr>
        <w:t>22</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17227C">
        <w:rPr>
          <w:rFonts w:ascii="Times New Roman" w:eastAsia="Times New Roman" w:hAnsi="Times New Roman" w:cs="Times New Roman"/>
          <w:sz w:val="24"/>
          <w:szCs w:val="24"/>
          <w:lang w:eastAsia="pl-PL"/>
        </w:rPr>
        <w:t>34</w:t>
      </w:r>
      <w:r w:rsidRPr="006B11C7">
        <w:rPr>
          <w:rFonts w:ascii="Times New Roman" w:eastAsia="Times New Roman" w:hAnsi="Times New Roman" w:cs="Times New Roman"/>
          <w:sz w:val="24"/>
          <w:szCs w:val="24"/>
          <w:lang w:eastAsia="pl-PL"/>
        </w:rPr>
        <w:t>.</w:t>
      </w:r>
    </w:p>
    <w:p w14:paraId="3325BE3A" w14:textId="72DD5DD9" w:rsidR="006B11C7" w:rsidRPr="006B11C7" w:rsidRDefault="006B11C7" w:rsidP="00675049">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Punktem wyjścia do sporządzenia WPF na lata 20</w:t>
      </w:r>
      <w:r w:rsidR="0017227C">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17227C">
        <w:rPr>
          <w:rFonts w:ascii="Times New Roman" w:eastAsia="Times New Roman" w:hAnsi="Times New Roman" w:cs="Times New Roman"/>
          <w:sz w:val="24"/>
          <w:szCs w:val="24"/>
          <w:lang w:eastAsia="pl-PL"/>
        </w:rPr>
        <w:t>34</w:t>
      </w:r>
      <w:r w:rsidR="00675049">
        <w:rPr>
          <w:rFonts w:ascii="Times New Roman" w:eastAsia="Times New Roman" w:hAnsi="Times New Roman" w:cs="Times New Roman"/>
          <w:sz w:val="24"/>
          <w:szCs w:val="24"/>
          <w:lang w:eastAsia="pl-PL"/>
        </w:rPr>
        <w:t xml:space="preserve"> była Wieloletnia </w:t>
      </w:r>
      <w:r w:rsidRPr="006B11C7">
        <w:rPr>
          <w:rFonts w:ascii="Times New Roman" w:eastAsia="Times New Roman" w:hAnsi="Times New Roman" w:cs="Times New Roman"/>
          <w:sz w:val="24"/>
          <w:szCs w:val="24"/>
          <w:lang w:eastAsia="pl-PL"/>
        </w:rPr>
        <w:t>Prognoza Finansowa Gminy na lata 20</w:t>
      </w:r>
      <w:r w:rsidR="00AC4E38">
        <w:rPr>
          <w:rFonts w:ascii="Times New Roman" w:eastAsia="Times New Roman" w:hAnsi="Times New Roman" w:cs="Times New Roman"/>
          <w:sz w:val="24"/>
          <w:szCs w:val="24"/>
          <w:lang w:eastAsia="pl-PL"/>
        </w:rPr>
        <w:t>2</w:t>
      </w:r>
      <w:r w:rsidR="0017227C">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w:t>
      </w:r>
      <w:r w:rsidR="0017227C">
        <w:rPr>
          <w:rFonts w:ascii="Times New Roman" w:eastAsia="Times New Roman" w:hAnsi="Times New Roman" w:cs="Times New Roman"/>
          <w:sz w:val="24"/>
          <w:szCs w:val="24"/>
          <w:lang w:eastAsia="pl-PL"/>
        </w:rPr>
        <w:t>30</w:t>
      </w:r>
      <w:r w:rsidRPr="006B11C7">
        <w:rPr>
          <w:rFonts w:ascii="Times New Roman" w:eastAsia="Times New Roman" w:hAnsi="Times New Roman" w:cs="Times New Roman"/>
          <w:sz w:val="24"/>
          <w:szCs w:val="24"/>
          <w:lang w:eastAsia="pl-PL"/>
        </w:rPr>
        <w:t>. Wartości przyjęte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WPF obowiązującym</w:t>
      </w:r>
      <w:r w:rsidR="00675049">
        <w:rPr>
          <w:rFonts w:ascii="Times New Roman" w:eastAsia="Times New Roman" w:hAnsi="Times New Roman" w:cs="Times New Roman"/>
          <w:sz w:val="24"/>
          <w:szCs w:val="24"/>
          <w:lang w:eastAsia="pl-PL"/>
        </w:rPr>
        <w:t xml:space="preserve"> w </w:t>
      </w:r>
      <w:r w:rsidRPr="006B11C7">
        <w:rPr>
          <w:rFonts w:ascii="Times New Roman" w:eastAsia="Times New Roman" w:hAnsi="Times New Roman" w:cs="Times New Roman"/>
          <w:sz w:val="24"/>
          <w:szCs w:val="24"/>
          <w:lang w:eastAsia="pl-PL"/>
        </w:rPr>
        <w:t xml:space="preserve">roku </w:t>
      </w:r>
      <w:r w:rsidR="0017227C">
        <w:rPr>
          <w:rFonts w:ascii="Times New Roman" w:eastAsia="Times New Roman" w:hAnsi="Times New Roman" w:cs="Times New Roman"/>
          <w:sz w:val="24"/>
          <w:szCs w:val="24"/>
          <w:lang w:eastAsia="pl-PL"/>
        </w:rPr>
        <w:t>2021</w:t>
      </w:r>
      <w:r w:rsidR="00675049">
        <w:rPr>
          <w:rFonts w:ascii="Times New Roman" w:eastAsia="Times New Roman" w:hAnsi="Times New Roman" w:cs="Times New Roman"/>
          <w:sz w:val="24"/>
          <w:szCs w:val="24"/>
          <w:lang w:eastAsia="pl-PL"/>
        </w:rPr>
        <w:t xml:space="preserve"> poddano szczegółowej analizie. </w:t>
      </w:r>
      <w:r w:rsidRPr="006B11C7">
        <w:rPr>
          <w:rFonts w:ascii="Times New Roman" w:eastAsia="Times New Roman" w:hAnsi="Times New Roman" w:cs="Times New Roman"/>
          <w:sz w:val="24"/>
          <w:szCs w:val="24"/>
          <w:lang w:eastAsia="pl-PL"/>
        </w:rPr>
        <w:t>W niniejszym dokumencie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uwzględniono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również</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wytyczne dotyczące założeń i wskaźników podanych przez Ministerstwo Finansów oraz analizy obejmujące tendencję kształtowania się dochodów </w:t>
      </w:r>
      <w:r w:rsidR="00675049">
        <w:rPr>
          <w:rFonts w:ascii="Times New Roman" w:eastAsia="Times New Roman" w:hAnsi="Times New Roman" w:cs="Times New Roman"/>
          <w:sz w:val="24"/>
          <w:szCs w:val="24"/>
          <w:lang w:eastAsia="pl-PL"/>
        </w:rPr>
        <w:t>gminy</w:t>
      </w:r>
      <w:r w:rsidRPr="006B11C7">
        <w:rPr>
          <w:rFonts w:ascii="Times New Roman" w:eastAsia="Times New Roman" w:hAnsi="Times New Roman" w:cs="Times New Roman"/>
          <w:sz w:val="24"/>
          <w:szCs w:val="24"/>
          <w:lang w:eastAsia="pl-PL"/>
        </w:rPr>
        <w:t xml:space="preserve"> oraz uwarunkowania</w:t>
      </w:r>
      <w:r w:rsidR="00675049">
        <w:rPr>
          <w:rFonts w:ascii="Times New Roman" w:eastAsia="Times New Roman" w:hAnsi="Times New Roman" w:cs="Times New Roman"/>
          <w:sz w:val="24"/>
          <w:szCs w:val="24"/>
          <w:lang w:eastAsia="pl-PL"/>
        </w:rPr>
        <w:t xml:space="preserve"> </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 kształtowaniu się wydatków. </w:t>
      </w:r>
    </w:p>
    <w:p w14:paraId="49FF97E1" w14:textId="75A61AE5" w:rsidR="00DD7936" w:rsidRDefault="00671ACD" w:rsidP="00671ACD">
      <w:pPr>
        <w:spacing w:after="0" w:line="240" w:lineRule="auto"/>
        <w:ind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6B11C7" w:rsidRPr="006B11C7">
        <w:rPr>
          <w:rFonts w:ascii="Times New Roman" w:eastAsia="Times New Roman" w:hAnsi="Times New Roman" w:cs="Times New Roman"/>
          <w:sz w:val="24"/>
          <w:szCs w:val="24"/>
          <w:lang w:eastAsia="pl-PL"/>
        </w:rPr>
        <w:t xml:space="preserve">Wieloletnia Prognoza Finansowa </w:t>
      </w:r>
      <w:r>
        <w:rPr>
          <w:rFonts w:ascii="Times New Roman" w:eastAsia="Times New Roman" w:hAnsi="Times New Roman" w:cs="Times New Roman"/>
          <w:sz w:val="24"/>
          <w:szCs w:val="24"/>
          <w:lang w:eastAsia="pl-PL"/>
        </w:rPr>
        <w:t xml:space="preserve">Gminy Damnica </w:t>
      </w:r>
      <w:r w:rsidR="006B11C7" w:rsidRPr="006B11C7">
        <w:rPr>
          <w:rFonts w:ascii="Times New Roman" w:eastAsia="Times New Roman" w:hAnsi="Times New Roman" w:cs="Times New Roman"/>
          <w:sz w:val="24"/>
          <w:szCs w:val="24"/>
          <w:lang w:eastAsia="pl-PL"/>
        </w:rPr>
        <w:t>została</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sporządzona na lata 20</w:t>
      </w:r>
      <w:r w:rsidR="00DD7936">
        <w:rPr>
          <w:rFonts w:ascii="Times New Roman" w:eastAsia="Times New Roman" w:hAnsi="Times New Roman" w:cs="Times New Roman"/>
          <w:sz w:val="24"/>
          <w:szCs w:val="24"/>
          <w:lang w:eastAsia="pl-PL"/>
        </w:rPr>
        <w:t>2</w:t>
      </w:r>
      <w:r w:rsidR="0017227C">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20</w:t>
      </w:r>
      <w:r w:rsidR="0017227C">
        <w:rPr>
          <w:rFonts w:ascii="Times New Roman" w:eastAsia="Times New Roman" w:hAnsi="Times New Roman" w:cs="Times New Roman"/>
          <w:sz w:val="24"/>
          <w:szCs w:val="24"/>
          <w:lang w:eastAsia="pl-PL"/>
        </w:rPr>
        <w:t>34</w:t>
      </w:r>
      <w:r w:rsidR="006B11C7" w:rsidRPr="006B11C7">
        <w:rPr>
          <w:rFonts w:ascii="Times New Roman" w:eastAsia="Times New Roman" w:hAnsi="Times New Roman" w:cs="Times New Roman"/>
          <w:sz w:val="24"/>
          <w:szCs w:val="24"/>
          <w:lang w:eastAsia="pl-PL"/>
        </w:rPr>
        <w:t>, czyli na</w:t>
      </w:r>
      <w:r w:rsidR="00675049">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okres obejmujący zaciągnięte i planowane do zaciągnięcia zobowiązania dłużne.</w:t>
      </w:r>
      <w:r w:rsidR="00675049">
        <w:rPr>
          <w:rFonts w:ascii="Times New Roman" w:eastAsia="Times New Roman" w:hAnsi="Times New Roman" w:cs="Times New Roman"/>
          <w:sz w:val="24"/>
          <w:szCs w:val="24"/>
          <w:lang w:eastAsia="pl-PL"/>
        </w:rPr>
        <w:t xml:space="preserve"> </w:t>
      </w:r>
      <w:r w:rsidR="00883487">
        <w:rPr>
          <w:rFonts w:ascii="Times New Roman" w:eastAsia="Times New Roman" w:hAnsi="Times New Roman" w:cs="Times New Roman"/>
          <w:sz w:val="24"/>
          <w:szCs w:val="24"/>
          <w:lang w:eastAsia="pl-PL"/>
        </w:rPr>
        <w:t xml:space="preserve">Ujęto w niej </w:t>
      </w:r>
      <w:r w:rsidR="0017227C">
        <w:rPr>
          <w:rFonts w:ascii="Times New Roman" w:eastAsia="Times New Roman" w:hAnsi="Times New Roman" w:cs="Times New Roman"/>
          <w:sz w:val="24"/>
          <w:szCs w:val="24"/>
          <w:lang w:eastAsia="pl-PL"/>
        </w:rPr>
        <w:t>dziesięć</w:t>
      </w:r>
      <w:r w:rsidR="00883487">
        <w:rPr>
          <w:rFonts w:ascii="Times New Roman" w:eastAsia="Times New Roman" w:hAnsi="Times New Roman" w:cs="Times New Roman"/>
          <w:sz w:val="24"/>
          <w:szCs w:val="24"/>
          <w:lang w:eastAsia="pl-PL"/>
        </w:rPr>
        <w:t xml:space="preserve"> </w:t>
      </w:r>
      <w:r w:rsidR="009E1602" w:rsidRPr="00883487">
        <w:rPr>
          <w:rFonts w:ascii="Times New Roman" w:eastAsia="Times New Roman" w:hAnsi="Times New Roman" w:cs="Times New Roman"/>
          <w:sz w:val="24"/>
          <w:szCs w:val="24"/>
          <w:lang w:eastAsia="pl-PL"/>
        </w:rPr>
        <w:t>przedsięwzię</w:t>
      </w:r>
      <w:r w:rsidR="00883487" w:rsidRPr="00883487">
        <w:rPr>
          <w:rFonts w:ascii="Times New Roman" w:eastAsia="Times New Roman" w:hAnsi="Times New Roman" w:cs="Times New Roman"/>
          <w:sz w:val="24"/>
          <w:szCs w:val="24"/>
          <w:lang w:eastAsia="pl-PL"/>
        </w:rPr>
        <w:t xml:space="preserve">ć wieloletnich (zgodnie z załącznikiem nr 2), </w:t>
      </w:r>
      <w:r w:rsidR="0017227C">
        <w:rPr>
          <w:rFonts w:ascii="Times New Roman" w:eastAsia="Times New Roman" w:hAnsi="Times New Roman" w:cs="Times New Roman"/>
          <w:sz w:val="24"/>
          <w:szCs w:val="24"/>
          <w:lang w:eastAsia="pl-PL"/>
        </w:rPr>
        <w:t xml:space="preserve">                 </w:t>
      </w:r>
      <w:r w:rsidR="00883487" w:rsidRPr="00883487">
        <w:rPr>
          <w:rFonts w:ascii="Times New Roman" w:eastAsia="Times New Roman" w:hAnsi="Times New Roman" w:cs="Times New Roman"/>
          <w:sz w:val="24"/>
          <w:szCs w:val="24"/>
          <w:lang w:eastAsia="pl-PL"/>
        </w:rPr>
        <w:t xml:space="preserve">w tym </w:t>
      </w:r>
      <w:r w:rsidR="0017227C">
        <w:rPr>
          <w:rFonts w:ascii="Times New Roman" w:eastAsia="Times New Roman" w:hAnsi="Times New Roman" w:cs="Times New Roman"/>
          <w:sz w:val="24"/>
          <w:szCs w:val="24"/>
          <w:lang w:eastAsia="pl-PL"/>
        </w:rPr>
        <w:t>trzy</w:t>
      </w:r>
      <w:r w:rsidR="00883487" w:rsidRPr="00883487">
        <w:rPr>
          <w:rFonts w:ascii="Times New Roman" w:eastAsia="Times New Roman" w:hAnsi="Times New Roman" w:cs="Times New Roman"/>
          <w:sz w:val="24"/>
          <w:szCs w:val="24"/>
          <w:lang w:eastAsia="pl-PL"/>
        </w:rPr>
        <w:t xml:space="preserve"> obejmujące wydatki bieżące oraz </w:t>
      </w:r>
      <w:r w:rsidR="0017227C">
        <w:rPr>
          <w:rFonts w:ascii="Times New Roman" w:eastAsia="Times New Roman" w:hAnsi="Times New Roman" w:cs="Times New Roman"/>
          <w:sz w:val="24"/>
          <w:szCs w:val="24"/>
          <w:lang w:eastAsia="pl-PL"/>
        </w:rPr>
        <w:t>siedem</w:t>
      </w:r>
      <w:r w:rsidR="00883487" w:rsidRPr="00883487">
        <w:rPr>
          <w:rFonts w:ascii="Times New Roman" w:eastAsia="Times New Roman" w:hAnsi="Times New Roman" w:cs="Times New Roman"/>
          <w:sz w:val="24"/>
          <w:szCs w:val="24"/>
          <w:lang w:eastAsia="pl-PL"/>
        </w:rPr>
        <w:t xml:space="preserve"> obejmujących wydatki majątkowe.</w:t>
      </w:r>
      <w:r w:rsidR="00883487">
        <w:rPr>
          <w:rFonts w:ascii="Times New Roman" w:eastAsia="Times New Roman" w:hAnsi="Times New Roman" w:cs="Times New Roman"/>
          <w:sz w:val="24"/>
          <w:szCs w:val="24"/>
          <w:lang w:eastAsia="pl-PL"/>
        </w:rPr>
        <w:t xml:space="preserve"> Są to następujące przedsięwzięcia:</w:t>
      </w:r>
    </w:p>
    <w:p w14:paraId="7101409F" w14:textId="576412DC" w:rsidR="00883487" w:rsidRDefault="00883487" w:rsidP="0088348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E96D2A">
        <w:rPr>
          <w:rFonts w:ascii="Times New Roman" w:eastAsia="Times New Roman" w:hAnsi="Times New Roman" w:cs="Times New Roman"/>
          <w:sz w:val="24"/>
          <w:szCs w:val="24"/>
          <w:lang w:eastAsia="pl-PL"/>
        </w:rPr>
        <w:t xml:space="preserve">Usługi indywidualnego transportu </w:t>
      </w:r>
      <w:proofErr w:type="spellStart"/>
      <w:r w:rsidR="00E96D2A">
        <w:rPr>
          <w:rFonts w:ascii="Times New Roman" w:eastAsia="Times New Roman" w:hAnsi="Times New Roman" w:cs="Times New Roman"/>
          <w:sz w:val="24"/>
          <w:szCs w:val="24"/>
          <w:lang w:eastAsia="pl-PL"/>
        </w:rPr>
        <w:t>Door</w:t>
      </w:r>
      <w:proofErr w:type="spellEnd"/>
      <w:r w:rsidR="00E96D2A">
        <w:rPr>
          <w:rFonts w:ascii="Times New Roman" w:eastAsia="Times New Roman" w:hAnsi="Times New Roman" w:cs="Times New Roman"/>
          <w:sz w:val="24"/>
          <w:szCs w:val="24"/>
          <w:lang w:eastAsia="pl-PL"/>
        </w:rPr>
        <w:t>-to-</w:t>
      </w:r>
      <w:proofErr w:type="spellStart"/>
      <w:r w:rsidR="00E96D2A">
        <w:rPr>
          <w:rFonts w:ascii="Times New Roman" w:eastAsia="Times New Roman" w:hAnsi="Times New Roman" w:cs="Times New Roman"/>
          <w:sz w:val="24"/>
          <w:szCs w:val="24"/>
          <w:lang w:eastAsia="pl-PL"/>
        </w:rPr>
        <w:t>door</w:t>
      </w:r>
      <w:proofErr w:type="spellEnd"/>
      <w:r w:rsidR="00E96D2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obejmuje wydatki bieżące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latach 20</w:t>
      </w:r>
      <w:r w:rsidR="00E96D2A">
        <w:rPr>
          <w:rFonts w:ascii="Times New Roman" w:eastAsia="Times New Roman" w:hAnsi="Times New Roman" w:cs="Times New Roman"/>
          <w:sz w:val="24"/>
          <w:szCs w:val="24"/>
          <w:lang w:eastAsia="pl-PL"/>
        </w:rPr>
        <w:t>21</w:t>
      </w:r>
      <w:r>
        <w:rPr>
          <w:rFonts w:ascii="Times New Roman" w:eastAsia="Times New Roman" w:hAnsi="Times New Roman" w:cs="Times New Roman"/>
          <w:sz w:val="24"/>
          <w:szCs w:val="24"/>
          <w:lang w:eastAsia="pl-PL"/>
        </w:rPr>
        <w:t xml:space="preserve"> – 202</w:t>
      </w:r>
      <w:r w:rsidR="00E96D2A">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o łącznym nakładzie </w:t>
      </w:r>
      <w:r w:rsidR="0053200F">
        <w:rPr>
          <w:rFonts w:ascii="Times New Roman" w:eastAsia="Times New Roman" w:hAnsi="Times New Roman" w:cs="Times New Roman"/>
          <w:sz w:val="24"/>
          <w:szCs w:val="24"/>
          <w:lang w:eastAsia="pl-PL"/>
        </w:rPr>
        <w:t xml:space="preserve">finansowym </w:t>
      </w:r>
      <w:r>
        <w:rPr>
          <w:rFonts w:ascii="Times New Roman" w:eastAsia="Times New Roman" w:hAnsi="Times New Roman" w:cs="Times New Roman"/>
          <w:sz w:val="24"/>
          <w:szCs w:val="24"/>
          <w:lang w:eastAsia="pl-PL"/>
        </w:rPr>
        <w:t xml:space="preserve">wynoszącym </w:t>
      </w:r>
      <w:r w:rsidR="00E96D2A">
        <w:rPr>
          <w:rFonts w:ascii="Times New Roman" w:eastAsia="Times New Roman" w:hAnsi="Times New Roman" w:cs="Times New Roman"/>
          <w:sz w:val="24"/>
          <w:szCs w:val="24"/>
          <w:lang w:eastAsia="pl-PL"/>
        </w:rPr>
        <w:t>417 139,00 z</w:t>
      </w:r>
      <w:r>
        <w:rPr>
          <w:rFonts w:ascii="Times New Roman" w:eastAsia="Times New Roman" w:hAnsi="Times New Roman" w:cs="Times New Roman"/>
          <w:sz w:val="24"/>
          <w:szCs w:val="24"/>
          <w:lang w:eastAsia="pl-PL"/>
        </w:rPr>
        <w:t xml:space="preserve">ł,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tym środki poch</w:t>
      </w:r>
      <w:r w:rsidR="00E96D2A">
        <w:rPr>
          <w:rFonts w:ascii="Times New Roman" w:eastAsia="Times New Roman" w:hAnsi="Times New Roman" w:cs="Times New Roman"/>
          <w:sz w:val="24"/>
          <w:szCs w:val="24"/>
          <w:lang w:eastAsia="pl-PL"/>
        </w:rPr>
        <w:t xml:space="preserve">odzące ze środków europejskich 275 229,00 </w:t>
      </w:r>
      <w:r w:rsidR="00671ACD">
        <w:rPr>
          <w:rFonts w:ascii="Times New Roman" w:eastAsia="Times New Roman" w:hAnsi="Times New Roman" w:cs="Times New Roman"/>
          <w:sz w:val="24"/>
          <w:szCs w:val="24"/>
          <w:lang w:eastAsia="pl-PL"/>
        </w:rPr>
        <w:t>zł</w:t>
      </w:r>
      <w:r w:rsidR="00E96D2A">
        <w:rPr>
          <w:rFonts w:ascii="Times New Roman" w:eastAsia="Times New Roman" w:hAnsi="Times New Roman" w:cs="Times New Roman"/>
          <w:sz w:val="24"/>
          <w:szCs w:val="24"/>
          <w:lang w:eastAsia="pl-PL"/>
        </w:rPr>
        <w:t xml:space="preserve"> oraz wydatki majątkowe poniesione w 2021 roku w wysokości 160 000,00 zł (w całości pokryte ze środków europejskich) na zakup samochodu do przewozu osób</w:t>
      </w:r>
      <w:r>
        <w:rPr>
          <w:rFonts w:ascii="Times New Roman" w:eastAsia="Times New Roman" w:hAnsi="Times New Roman" w:cs="Times New Roman"/>
          <w:sz w:val="24"/>
          <w:szCs w:val="24"/>
          <w:lang w:eastAsia="pl-PL"/>
        </w:rPr>
        <w:t>. W 202</w:t>
      </w:r>
      <w:r w:rsidR="00E96D2A">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roku </w:t>
      </w:r>
      <w:r w:rsidR="0053200F">
        <w:rPr>
          <w:rFonts w:ascii="Times New Roman" w:eastAsia="Times New Roman" w:hAnsi="Times New Roman" w:cs="Times New Roman"/>
          <w:sz w:val="24"/>
          <w:szCs w:val="24"/>
          <w:lang w:eastAsia="pl-PL"/>
        </w:rPr>
        <w:t>wprowadzono tylko środki własne (</w:t>
      </w:r>
      <w:r w:rsidR="00E96D2A">
        <w:rPr>
          <w:rFonts w:ascii="Times New Roman" w:eastAsia="Times New Roman" w:hAnsi="Times New Roman" w:cs="Times New Roman"/>
          <w:sz w:val="24"/>
          <w:szCs w:val="24"/>
          <w:lang w:eastAsia="pl-PL"/>
        </w:rPr>
        <w:t xml:space="preserve">141 910,00 </w:t>
      </w:r>
      <w:r w:rsidR="0053200F">
        <w:rPr>
          <w:rFonts w:ascii="Times New Roman" w:eastAsia="Times New Roman" w:hAnsi="Times New Roman" w:cs="Times New Roman"/>
          <w:sz w:val="24"/>
          <w:szCs w:val="24"/>
          <w:lang w:eastAsia="pl-PL"/>
        </w:rPr>
        <w:t xml:space="preserve">zł), zgodnie z zawartą umową </w:t>
      </w:r>
      <w:r w:rsidR="0053200F">
        <w:rPr>
          <w:rFonts w:ascii="Times New Roman" w:eastAsia="Times New Roman" w:hAnsi="Times New Roman" w:cs="Times New Roman"/>
          <w:sz w:val="24"/>
          <w:szCs w:val="24"/>
          <w:lang w:eastAsia="pl-PL"/>
        </w:rPr>
        <w:lastRenderedPageBreak/>
        <w:t>partnerską o obowiązku kontynuowania zadania po zakończeniu dofinansowania projektu.</w:t>
      </w:r>
    </w:p>
    <w:p w14:paraId="41406DE7" w14:textId="2EE2CF81" w:rsidR="00E96D2A" w:rsidRDefault="00E96D2A" w:rsidP="0088348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„Uruchomienie i prowadzenie punktu konsultacyjno-informacyjnego programu Czyste powietrze” – obejmuje wydatki </w:t>
      </w:r>
      <w:r w:rsidR="00732385">
        <w:rPr>
          <w:rFonts w:ascii="Times New Roman" w:eastAsia="Times New Roman" w:hAnsi="Times New Roman" w:cs="Times New Roman"/>
          <w:sz w:val="24"/>
          <w:szCs w:val="24"/>
          <w:lang w:eastAsia="pl-PL"/>
        </w:rPr>
        <w:t xml:space="preserve">bieżące w latach 2021 – 2022 </w:t>
      </w:r>
      <w:r>
        <w:rPr>
          <w:rFonts w:ascii="Times New Roman" w:eastAsia="Times New Roman" w:hAnsi="Times New Roman" w:cs="Times New Roman"/>
          <w:sz w:val="24"/>
          <w:szCs w:val="24"/>
          <w:lang w:eastAsia="pl-PL"/>
        </w:rPr>
        <w:t xml:space="preserve">o łącznym nakładzie finansowym wynoszącym </w:t>
      </w:r>
      <w:r w:rsidR="00732385">
        <w:rPr>
          <w:rFonts w:ascii="Times New Roman" w:eastAsia="Times New Roman" w:hAnsi="Times New Roman" w:cs="Times New Roman"/>
          <w:sz w:val="24"/>
          <w:szCs w:val="24"/>
          <w:lang w:eastAsia="pl-PL"/>
        </w:rPr>
        <w:t>30 000,00 zł. W</w:t>
      </w:r>
      <w:r w:rsidR="00EA6010">
        <w:rPr>
          <w:rFonts w:ascii="Times New Roman" w:eastAsia="Times New Roman" w:hAnsi="Times New Roman" w:cs="Times New Roman"/>
          <w:sz w:val="24"/>
          <w:szCs w:val="24"/>
          <w:lang w:eastAsia="pl-PL"/>
        </w:rPr>
        <w:t xml:space="preserve"> roku 2021 poniesiono wydatki na materiały informacyjne, a także wyposażenie stanowiska. W </w:t>
      </w:r>
      <w:r w:rsidR="00732385">
        <w:rPr>
          <w:rFonts w:ascii="Times New Roman" w:eastAsia="Times New Roman" w:hAnsi="Times New Roman" w:cs="Times New Roman"/>
          <w:sz w:val="24"/>
          <w:szCs w:val="24"/>
          <w:lang w:eastAsia="pl-PL"/>
        </w:rPr>
        <w:t>roku 2022 wprowadzono kwotę 7 000,00 zł jako kontynuację zadania.</w:t>
      </w:r>
    </w:p>
    <w:p w14:paraId="71911077" w14:textId="68AEC9C2" w:rsidR="00732385" w:rsidRDefault="00732385" w:rsidP="00732385">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„Usuwanie wyrobów zawierających azbest z terenu Gminy Damnica” </w:t>
      </w:r>
      <w:r>
        <w:rPr>
          <w:rFonts w:ascii="Times New Roman" w:eastAsia="Times New Roman" w:hAnsi="Times New Roman" w:cs="Times New Roman"/>
          <w:sz w:val="24"/>
          <w:szCs w:val="24"/>
          <w:lang w:eastAsia="pl-PL"/>
        </w:rPr>
        <w:t xml:space="preserve">” – obejmuje wydatki bieżące w latach 2021 – 2022 o łącznym nakładzie finansowym wynoszącym </w:t>
      </w:r>
      <w:r>
        <w:rPr>
          <w:rFonts w:ascii="Times New Roman" w:eastAsia="Times New Roman" w:hAnsi="Times New Roman" w:cs="Times New Roman"/>
          <w:sz w:val="24"/>
          <w:szCs w:val="24"/>
          <w:lang w:eastAsia="pl-PL"/>
        </w:rPr>
        <w:t xml:space="preserve">34 682,00 </w:t>
      </w:r>
      <w:r>
        <w:rPr>
          <w:rFonts w:ascii="Times New Roman" w:eastAsia="Times New Roman" w:hAnsi="Times New Roman" w:cs="Times New Roman"/>
          <w:sz w:val="24"/>
          <w:szCs w:val="24"/>
          <w:lang w:eastAsia="pl-PL"/>
        </w:rPr>
        <w:t xml:space="preserve">zł. W roku 2022 wprowadzono kwotę </w:t>
      </w:r>
      <w:r>
        <w:rPr>
          <w:rFonts w:ascii="Times New Roman" w:eastAsia="Times New Roman" w:hAnsi="Times New Roman" w:cs="Times New Roman"/>
          <w:sz w:val="24"/>
          <w:szCs w:val="24"/>
          <w:lang w:eastAsia="pl-PL"/>
        </w:rPr>
        <w:t>12 585</w:t>
      </w:r>
      <w:r>
        <w:rPr>
          <w:rFonts w:ascii="Times New Roman" w:eastAsia="Times New Roman" w:hAnsi="Times New Roman" w:cs="Times New Roman"/>
          <w:sz w:val="24"/>
          <w:szCs w:val="24"/>
          <w:lang w:eastAsia="pl-PL"/>
        </w:rPr>
        <w:t>,00 zł jako kontynuację zadania.</w:t>
      </w:r>
    </w:p>
    <w:p w14:paraId="447EE879" w14:textId="03EBF2D7" w:rsidR="0053200F" w:rsidRDefault="0053200F" w:rsidP="00883487">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„Modernizacja oczyszczalni ścieków w Damnicy” – obejmuje </w:t>
      </w:r>
      <w:bookmarkStart w:id="1" w:name="_Hlk55995209"/>
      <w:r>
        <w:rPr>
          <w:rFonts w:ascii="Times New Roman" w:eastAsia="Times New Roman" w:hAnsi="Times New Roman" w:cs="Times New Roman"/>
          <w:sz w:val="24"/>
          <w:szCs w:val="24"/>
          <w:lang w:eastAsia="pl-PL"/>
        </w:rPr>
        <w:t>wydatki majątkowe               w latach 2020 – 202</w:t>
      </w:r>
      <w:r w:rsidR="00732385">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o łącznym nakładzie finansowym wynoszącym </w:t>
      </w:r>
      <w:r w:rsidR="00732385">
        <w:rPr>
          <w:rFonts w:ascii="Times New Roman" w:eastAsia="Times New Roman" w:hAnsi="Times New Roman" w:cs="Times New Roman"/>
          <w:sz w:val="24"/>
          <w:szCs w:val="24"/>
          <w:lang w:eastAsia="pl-PL"/>
        </w:rPr>
        <w:t>432 650</w:t>
      </w:r>
      <w:r>
        <w:rPr>
          <w:rFonts w:ascii="Times New Roman" w:eastAsia="Times New Roman" w:hAnsi="Times New Roman" w:cs="Times New Roman"/>
          <w:sz w:val="24"/>
          <w:szCs w:val="24"/>
          <w:lang w:eastAsia="pl-PL"/>
        </w:rPr>
        <w:t xml:space="preserve">,00 zł   (w całości środki własne). </w:t>
      </w:r>
      <w:r w:rsidR="00EA6010">
        <w:rPr>
          <w:rFonts w:ascii="Times New Roman" w:eastAsia="Times New Roman" w:hAnsi="Times New Roman" w:cs="Times New Roman"/>
          <w:sz w:val="24"/>
          <w:szCs w:val="24"/>
          <w:lang w:eastAsia="pl-PL"/>
        </w:rPr>
        <w:t xml:space="preserve">W 2021 roku poniesiono wydatki na materiały przygotowawcze do sporządzenia dokumentacji. </w:t>
      </w:r>
      <w:r>
        <w:rPr>
          <w:rFonts w:ascii="Times New Roman" w:eastAsia="Times New Roman" w:hAnsi="Times New Roman" w:cs="Times New Roman"/>
          <w:sz w:val="24"/>
          <w:szCs w:val="24"/>
          <w:lang w:eastAsia="pl-PL"/>
        </w:rPr>
        <w:t>W 202</w:t>
      </w:r>
      <w:r w:rsidR="00732385">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roku wprowadzono kwotę </w:t>
      </w:r>
      <w:r w:rsidR="00732385">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50 000,00 zł na kontynuację zadania.</w:t>
      </w:r>
    </w:p>
    <w:bookmarkEnd w:id="1"/>
    <w:p w14:paraId="41DA87C0" w14:textId="7F485FBD" w:rsidR="009956C1" w:rsidRDefault="009956C1" w:rsidP="009956C1">
      <w:pPr>
        <w:pStyle w:val="Akapitzlist"/>
        <w:numPr>
          <w:ilvl w:val="0"/>
          <w:numId w:val="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„Budowa Kolumbarium na cmentarzu komunalnym w Damnicy” – obejmuje wydatki majątkowe w latach 2020 – 202</w:t>
      </w:r>
      <w:r w:rsidR="00732385">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o łącznym nakładzie finansowym wynoszącym 1</w:t>
      </w:r>
      <w:r w:rsidR="00732385">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 xml:space="preserve"> 500,00 zł (w całości środki własne). </w:t>
      </w:r>
      <w:r w:rsidR="00EA6010">
        <w:rPr>
          <w:rFonts w:ascii="Times New Roman" w:eastAsia="Times New Roman" w:hAnsi="Times New Roman" w:cs="Times New Roman"/>
          <w:sz w:val="24"/>
          <w:szCs w:val="24"/>
          <w:lang w:eastAsia="pl-PL"/>
        </w:rPr>
        <w:t xml:space="preserve">W 2021 roku poniesiono wydatki </w:t>
      </w:r>
      <w:r w:rsidR="009D0561">
        <w:rPr>
          <w:rFonts w:ascii="Times New Roman" w:eastAsia="Times New Roman" w:hAnsi="Times New Roman" w:cs="Times New Roman"/>
          <w:sz w:val="24"/>
          <w:szCs w:val="24"/>
          <w:lang w:eastAsia="pl-PL"/>
        </w:rPr>
        <w:t xml:space="preserve">                            </w:t>
      </w:r>
      <w:r w:rsidR="00EA6010">
        <w:rPr>
          <w:rFonts w:ascii="Times New Roman" w:eastAsia="Times New Roman" w:hAnsi="Times New Roman" w:cs="Times New Roman"/>
          <w:sz w:val="24"/>
          <w:szCs w:val="24"/>
          <w:lang w:eastAsia="pl-PL"/>
        </w:rPr>
        <w:t xml:space="preserve">na dokumentacje projektową. </w:t>
      </w:r>
      <w:r>
        <w:rPr>
          <w:rFonts w:ascii="Times New Roman" w:eastAsia="Times New Roman" w:hAnsi="Times New Roman" w:cs="Times New Roman"/>
          <w:sz w:val="24"/>
          <w:szCs w:val="24"/>
          <w:lang w:eastAsia="pl-PL"/>
        </w:rPr>
        <w:t>W 202</w:t>
      </w:r>
      <w:r w:rsidR="00732385">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roku wprowadzono kwotę 1</w:t>
      </w:r>
      <w:r w:rsidR="00732385">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0 000,00 zł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na kontynuację zadania</w:t>
      </w:r>
      <w:r w:rsidR="00732385">
        <w:rPr>
          <w:rFonts w:ascii="Times New Roman" w:eastAsia="Times New Roman" w:hAnsi="Times New Roman" w:cs="Times New Roman"/>
          <w:sz w:val="24"/>
          <w:szCs w:val="24"/>
          <w:lang w:eastAsia="pl-PL"/>
        </w:rPr>
        <w:t>.</w:t>
      </w:r>
    </w:p>
    <w:p w14:paraId="6D726049" w14:textId="3FAC2532" w:rsidR="00DD7936" w:rsidRPr="00EA6010" w:rsidRDefault="009956C1"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w:t>
      </w:r>
      <w:r w:rsidR="00732385">
        <w:rPr>
          <w:rFonts w:ascii="Times New Roman" w:eastAsia="Times New Roman" w:hAnsi="Times New Roman" w:cs="Times New Roman"/>
          <w:sz w:val="24"/>
          <w:szCs w:val="24"/>
          <w:lang w:eastAsia="pl-PL"/>
        </w:rPr>
        <w:t>Utworzenie lokalnego centrum kultury w Bobrownikach</w:t>
      </w:r>
      <w:r w:rsidRPr="006209C6">
        <w:rPr>
          <w:rFonts w:ascii="Times New Roman" w:eastAsia="Times New Roman" w:hAnsi="Times New Roman" w:cs="Times New Roman"/>
          <w:sz w:val="24"/>
          <w:szCs w:val="24"/>
          <w:lang w:eastAsia="pl-PL"/>
        </w:rPr>
        <w:t>” – obejmuje wydatki majątkowe w latach 202</w:t>
      </w:r>
      <w:r w:rsidR="00732385">
        <w:rPr>
          <w:rFonts w:ascii="Times New Roman" w:eastAsia="Times New Roman" w:hAnsi="Times New Roman" w:cs="Times New Roman"/>
          <w:sz w:val="24"/>
          <w:szCs w:val="24"/>
          <w:lang w:eastAsia="pl-PL"/>
        </w:rPr>
        <w:t>1 – 2022</w:t>
      </w:r>
      <w:r w:rsidRPr="006209C6">
        <w:rPr>
          <w:rFonts w:ascii="Times New Roman" w:eastAsia="Times New Roman" w:hAnsi="Times New Roman" w:cs="Times New Roman"/>
          <w:sz w:val="24"/>
          <w:szCs w:val="24"/>
          <w:lang w:eastAsia="pl-PL"/>
        </w:rPr>
        <w:t xml:space="preserve"> o łącznym nakładzie finansowym wynoszącym </w:t>
      </w:r>
      <w:r w:rsidR="00732385">
        <w:rPr>
          <w:rFonts w:ascii="Times New Roman" w:eastAsia="Times New Roman" w:hAnsi="Times New Roman" w:cs="Times New Roman"/>
          <w:sz w:val="24"/>
          <w:szCs w:val="24"/>
          <w:lang w:eastAsia="pl-PL"/>
        </w:rPr>
        <w:t>1 100 000,00 zł</w:t>
      </w:r>
      <w:r w:rsidRPr="006209C6">
        <w:rPr>
          <w:rFonts w:ascii="Times New Roman" w:eastAsia="Times New Roman" w:hAnsi="Times New Roman" w:cs="Times New Roman"/>
          <w:sz w:val="24"/>
          <w:szCs w:val="24"/>
          <w:lang w:eastAsia="pl-PL"/>
        </w:rPr>
        <w:t xml:space="preserve">. </w:t>
      </w:r>
      <w:r w:rsidR="00EA6010">
        <w:rPr>
          <w:rFonts w:ascii="Times New Roman" w:eastAsia="Times New Roman" w:hAnsi="Times New Roman" w:cs="Times New Roman"/>
          <w:sz w:val="24"/>
          <w:szCs w:val="24"/>
          <w:lang w:eastAsia="pl-PL"/>
        </w:rPr>
        <w:t xml:space="preserve">W 2021 roku poniesiono wydatki na dokumentację projektową.                  </w:t>
      </w:r>
      <w:r w:rsidRPr="006209C6">
        <w:rPr>
          <w:rFonts w:ascii="Times New Roman" w:eastAsia="Times New Roman" w:hAnsi="Times New Roman" w:cs="Times New Roman"/>
          <w:sz w:val="24"/>
          <w:szCs w:val="24"/>
          <w:lang w:eastAsia="pl-PL"/>
        </w:rPr>
        <w:t>W 202</w:t>
      </w:r>
      <w:r w:rsidR="00732385">
        <w:rPr>
          <w:rFonts w:ascii="Times New Roman" w:eastAsia="Times New Roman" w:hAnsi="Times New Roman" w:cs="Times New Roman"/>
          <w:sz w:val="24"/>
          <w:szCs w:val="24"/>
          <w:lang w:eastAsia="pl-PL"/>
        </w:rPr>
        <w:t>2</w:t>
      </w:r>
      <w:r w:rsidRPr="006209C6">
        <w:rPr>
          <w:rFonts w:ascii="Times New Roman" w:eastAsia="Times New Roman" w:hAnsi="Times New Roman" w:cs="Times New Roman"/>
          <w:sz w:val="24"/>
          <w:szCs w:val="24"/>
          <w:lang w:eastAsia="pl-PL"/>
        </w:rPr>
        <w:t xml:space="preserve"> roku wprowadzono kwotę 1</w:t>
      </w:r>
      <w:r w:rsidR="00732385">
        <w:rPr>
          <w:rFonts w:ascii="Times New Roman" w:eastAsia="Times New Roman" w:hAnsi="Times New Roman" w:cs="Times New Roman"/>
          <w:sz w:val="24"/>
          <w:szCs w:val="24"/>
          <w:lang w:eastAsia="pl-PL"/>
        </w:rPr>
        <w:t xml:space="preserve"> 055</w:t>
      </w:r>
      <w:r w:rsidRPr="006209C6">
        <w:rPr>
          <w:rFonts w:ascii="Times New Roman" w:eastAsia="Times New Roman" w:hAnsi="Times New Roman" w:cs="Times New Roman"/>
          <w:sz w:val="24"/>
          <w:szCs w:val="24"/>
          <w:lang w:eastAsia="pl-PL"/>
        </w:rPr>
        <w:t> 000,00 zł na kontynuację zadania</w:t>
      </w:r>
      <w:r w:rsidR="00EA6010">
        <w:rPr>
          <w:rFonts w:ascii="Times New Roman" w:eastAsia="Times New Roman" w:hAnsi="Times New Roman" w:cs="Times New Roman"/>
          <w:sz w:val="24"/>
          <w:szCs w:val="24"/>
          <w:lang w:eastAsia="pl-PL"/>
        </w:rPr>
        <w:t>.</w:t>
      </w:r>
    </w:p>
    <w:p w14:paraId="4A1BC914" w14:textId="176BFB83" w:rsidR="00EA6010" w:rsidRPr="00EA6010" w:rsidRDefault="00EA6010"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Modernizacja oczyszczalni w Bobrownikach</w:t>
      </w:r>
      <w:r w:rsidRPr="006209C6">
        <w:rPr>
          <w:rFonts w:ascii="Times New Roman" w:eastAsia="Times New Roman" w:hAnsi="Times New Roman" w:cs="Times New Roman"/>
          <w:sz w:val="24"/>
          <w:szCs w:val="24"/>
          <w:lang w:eastAsia="pl-PL"/>
        </w:rPr>
        <w:t xml:space="preserve">” – obejmuje wydatki majątkowe </w:t>
      </w:r>
      <w:r>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w latach 202</w:t>
      </w:r>
      <w:r>
        <w:rPr>
          <w:rFonts w:ascii="Times New Roman" w:eastAsia="Times New Roman" w:hAnsi="Times New Roman" w:cs="Times New Roman"/>
          <w:sz w:val="24"/>
          <w:szCs w:val="24"/>
          <w:lang w:eastAsia="pl-PL"/>
        </w:rPr>
        <w:t>1 – 2022</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 xml:space="preserve">213 781,00 </w:t>
      </w:r>
      <w:r>
        <w:rPr>
          <w:rFonts w:ascii="Times New Roman" w:eastAsia="Times New Roman" w:hAnsi="Times New Roman" w:cs="Times New Roman"/>
          <w:sz w:val="24"/>
          <w:szCs w:val="24"/>
          <w:lang w:eastAsia="pl-PL"/>
        </w:rPr>
        <w:t>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2021 roku poniesiono wydatki na dokumentację </w:t>
      </w:r>
      <w:r>
        <w:rPr>
          <w:rFonts w:ascii="Times New Roman" w:eastAsia="Times New Roman" w:hAnsi="Times New Roman" w:cs="Times New Roman"/>
          <w:sz w:val="24"/>
          <w:szCs w:val="24"/>
          <w:lang w:eastAsia="pl-PL"/>
        </w:rPr>
        <w:t>i częściową modernizację</w:t>
      </w:r>
      <w:r>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2</w:t>
      </w:r>
      <w:r w:rsidRPr="006209C6">
        <w:rPr>
          <w:rFonts w:ascii="Times New Roman" w:eastAsia="Times New Roman" w:hAnsi="Times New Roman" w:cs="Times New Roman"/>
          <w:sz w:val="24"/>
          <w:szCs w:val="24"/>
          <w:lang w:eastAsia="pl-PL"/>
        </w:rPr>
        <w:t xml:space="preserve"> roku wprowadzono kwotę 1</w:t>
      </w:r>
      <w:r>
        <w:rPr>
          <w:rFonts w:ascii="Times New Roman" w:eastAsia="Times New Roman" w:hAnsi="Times New Roman" w:cs="Times New Roman"/>
          <w:sz w:val="24"/>
          <w:szCs w:val="24"/>
          <w:lang w:eastAsia="pl-PL"/>
        </w:rPr>
        <w:t>50</w:t>
      </w:r>
      <w:r w:rsidRPr="006209C6">
        <w:rPr>
          <w:rFonts w:ascii="Times New Roman" w:eastAsia="Times New Roman" w:hAnsi="Times New Roman" w:cs="Times New Roman"/>
          <w:sz w:val="24"/>
          <w:szCs w:val="24"/>
          <w:lang w:eastAsia="pl-PL"/>
        </w:rPr>
        <w:t> 000,00 zł na kontynuację zadania</w:t>
      </w:r>
      <w:r>
        <w:rPr>
          <w:rFonts w:ascii="Times New Roman" w:eastAsia="Times New Roman" w:hAnsi="Times New Roman" w:cs="Times New Roman"/>
          <w:sz w:val="24"/>
          <w:szCs w:val="24"/>
          <w:lang w:eastAsia="pl-PL"/>
        </w:rPr>
        <w:t>.</w:t>
      </w:r>
    </w:p>
    <w:p w14:paraId="249C9B72" w14:textId="03C0B1FF" w:rsidR="00EA6010" w:rsidRPr="000B0C56" w:rsidRDefault="00EA6010"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Przebudowa drogi gminnej w miejscowości Sąborze</w:t>
      </w:r>
      <w:r w:rsidRPr="006209C6">
        <w:rPr>
          <w:rFonts w:ascii="Times New Roman" w:eastAsia="Times New Roman" w:hAnsi="Times New Roman" w:cs="Times New Roman"/>
          <w:sz w:val="24"/>
          <w:szCs w:val="24"/>
          <w:lang w:eastAsia="pl-PL"/>
        </w:rPr>
        <w:t>” – obejmuje wydatki majątkowe w latach 202</w:t>
      </w:r>
      <w:r>
        <w:rPr>
          <w:rFonts w:ascii="Times New Roman" w:eastAsia="Times New Roman" w:hAnsi="Times New Roman" w:cs="Times New Roman"/>
          <w:sz w:val="24"/>
          <w:szCs w:val="24"/>
          <w:lang w:eastAsia="pl-PL"/>
        </w:rPr>
        <w:t>1 – 2022</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 xml:space="preserve">313 903,00 </w:t>
      </w:r>
      <w:r>
        <w:rPr>
          <w:rFonts w:ascii="Times New Roman" w:eastAsia="Times New Roman" w:hAnsi="Times New Roman" w:cs="Times New Roman"/>
          <w:sz w:val="24"/>
          <w:szCs w:val="24"/>
          <w:lang w:eastAsia="pl-PL"/>
        </w:rPr>
        <w:t>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2021 roku poniesiono wydatki na </w:t>
      </w:r>
      <w:r>
        <w:rPr>
          <w:rFonts w:ascii="Times New Roman" w:eastAsia="Times New Roman" w:hAnsi="Times New Roman" w:cs="Times New Roman"/>
          <w:sz w:val="24"/>
          <w:szCs w:val="24"/>
          <w:lang w:eastAsia="pl-PL"/>
        </w:rPr>
        <w:t>sporządzenie aktualizacji dokumentacji</w:t>
      </w:r>
      <w:r>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2</w:t>
      </w:r>
      <w:r w:rsidRPr="006209C6">
        <w:rPr>
          <w:rFonts w:ascii="Times New Roman" w:eastAsia="Times New Roman" w:hAnsi="Times New Roman" w:cs="Times New Roman"/>
          <w:sz w:val="24"/>
          <w:szCs w:val="24"/>
          <w:lang w:eastAsia="pl-PL"/>
        </w:rPr>
        <w:t xml:space="preserve"> roku wprowadzono kwotę </w:t>
      </w:r>
      <w:r>
        <w:rPr>
          <w:rFonts w:ascii="Times New Roman" w:eastAsia="Times New Roman" w:hAnsi="Times New Roman" w:cs="Times New Roman"/>
          <w:sz w:val="24"/>
          <w:szCs w:val="24"/>
          <w:lang w:eastAsia="pl-PL"/>
        </w:rPr>
        <w:t>311 803</w:t>
      </w:r>
      <w:r w:rsidRPr="006209C6">
        <w:rPr>
          <w:rFonts w:ascii="Times New Roman" w:eastAsia="Times New Roman" w:hAnsi="Times New Roman" w:cs="Times New Roman"/>
          <w:sz w:val="24"/>
          <w:szCs w:val="24"/>
          <w:lang w:eastAsia="pl-PL"/>
        </w:rPr>
        <w:t>,00 zł na kontynuację zadania</w:t>
      </w:r>
      <w:r>
        <w:rPr>
          <w:rFonts w:ascii="Times New Roman" w:eastAsia="Times New Roman" w:hAnsi="Times New Roman" w:cs="Times New Roman"/>
          <w:sz w:val="24"/>
          <w:szCs w:val="24"/>
          <w:lang w:eastAsia="pl-PL"/>
        </w:rPr>
        <w:t>.</w:t>
      </w:r>
    </w:p>
    <w:p w14:paraId="6B7C8650" w14:textId="2C3B2E1C" w:rsidR="000B0C56" w:rsidRPr="000B0C56" w:rsidRDefault="000B0C56"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Utworzenie </w:t>
      </w:r>
      <w:r>
        <w:rPr>
          <w:rFonts w:ascii="Times New Roman" w:eastAsia="Times New Roman" w:hAnsi="Times New Roman" w:cs="Times New Roman"/>
          <w:sz w:val="24"/>
          <w:szCs w:val="24"/>
          <w:lang w:eastAsia="pl-PL"/>
        </w:rPr>
        <w:t xml:space="preserve">świetlicy z punktem bibliotecznym w m. </w:t>
      </w:r>
      <w:proofErr w:type="spellStart"/>
      <w:r>
        <w:rPr>
          <w:rFonts w:ascii="Times New Roman" w:eastAsia="Times New Roman" w:hAnsi="Times New Roman" w:cs="Times New Roman"/>
          <w:sz w:val="24"/>
          <w:szCs w:val="24"/>
          <w:lang w:eastAsia="pl-PL"/>
        </w:rPr>
        <w:t>Karzniczka</w:t>
      </w:r>
      <w:proofErr w:type="spellEnd"/>
      <w:r w:rsidRPr="006209C6">
        <w:rPr>
          <w:rFonts w:ascii="Times New Roman" w:eastAsia="Times New Roman" w:hAnsi="Times New Roman" w:cs="Times New Roman"/>
          <w:sz w:val="24"/>
          <w:szCs w:val="24"/>
          <w:lang w:eastAsia="pl-PL"/>
        </w:rPr>
        <w:t>” – obejmuje wydatki majątkowe w latach 202</w:t>
      </w:r>
      <w:r>
        <w:rPr>
          <w:rFonts w:ascii="Times New Roman" w:eastAsia="Times New Roman" w:hAnsi="Times New Roman" w:cs="Times New Roman"/>
          <w:sz w:val="24"/>
          <w:szCs w:val="24"/>
          <w:lang w:eastAsia="pl-PL"/>
        </w:rPr>
        <w:t>1 – 2022</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1 </w:t>
      </w:r>
      <w:r>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00 000,00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2021 roku poniesiono wydatki na dokumenta</w:t>
      </w:r>
      <w:r>
        <w:rPr>
          <w:rFonts w:ascii="Times New Roman" w:eastAsia="Times New Roman" w:hAnsi="Times New Roman" w:cs="Times New Roman"/>
          <w:sz w:val="24"/>
          <w:szCs w:val="24"/>
          <w:lang w:eastAsia="pl-PL"/>
        </w:rPr>
        <w:t xml:space="preserve">cję projektową.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2</w:t>
      </w:r>
      <w:r w:rsidRPr="006209C6">
        <w:rPr>
          <w:rFonts w:ascii="Times New Roman" w:eastAsia="Times New Roman" w:hAnsi="Times New Roman" w:cs="Times New Roman"/>
          <w:sz w:val="24"/>
          <w:szCs w:val="24"/>
          <w:lang w:eastAsia="pl-PL"/>
        </w:rPr>
        <w:t xml:space="preserve"> roku wprowadzono kwotę 1</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170</w:t>
      </w:r>
      <w:r w:rsidRPr="006209C6">
        <w:rPr>
          <w:rFonts w:ascii="Times New Roman" w:eastAsia="Times New Roman" w:hAnsi="Times New Roman" w:cs="Times New Roman"/>
          <w:sz w:val="24"/>
          <w:szCs w:val="24"/>
          <w:lang w:eastAsia="pl-PL"/>
        </w:rPr>
        <w:t> 000,00 zł na kontynuację zadania</w:t>
      </w:r>
      <w:r>
        <w:rPr>
          <w:rFonts w:ascii="Times New Roman" w:eastAsia="Times New Roman" w:hAnsi="Times New Roman" w:cs="Times New Roman"/>
          <w:sz w:val="24"/>
          <w:szCs w:val="24"/>
          <w:lang w:eastAsia="pl-PL"/>
        </w:rPr>
        <w:t>.</w:t>
      </w:r>
    </w:p>
    <w:p w14:paraId="7564AFF3" w14:textId="1F5CF4E1" w:rsidR="000B0C56" w:rsidRPr="006209C6" w:rsidRDefault="000B0C56" w:rsidP="00A66C37">
      <w:pPr>
        <w:pStyle w:val="Akapitzlist"/>
        <w:numPr>
          <w:ilvl w:val="0"/>
          <w:numId w:val="3"/>
        </w:numPr>
        <w:spacing w:after="0" w:line="240" w:lineRule="auto"/>
        <w:jc w:val="both"/>
        <w:rPr>
          <w:rFonts w:ascii="Times New Roman" w:eastAsia="Times New Roman" w:hAnsi="Times New Roman" w:cs="Times New Roman"/>
          <w:b/>
          <w:sz w:val="24"/>
          <w:szCs w:val="24"/>
          <w:lang w:eastAsia="pl-PL"/>
        </w:rPr>
      </w:pPr>
      <w:r w:rsidRPr="006209C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Utworzenie </w:t>
      </w:r>
      <w:r>
        <w:rPr>
          <w:rFonts w:ascii="Times New Roman" w:eastAsia="Times New Roman" w:hAnsi="Times New Roman" w:cs="Times New Roman"/>
          <w:sz w:val="24"/>
          <w:szCs w:val="24"/>
          <w:lang w:eastAsia="pl-PL"/>
        </w:rPr>
        <w:t>przedszkola i żłobka poprzez rozbudowę Zespołu Szkół w Damnicy</w:t>
      </w:r>
      <w:r w:rsidRPr="006209C6">
        <w:rPr>
          <w:rFonts w:ascii="Times New Roman" w:eastAsia="Times New Roman" w:hAnsi="Times New Roman" w:cs="Times New Roman"/>
          <w:sz w:val="24"/>
          <w:szCs w:val="24"/>
          <w:lang w:eastAsia="pl-PL"/>
        </w:rPr>
        <w:t>” – obejmuje wydatki majątkowe w latach 202</w:t>
      </w:r>
      <w:r>
        <w:rPr>
          <w:rFonts w:ascii="Times New Roman" w:eastAsia="Times New Roman" w:hAnsi="Times New Roman" w:cs="Times New Roman"/>
          <w:sz w:val="24"/>
          <w:szCs w:val="24"/>
          <w:lang w:eastAsia="pl-PL"/>
        </w:rPr>
        <w:t>1 – 2022</w:t>
      </w:r>
      <w:r w:rsidRPr="006209C6">
        <w:rPr>
          <w:rFonts w:ascii="Times New Roman" w:eastAsia="Times New Roman" w:hAnsi="Times New Roman" w:cs="Times New Roman"/>
          <w:sz w:val="24"/>
          <w:szCs w:val="24"/>
          <w:lang w:eastAsia="pl-PL"/>
        </w:rPr>
        <w:t xml:space="preserve"> o łącznym nakładzie finansowym wynoszącym </w:t>
      </w:r>
      <w:r>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1 100 000,00 zł</w:t>
      </w:r>
      <w:r w:rsidRPr="006209C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W 2021 roku poniesiono wydatki na </w:t>
      </w:r>
      <w:r>
        <w:rPr>
          <w:rFonts w:ascii="Times New Roman" w:eastAsia="Times New Roman" w:hAnsi="Times New Roman" w:cs="Times New Roman"/>
          <w:sz w:val="24"/>
          <w:szCs w:val="24"/>
          <w:lang w:eastAsia="pl-PL"/>
        </w:rPr>
        <w:t xml:space="preserve">wykonanie                      I etapu robót polegających na zakończeniu stanu surowego zamkniętego. </w:t>
      </w:r>
      <w:r w:rsidRPr="006209C6">
        <w:rPr>
          <w:rFonts w:ascii="Times New Roman" w:eastAsia="Times New Roman" w:hAnsi="Times New Roman" w:cs="Times New Roman"/>
          <w:sz w:val="24"/>
          <w:szCs w:val="24"/>
          <w:lang w:eastAsia="pl-PL"/>
        </w:rPr>
        <w:t>W 202</w:t>
      </w:r>
      <w:r>
        <w:rPr>
          <w:rFonts w:ascii="Times New Roman" w:eastAsia="Times New Roman" w:hAnsi="Times New Roman" w:cs="Times New Roman"/>
          <w:sz w:val="24"/>
          <w:szCs w:val="24"/>
          <w:lang w:eastAsia="pl-PL"/>
        </w:rPr>
        <w:t>2</w:t>
      </w:r>
      <w:r w:rsidRPr="006209C6">
        <w:rPr>
          <w:rFonts w:ascii="Times New Roman" w:eastAsia="Times New Roman" w:hAnsi="Times New Roman" w:cs="Times New Roman"/>
          <w:sz w:val="24"/>
          <w:szCs w:val="24"/>
          <w:lang w:eastAsia="pl-PL"/>
        </w:rPr>
        <w:t xml:space="preserve"> roku wprowadzono kwotę 1</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332</w:t>
      </w:r>
      <w:r w:rsidRPr="006209C6">
        <w:rPr>
          <w:rFonts w:ascii="Times New Roman" w:eastAsia="Times New Roman" w:hAnsi="Times New Roman" w:cs="Times New Roman"/>
          <w:sz w:val="24"/>
          <w:szCs w:val="24"/>
          <w:lang w:eastAsia="pl-PL"/>
        </w:rPr>
        <w:t> 000,00 zł na kontynuację zadania</w:t>
      </w:r>
      <w:r>
        <w:rPr>
          <w:rFonts w:ascii="Times New Roman" w:eastAsia="Times New Roman" w:hAnsi="Times New Roman" w:cs="Times New Roman"/>
          <w:sz w:val="24"/>
          <w:szCs w:val="24"/>
          <w:lang w:eastAsia="pl-PL"/>
        </w:rPr>
        <w:t>.</w:t>
      </w:r>
    </w:p>
    <w:p w14:paraId="23CE08A6" w14:textId="77777777" w:rsidR="006209C6" w:rsidRPr="006209C6" w:rsidRDefault="006209C6" w:rsidP="006209C6">
      <w:pPr>
        <w:pStyle w:val="Akapitzlist"/>
        <w:spacing w:after="0" w:line="240" w:lineRule="auto"/>
        <w:jc w:val="both"/>
        <w:rPr>
          <w:rFonts w:ascii="Times New Roman" w:eastAsia="Times New Roman" w:hAnsi="Times New Roman" w:cs="Times New Roman"/>
          <w:b/>
          <w:sz w:val="24"/>
          <w:szCs w:val="24"/>
          <w:lang w:eastAsia="pl-PL"/>
        </w:rPr>
      </w:pPr>
    </w:p>
    <w:p w14:paraId="57E4D0A5" w14:textId="77777777" w:rsidR="006B11C7" w:rsidRPr="00DD7936" w:rsidRDefault="00DD7936" w:rsidP="006B11C7">
      <w:pPr>
        <w:spacing w:after="0" w:line="240" w:lineRule="auto"/>
        <w:jc w:val="both"/>
        <w:rPr>
          <w:rFonts w:ascii="Times New Roman" w:eastAsia="Times New Roman" w:hAnsi="Times New Roman" w:cs="Times New Roman"/>
          <w:b/>
          <w:sz w:val="24"/>
          <w:szCs w:val="24"/>
          <w:lang w:eastAsia="pl-PL"/>
        </w:rPr>
      </w:pPr>
      <w:r w:rsidRPr="00DD7936">
        <w:rPr>
          <w:rFonts w:ascii="Times New Roman" w:eastAsia="Times New Roman" w:hAnsi="Times New Roman" w:cs="Times New Roman"/>
          <w:b/>
          <w:sz w:val="24"/>
          <w:szCs w:val="24"/>
          <w:lang w:eastAsia="pl-PL"/>
        </w:rPr>
        <w:t>I</w:t>
      </w:r>
      <w:r w:rsidR="006B11C7" w:rsidRPr="00DD7936">
        <w:rPr>
          <w:rFonts w:ascii="Times New Roman" w:eastAsia="Times New Roman" w:hAnsi="Times New Roman" w:cs="Times New Roman"/>
          <w:b/>
          <w:sz w:val="24"/>
          <w:szCs w:val="24"/>
          <w:lang w:eastAsia="pl-PL"/>
        </w:rPr>
        <w:t>I. Dochody</w:t>
      </w:r>
    </w:p>
    <w:p w14:paraId="00253B2A" w14:textId="77777777" w:rsidR="00DD7936" w:rsidRPr="006B11C7" w:rsidRDefault="00DD7936" w:rsidP="006B11C7">
      <w:pPr>
        <w:spacing w:after="0" w:line="240" w:lineRule="auto"/>
        <w:jc w:val="both"/>
        <w:rPr>
          <w:rFonts w:ascii="Times New Roman" w:eastAsia="Times New Roman" w:hAnsi="Times New Roman" w:cs="Times New Roman"/>
          <w:sz w:val="24"/>
          <w:szCs w:val="24"/>
          <w:lang w:eastAsia="pl-PL"/>
        </w:rPr>
      </w:pPr>
    </w:p>
    <w:p w14:paraId="2F5B58FB" w14:textId="267B6D4A" w:rsidR="006B11C7" w:rsidRPr="006B11C7" w:rsidRDefault="006B11C7" w:rsidP="00DD7936">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 na rok budżetowy 20</w:t>
      </w:r>
      <w:r w:rsidR="00675049">
        <w:rPr>
          <w:rFonts w:ascii="Times New Roman" w:eastAsia="Times New Roman" w:hAnsi="Times New Roman" w:cs="Times New Roman"/>
          <w:sz w:val="24"/>
          <w:szCs w:val="24"/>
          <w:lang w:eastAsia="pl-PL"/>
        </w:rPr>
        <w:t>2</w:t>
      </w:r>
      <w:r w:rsidR="0017227C">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jest zgodna z planem</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budżetu na rok</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675049">
        <w:rPr>
          <w:rFonts w:ascii="Times New Roman" w:eastAsia="Times New Roman" w:hAnsi="Times New Roman" w:cs="Times New Roman"/>
          <w:sz w:val="24"/>
          <w:szCs w:val="24"/>
          <w:lang w:eastAsia="pl-PL"/>
        </w:rPr>
        <w:t>2</w:t>
      </w:r>
      <w:r w:rsidR="0017227C">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i wynosi</w:t>
      </w:r>
      <w:r w:rsidR="00675049">
        <w:rPr>
          <w:rFonts w:ascii="Times New Roman" w:eastAsia="Times New Roman" w:hAnsi="Times New Roman" w:cs="Times New Roman"/>
          <w:sz w:val="24"/>
          <w:szCs w:val="24"/>
          <w:lang w:eastAsia="pl-PL"/>
        </w:rPr>
        <w:t xml:space="preserve"> </w:t>
      </w:r>
      <w:r w:rsidR="000B0C56">
        <w:rPr>
          <w:rFonts w:ascii="Times New Roman" w:eastAsia="Times New Roman" w:hAnsi="Times New Roman" w:cs="Times New Roman"/>
          <w:sz w:val="24"/>
          <w:szCs w:val="24"/>
          <w:lang w:eastAsia="pl-PL"/>
        </w:rPr>
        <w:t>28 333 779,90</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w tym dochody bieżące w kwocie</w:t>
      </w:r>
      <w:r w:rsidR="00675049">
        <w:rPr>
          <w:rFonts w:ascii="Times New Roman" w:eastAsia="Times New Roman" w:hAnsi="Times New Roman" w:cs="Times New Roman"/>
          <w:sz w:val="24"/>
          <w:szCs w:val="24"/>
          <w:lang w:eastAsia="pl-PL"/>
        </w:rPr>
        <w:t xml:space="preserve"> </w:t>
      </w:r>
      <w:r w:rsidR="000B0C56">
        <w:rPr>
          <w:rFonts w:ascii="Times New Roman" w:eastAsia="Times New Roman" w:hAnsi="Times New Roman" w:cs="Times New Roman"/>
          <w:sz w:val="24"/>
          <w:szCs w:val="24"/>
          <w:lang w:eastAsia="pl-PL"/>
        </w:rPr>
        <w:t>28 128 779,90</w:t>
      </w:r>
      <w:r w:rsidR="00DD7936">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oraz dochody majątkowe w kwocie</w:t>
      </w:r>
      <w:r w:rsidR="00675049">
        <w:rPr>
          <w:rFonts w:ascii="Times New Roman" w:eastAsia="Times New Roman" w:hAnsi="Times New Roman" w:cs="Times New Roman"/>
          <w:sz w:val="24"/>
          <w:szCs w:val="24"/>
          <w:lang w:eastAsia="pl-PL"/>
        </w:rPr>
        <w:t xml:space="preserve"> </w:t>
      </w:r>
      <w:r w:rsidR="000B0C56">
        <w:rPr>
          <w:rFonts w:ascii="Times New Roman" w:eastAsia="Times New Roman" w:hAnsi="Times New Roman" w:cs="Times New Roman"/>
          <w:sz w:val="24"/>
          <w:szCs w:val="24"/>
          <w:lang w:eastAsia="pl-PL"/>
        </w:rPr>
        <w:t>205 000</w:t>
      </w:r>
      <w:r w:rsidR="00AC4E38">
        <w:rPr>
          <w:rFonts w:ascii="Times New Roman" w:eastAsia="Times New Roman" w:hAnsi="Times New Roman" w:cs="Times New Roman"/>
          <w:sz w:val="24"/>
          <w:szCs w:val="24"/>
          <w:lang w:eastAsia="pl-PL"/>
        </w:rPr>
        <w:t>,00</w:t>
      </w:r>
      <w:r w:rsidR="0090655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zł. </w:t>
      </w:r>
    </w:p>
    <w:p w14:paraId="5E715ACB" w14:textId="45C092FF" w:rsidR="00C771CD" w:rsidRDefault="006B11C7" w:rsidP="00FE6EA4">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lastRenderedPageBreak/>
        <w:t>W celu opracowan</w:t>
      </w:r>
      <w:r w:rsidR="00675049">
        <w:rPr>
          <w:rFonts w:ascii="Times New Roman" w:eastAsia="Times New Roman" w:hAnsi="Times New Roman" w:cs="Times New Roman"/>
          <w:sz w:val="24"/>
          <w:szCs w:val="24"/>
          <w:lang w:eastAsia="pl-PL"/>
        </w:rPr>
        <w:t>ia wieloletniej prognozy na 202</w:t>
      </w:r>
      <w:r w:rsidR="0017227C">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rok niezbędna była ocena</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wykonania budżetu za 20</w:t>
      </w:r>
      <w:r w:rsidR="00AC4E38">
        <w:rPr>
          <w:rFonts w:ascii="Times New Roman" w:eastAsia="Times New Roman" w:hAnsi="Times New Roman" w:cs="Times New Roman"/>
          <w:sz w:val="24"/>
          <w:szCs w:val="24"/>
          <w:lang w:eastAsia="pl-PL"/>
        </w:rPr>
        <w:t>2</w:t>
      </w:r>
      <w:r w:rsidR="0017227C">
        <w:rPr>
          <w:rFonts w:ascii="Times New Roman" w:eastAsia="Times New Roman" w:hAnsi="Times New Roman" w:cs="Times New Roman"/>
          <w:sz w:val="24"/>
          <w:szCs w:val="24"/>
          <w:lang w:eastAsia="pl-PL"/>
        </w:rPr>
        <w:t>1</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rok i w oparciu o nią</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analizy kształtowania się poszczególnych źródeł doch</w:t>
      </w:r>
      <w:r w:rsidR="00675049">
        <w:rPr>
          <w:rFonts w:ascii="Times New Roman" w:eastAsia="Times New Roman" w:hAnsi="Times New Roman" w:cs="Times New Roman"/>
          <w:sz w:val="24"/>
          <w:szCs w:val="24"/>
          <w:lang w:eastAsia="pl-PL"/>
        </w:rPr>
        <w:t xml:space="preserve">odów, </w:t>
      </w:r>
      <w:r w:rsidRPr="006B11C7">
        <w:rPr>
          <w:rFonts w:ascii="Times New Roman" w:eastAsia="Times New Roman" w:hAnsi="Times New Roman" w:cs="Times New Roman"/>
          <w:sz w:val="24"/>
          <w:szCs w:val="24"/>
          <w:lang w:eastAsia="pl-PL"/>
        </w:rPr>
        <w:t>szacunkowe ustalenie wielkości poszczególnych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FE6EA4" w:rsidRPr="00FE6EA4">
        <w:rPr>
          <w:rFonts w:ascii="Times New Roman" w:eastAsia="Times New Roman" w:hAnsi="Times New Roman" w:cs="Times New Roman"/>
          <w:sz w:val="24"/>
          <w:szCs w:val="24"/>
          <w:lang w:eastAsia="pl-PL"/>
        </w:rPr>
        <w:t xml:space="preserve"> </w:t>
      </w:r>
    </w:p>
    <w:p w14:paraId="3DB4FC28" w14:textId="35DD0558"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Prezentowane w projekcie WPF dochody </w:t>
      </w:r>
      <w:r w:rsidR="00C771CD">
        <w:rPr>
          <w:rFonts w:ascii="Times New Roman" w:eastAsia="Times New Roman" w:hAnsi="Times New Roman" w:cs="Times New Roman"/>
          <w:sz w:val="24"/>
          <w:szCs w:val="24"/>
          <w:lang w:eastAsia="pl-PL"/>
        </w:rPr>
        <w:t xml:space="preserve">bieżące </w:t>
      </w:r>
      <w:r>
        <w:rPr>
          <w:rFonts w:ascii="Times New Roman" w:eastAsia="Times New Roman" w:hAnsi="Times New Roman" w:cs="Times New Roman"/>
          <w:sz w:val="24"/>
          <w:szCs w:val="24"/>
          <w:lang w:eastAsia="pl-PL"/>
        </w:rPr>
        <w:t xml:space="preserve">sporządzone zostały o dane przyjęte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do opracowania budżetu gminy na 202</w:t>
      </w:r>
      <w:r w:rsidR="00AC4E38">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rok, tj. o:</w:t>
      </w:r>
    </w:p>
    <w:p w14:paraId="633A5F46" w14:textId="7B22DE1A" w:rsidR="00FE6EA4"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załącznik do pisma Ministra Finansów, </w:t>
      </w:r>
      <w:r w:rsidR="00AC4E38">
        <w:rPr>
          <w:rFonts w:ascii="Times New Roman" w:eastAsia="Times New Roman" w:hAnsi="Times New Roman" w:cs="Times New Roman"/>
          <w:sz w:val="24"/>
          <w:szCs w:val="24"/>
          <w:lang w:eastAsia="pl-PL"/>
        </w:rPr>
        <w:t xml:space="preserve">Funduszy </w:t>
      </w:r>
      <w:r>
        <w:rPr>
          <w:rFonts w:ascii="Times New Roman" w:eastAsia="Times New Roman" w:hAnsi="Times New Roman" w:cs="Times New Roman"/>
          <w:sz w:val="24"/>
          <w:szCs w:val="24"/>
          <w:lang w:eastAsia="pl-PL"/>
        </w:rPr>
        <w:t>i</w:t>
      </w:r>
      <w:r w:rsidR="00AC4E38">
        <w:rPr>
          <w:rFonts w:ascii="Times New Roman" w:eastAsia="Times New Roman" w:hAnsi="Times New Roman" w:cs="Times New Roman"/>
          <w:sz w:val="24"/>
          <w:szCs w:val="24"/>
          <w:lang w:eastAsia="pl-PL"/>
        </w:rPr>
        <w:t xml:space="preserve"> Polityki Regionalnej </w:t>
      </w:r>
      <w:r w:rsidR="009D056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nr ST3.4750.3</w:t>
      </w:r>
      <w:r w:rsidR="00B2406B">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.20</w:t>
      </w:r>
      <w:r w:rsidR="00AC4E38">
        <w:rPr>
          <w:rFonts w:ascii="Times New Roman" w:eastAsia="Times New Roman" w:hAnsi="Times New Roman" w:cs="Times New Roman"/>
          <w:sz w:val="24"/>
          <w:szCs w:val="24"/>
          <w:lang w:eastAsia="pl-PL"/>
        </w:rPr>
        <w:t>2</w:t>
      </w:r>
      <w:r w:rsidR="00B2406B">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z dnia </w:t>
      </w:r>
      <w:r w:rsidR="009F1BB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1</w:t>
      </w:r>
      <w:r w:rsidR="00AC4E38">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października 20</w:t>
      </w:r>
      <w:r w:rsidR="00AC4E38">
        <w:rPr>
          <w:rFonts w:ascii="Times New Roman" w:eastAsia="Times New Roman" w:hAnsi="Times New Roman" w:cs="Times New Roman"/>
          <w:sz w:val="24"/>
          <w:szCs w:val="24"/>
          <w:lang w:eastAsia="pl-PL"/>
        </w:rPr>
        <w:t>2</w:t>
      </w:r>
      <w:r w:rsidR="00B2406B">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r., który ustala:</w:t>
      </w:r>
    </w:p>
    <w:p w14:paraId="5165EAFA" w14:textId="391B4D52"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gminy z tytułu udziału we wpływach z podatku dochodowego od osób fizycznych</w:t>
      </w:r>
      <w:r w:rsidR="00B2406B">
        <w:rPr>
          <w:rFonts w:ascii="Times New Roman" w:eastAsia="Times New Roman" w:hAnsi="Times New Roman" w:cs="Times New Roman"/>
          <w:sz w:val="24"/>
          <w:szCs w:val="24"/>
          <w:lang w:eastAsia="pl-PL"/>
        </w:rPr>
        <w:t>,</w:t>
      </w:r>
    </w:p>
    <w:p w14:paraId="27FBA0A2" w14:textId="4FFBCEE1" w:rsidR="00B2406B" w:rsidRDefault="00B2406B"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dochody gminy z tytułu udziału we wpływach z podatku dochodowego od osób </w:t>
      </w:r>
      <w:r>
        <w:rPr>
          <w:rFonts w:ascii="Times New Roman" w:eastAsia="Times New Roman" w:hAnsi="Times New Roman" w:cs="Times New Roman"/>
          <w:sz w:val="24"/>
          <w:szCs w:val="24"/>
          <w:lang w:eastAsia="pl-PL"/>
        </w:rPr>
        <w:t>pranych,</w:t>
      </w:r>
    </w:p>
    <w:p w14:paraId="4DF45DE6" w14:textId="77777777"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oświatową subwencji ogólnej,</w:t>
      </w:r>
    </w:p>
    <w:p w14:paraId="32C31BAB" w14:textId="77777777" w:rsidR="00FE6EA4" w:rsidRDefault="00FE6EA4" w:rsidP="00FE6EA4">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wyrównawczą subwencji ogólnej.</w:t>
      </w:r>
    </w:p>
    <w:p w14:paraId="0209442B" w14:textId="72C8AF10" w:rsidR="00C771CD" w:rsidRDefault="00FE6EA4"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pismo Wojewody Pomorskiego nr FB-I.3110.</w:t>
      </w:r>
      <w:r w:rsidR="00B2406B">
        <w:rPr>
          <w:rFonts w:ascii="Times New Roman" w:eastAsia="Times New Roman" w:hAnsi="Times New Roman" w:cs="Times New Roman"/>
          <w:sz w:val="24"/>
          <w:szCs w:val="24"/>
          <w:lang w:eastAsia="pl-PL"/>
        </w:rPr>
        <w:t>10</w:t>
      </w:r>
      <w:r>
        <w:rPr>
          <w:rFonts w:ascii="Times New Roman" w:eastAsia="Times New Roman" w:hAnsi="Times New Roman" w:cs="Times New Roman"/>
          <w:sz w:val="24"/>
          <w:szCs w:val="24"/>
          <w:lang w:eastAsia="pl-PL"/>
        </w:rPr>
        <w:t>.</w:t>
      </w:r>
      <w:r w:rsidR="00B2406B">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.20</w:t>
      </w:r>
      <w:r w:rsidR="00B2406B">
        <w:rPr>
          <w:rFonts w:ascii="Times New Roman" w:eastAsia="Times New Roman" w:hAnsi="Times New Roman" w:cs="Times New Roman"/>
          <w:sz w:val="24"/>
          <w:szCs w:val="24"/>
          <w:lang w:eastAsia="pl-PL"/>
        </w:rPr>
        <w:t>21</w:t>
      </w:r>
      <w:r>
        <w:rPr>
          <w:rFonts w:ascii="Times New Roman" w:eastAsia="Times New Roman" w:hAnsi="Times New Roman" w:cs="Times New Roman"/>
          <w:sz w:val="24"/>
          <w:szCs w:val="24"/>
          <w:lang w:eastAsia="pl-PL"/>
        </w:rPr>
        <w:t>.EP</w:t>
      </w:r>
      <w:r w:rsidR="00C771CD">
        <w:rPr>
          <w:rFonts w:ascii="Times New Roman" w:eastAsia="Times New Roman" w:hAnsi="Times New Roman" w:cs="Times New Roman"/>
          <w:sz w:val="24"/>
          <w:szCs w:val="24"/>
          <w:lang w:eastAsia="pl-PL"/>
        </w:rPr>
        <w:t xml:space="preserve"> z dnia 2</w:t>
      </w:r>
      <w:r w:rsidR="00B2406B">
        <w:rPr>
          <w:rFonts w:ascii="Times New Roman" w:eastAsia="Times New Roman" w:hAnsi="Times New Roman" w:cs="Times New Roman"/>
          <w:sz w:val="24"/>
          <w:szCs w:val="24"/>
          <w:lang w:eastAsia="pl-PL"/>
        </w:rPr>
        <w:t>5</w:t>
      </w:r>
      <w:r w:rsidR="00C771CD">
        <w:rPr>
          <w:rFonts w:ascii="Times New Roman" w:eastAsia="Times New Roman" w:hAnsi="Times New Roman" w:cs="Times New Roman"/>
          <w:sz w:val="24"/>
          <w:szCs w:val="24"/>
          <w:lang w:eastAsia="pl-PL"/>
        </w:rPr>
        <w:t xml:space="preserve"> października 20</w:t>
      </w:r>
      <w:r w:rsidR="00B2406B">
        <w:rPr>
          <w:rFonts w:ascii="Times New Roman" w:eastAsia="Times New Roman" w:hAnsi="Times New Roman" w:cs="Times New Roman"/>
          <w:sz w:val="24"/>
          <w:szCs w:val="24"/>
          <w:lang w:eastAsia="pl-PL"/>
        </w:rPr>
        <w:t xml:space="preserve">21 </w:t>
      </w:r>
      <w:r w:rsidR="00C771CD">
        <w:rPr>
          <w:rFonts w:ascii="Times New Roman" w:eastAsia="Times New Roman" w:hAnsi="Times New Roman" w:cs="Times New Roman"/>
          <w:sz w:val="24"/>
          <w:szCs w:val="24"/>
          <w:lang w:eastAsia="pl-PL"/>
        </w:rPr>
        <w:t>r., określające wysokość dochodów i dotacji celowych na zadania z zakresu administracji rządowej, realizowane na podstawie porozumień oraz zadania własne realizowane przez jednostki samorządu terytorialnego,</w:t>
      </w:r>
      <w:r w:rsidR="00B2406B">
        <w:rPr>
          <w:rFonts w:ascii="Times New Roman" w:eastAsia="Times New Roman" w:hAnsi="Times New Roman" w:cs="Times New Roman"/>
          <w:sz w:val="24"/>
          <w:szCs w:val="24"/>
          <w:lang w:eastAsia="pl-PL"/>
        </w:rPr>
        <w:t xml:space="preserve"> a także korektę z dnia 27 października 2021 r. </w:t>
      </w:r>
    </w:p>
    <w:p w14:paraId="06D4BDAB" w14:textId="4BE9D280" w:rsidR="00AC4E38" w:rsidRDefault="00AC4E38"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pismo Krajoweg</w:t>
      </w:r>
      <w:r w:rsidR="00B2406B">
        <w:rPr>
          <w:rFonts w:ascii="Times New Roman" w:eastAsia="Times New Roman" w:hAnsi="Times New Roman" w:cs="Times New Roman"/>
          <w:sz w:val="24"/>
          <w:szCs w:val="24"/>
          <w:lang w:eastAsia="pl-PL"/>
        </w:rPr>
        <w:t>o Biura Wyborczego nr DSŁ-3112-32</w:t>
      </w:r>
      <w:r>
        <w:rPr>
          <w:rFonts w:ascii="Times New Roman" w:eastAsia="Times New Roman" w:hAnsi="Times New Roman" w:cs="Times New Roman"/>
          <w:sz w:val="24"/>
          <w:szCs w:val="24"/>
          <w:lang w:eastAsia="pl-PL"/>
        </w:rPr>
        <w:t>/202</w:t>
      </w:r>
      <w:r w:rsidR="00B2406B">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z dnia 2</w:t>
      </w:r>
      <w:r w:rsidR="00B2406B">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października 202</w:t>
      </w:r>
      <w:r w:rsidR="00B2406B">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 xml:space="preserve"> r. w sprawie określenia środków na prowadzenie i aktualizację stałego rejestru wyborców </w:t>
      </w:r>
      <w:r w:rsidR="00CC357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 20</w:t>
      </w:r>
      <w:r w:rsidR="00B2406B">
        <w:rPr>
          <w:rFonts w:ascii="Times New Roman" w:eastAsia="Times New Roman" w:hAnsi="Times New Roman" w:cs="Times New Roman"/>
          <w:sz w:val="24"/>
          <w:szCs w:val="24"/>
          <w:lang w:eastAsia="pl-PL"/>
        </w:rPr>
        <w:t>22</w:t>
      </w:r>
      <w:r>
        <w:rPr>
          <w:rFonts w:ascii="Times New Roman" w:eastAsia="Times New Roman" w:hAnsi="Times New Roman" w:cs="Times New Roman"/>
          <w:sz w:val="24"/>
          <w:szCs w:val="24"/>
          <w:lang w:eastAsia="pl-PL"/>
        </w:rPr>
        <w:t xml:space="preserve"> roku,</w:t>
      </w:r>
    </w:p>
    <w:p w14:paraId="3888DF51" w14:textId="599244A9" w:rsidR="00C771CD"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obowiązujące umowy i porozumienia z innymi jednostkami samorządu terytorialnego, dotyczące przede wszystkim </w:t>
      </w:r>
      <w:r w:rsidR="00AC4E38">
        <w:rPr>
          <w:rFonts w:ascii="Times New Roman" w:eastAsia="Times New Roman" w:hAnsi="Times New Roman" w:cs="Times New Roman"/>
          <w:sz w:val="24"/>
          <w:szCs w:val="24"/>
          <w:lang w:eastAsia="pl-PL"/>
        </w:rPr>
        <w:t>prowadzenia punktu nieodpłatnej pomocy prawnej</w:t>
      </w:r>
      <w:r>
        <w:rPr>
          <w:rFonts w:ascii="Times New Roman" w:eastAsia="Times New Roman" w:hAnsi="Times New Roman" w:cs="Times New Roman"/>
          <w:sz w:val="24"/>
          <w:szCs w:val="24"/>
          <w:lang w:eastAsia="pl-PL"/>
        </w:rPr>
        <w:t>,</w:t>
      </w:r>
    </w:p>
    <w:p w14:paraId="75EBFB05" w14:textId="77777777" w:rsidR="00FE6EA4" w:rsidRPr="00FE6EA4" w:rsidRDefault="00C771CD" w:rsidP="00FE6EA4">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dochody otrzymywane przez jednostki organizacyjne gminy (m. in. wpływy z opłat za wodę i ścieki, pobyt dzieci w przedszkolach, wyżywienie, opłaty z najmu pomieszczeń itp.). </w:t>
      </w:r>
      <w:r w:rsidR="00FE6EA4">
        <w:rPr>
          <w:rFonts w:ascii="Times New Roman" w:eastAsia="Times New Roman" w:hAnsi="Times New Roman" w:cs="Times New Roman"/>
          <w:sz w:val="24"/>
          <w:szCs w:val="24"/>
          <w:lang w:eastAsia="pl-PL"/>
        </w:rPr>
        <w:t xml:space="preserve"> </w:t>
      </w:r>
    </w:p>
    <w:p w14:paraId="7909E26D" w14:textId="72ADD280"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 celu oszacow</w:t>
      </w:r>
      <w:r w:rsidR="00675049">
        <w:rPr>
          <w:rFonts w:ascii="Times New Roman" w:eastAsia="Times New Roman" w:hAnsi="Times New Roman" w:cs="Times New Roman"/>
          <w:sz w:val="24"/>
          <w:szCs w:val="24"/>
          <w:lang w:eastAsia="pl-PL"/>
        </w:rPr>
        <w:t xml:space="preserve">ania wielkości </w:t>
      </w:r>
      <w:r w:rsidRPr="006B11C7">
        <w:rPr>
          <w:rFonts w:ascii="Times New Roman" w:eastAsia="Times New Roman" w:hAnsi="Times New Roman" w:cs="Times New Roman"/>
          <w:sz w:val="24"/>
          <w:szCs w:val="24"/>
          <w:lang w:eastAsia="pl-PL"/>
        </w:rPr>
        <w:t>dochodów bieżących w latach 20</w:t>
      </w:r>
      <w:r w:rsidR="00C771CD">
        <w:rPr>
          <w:rFonts w:ascii="Times New Roman" w:eastAsia="Times New Roman" w:hAnsi="Times New Roman" w:cs="Times New Roman"/>
          <w:sz w:val="24"/>
          <w:szCs w:val="24"/>
          <w:lang w:eastAsia="pl-PL"/>
        </w:rPr>
        <w:t>2</w:t>
      </w:r>
      <w:r w:rsidR="00B2406B">
        <w:rPr>
          <w:rFonts w:ascii="Times New Roman" w:eastAsia="Times New Roman" w:hAnsi="Times New Roman" w:cs="Times New Roman"/>
          <w:sz w:val="24"/>
          <w:szCs w:val="24"/>
          <w:lang w:eastAsia="pl-PL"/>
        </w:rPr>
        <w:t>2</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B2406B">
        <w:rPr>
          <w:rFonts w:ascii="Times New Roman" w:eastAsia="Times New Roman" w:hAnsi="Times New Roman" w:cs="Times New Roman"/>
          <w:sz w:val="24"/>
          <w:szCs w:val="24"/>
          <w:lang w:eastAsia="pl-PL"/>
        </w:rPr>
        <w:t>34</w:t>
      </w:r>
      <w:r w:rsidR="00675049">
        <w:rPr>
          <w:rFonts w:ascii="Times New Roman" w:eastAsia="Times New Roman" w:hAnsi="Times New Roman" w:cs="Times New Roman"/>
          <w:sz w:val="24"/>
          <w:szCs w:val="24"/>
          <w:lang w:eastAsia="pl-PL"/>
        </w:rPr>
        <w:t xml:space="preserve"> p</w:t>
      </w:r>
      <w:r w:rsidRPr="006B11C7">
        <w:rPr>
          <w:rFonts w:ascii="Times New Roman" w:eastAsia="Times New Roman" w:hAnsi="Times New Roman" w:cs="Times New Roman"/>
          <w:sz w:val="24"/>
          <w:szCs w:val="24"/>
          <w:lang w:eastAsia="pl-PL"/>
        </w:rPr>
        <w:t>rzyjęto</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następujące założenia:</w:t>
      </w:r>
    </w:p>
    <w:p w14:paraId="0B407A4B" w14:textId="3130748E"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następował będzie wzrost dochodów</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bieżących ze względu na zwiększenie</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wpływów</w:t>
      </w:r>
      <w:r w:rsidR="00675049">
        <w:rPr>
          <w:rFonts w:ascii="Times New Roman" w:eastAsia="Times New Roman" w:hAnsi="Times New Roman" w:cs="Times New Roman"/>
          <w:sz w:val="24"/>
          <w:szCs w:val="24"/>
          <w:lang w:eastAsia="pl-PL"/>
        </w:rPr>
        <w:t xml:space="preserve"> </w:t>
      </w:r>
      <w:r w:rsidR="00C24265">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 tytułu udziału</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Gminy w podatku dochodowym od osób</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prawnych</w:t>
      </w:r>
      <w:r w:rsidR="0067504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wpływów z podatku od</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nieruchomości ze względu na </w:t>
      </w:r>
      <w:r w:rsidR="009F1BBF">
        <w:rPr>
          <w:rFonts w:ascii="Times New Roman" w:eastAsia="Times New Roman" w:hAnsi="Times New Roman" w:cs="Times New Roman"/>
          <w:sz w:val="24"/>
          <w:szCs w:val="24"/>
          <w:lang w:eastAsia="pl-PL"/>
        </w:rPr>
        <w:t>budowę elektrowni wiatrowej</w:t>
      </w:r>
      <w:r w:rsidR="00AC4E38">
        <w:rPr>
          <w:rFonts w:ascii="Times New Roman" w:eastAsia="Times New Roman" w:hAnsi="Times New Roman" w:cs="Times New Roman"/>
          <w:sz w:val="24"/>
          <w:szCs w:val="24"/>
          <w:lang w:eastAsia="pl-PL"/>
        </w:rPr>
        <w:t xml:space="preserve"> oraz </w:t>
      </w:r>
      <w:r w:rsidR="001F2C99">
        <w:rPr>
          <w:rFonts w:ascii="Times New Roman" w:eastAsia="Times New Roman" w:hAnsi="Times New Roman" w:cs="Times New Roman"/>
          <w:sz w:val="24"/>
          <w:szCs w:val="24"/>
          <w:lang w:eastAsia="pl-PL"/>
        </w:rPr>
        <w:t>farmy fotowoltaicznej</w:t>
      </w:r>
      <w:r w:rsidRPr="006B11C7">
        <w:rPr>
          <w:rFonts w:ascii="Times New Roman" w:eastAsia="Times New Roman" w:hAnsi="Times New Roman" w:cs="Times New Roman"/>
          <w:sz w:val="24"/>
          <w:szCs w:val="24"/>
          <w:lang w:eastAsia="pl-PL"/>
        </w:rPr>
        <w:t>,</w:t>
      </w:r>
    </w:p>
    <w:p w14:paraId="43A04B1D" w14:textId="470B5BC3" w:rsidR="006B11C7" w:rsidRP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wpływy z tytułu </w:t>
      </w:r>
      <w:r w:rsidR="009F1BBF">
        <w:rPr>
          <w:rFonts w:ascii="Times New Roman" w:eastAsia="Times New Roman" w:hAnsi="Times New Roman" w:cs="Times New Roman"/>
          <w:sz w:val="24"/>
          <w:szCs w:val="24"/>
          <w:lang w:eastAsia="pl-PL"/>
        </w:rPr>
        <w:t xml:space="preserve">kwoty subwencji ogólnej oraz </w:t>
      </w:r>
      <w:r w:rsidRPr="006B11C7">
        <w:rPr>
          <w:rFonts w:ascii="Times New Roman" w:eastAsia="Times New Roman" w:hAnsi="Times New Roman" w:cs="Times New Roman"/>
          <w:sz w:val="24"/>
          <w:szCs w:val="24"/>
          <w:lang w:eastAsia="pl-PL"/>
        </w:rPr>
        <w:t>dotacji i środków przeznaczonych na cele bieżące</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wyznaczono na podstawie przewidywanego wykonania budżetu za rok 20</w:t>
      </w:r>
      <w:r w:rsidR="001F2C99">
        <w:rPr>
          <w:rFonts w:ascii="Times New Roman" w:eastAsia="Times New Roman" w:hAnsi="Times New Roman" w:cs="Times New Roman"/>
          <w:sz w:val="24"/>
          <w:szCs w:val="24"/>
          <w:lang w:eastAsia="pl-PL"/>
        </w:rPr>
        <w:t>2</w:t>
      </w:r>
      <w:r w:rsidR="00B2406B">
        <w:rPr>
          <w:rFonts w:ascii="Times New Roman" w:eastAsia="Times New Roman" w:hAnsi="Times New Roman" w:cs="Times New Roman"/>
          <w:sz w:val="24"/>
          <w:szCs w:val="24"/>
          <w:lang w:eastAsia="pl-PL"/>
        </w:rPr>
        <w:t>1</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oraz wykonania budżetu za lata poprzednie.</w:t>
      </w:r>
    </w:p>
    <w:p w14:paraId="05D4F4A3" w14:textId="4A1D6063" w:rsidR="006209C6" w:rsidRPr="006209C6" w:rsidRDefault="006B11C7" w:rsidP="009F1BBF">
      <w:pPr>
        <w:spacing w:after="0" w:line="240" w:lineRule="auto"/>
        <w:jc w:val="both"/>
        <w:rPr>
          <w:rFonts w:ascii="Times New Roman" w:eastAsia="Times New Roman" w:hAnsi="Times New Roman" w:cs="Times New Roman"/>
          <w:sz w:val="24"/>
          <w:szCs w:val="24"/>
          <w:lang w:eastAsia="pl-PL"/>
        </w:rPr>
      </w:pPr>
      <w:r w:rsidRPr="006209C6">
        <w:rPr>
          <w:rFonts w:ascii="Times New Roman" w:eastAsia="Times New Roman" w:hAnsi="Times New Roman" w:cs="Times New Roman"/>
          <w:sz w:val="24"/>
          <w:szCs w:val="24"/>
          <w:lang w:eastAsia="pl-PL"/>
        </w:rPr>
        <w:t>Od 202</w:t>
      </w:r>
      <w:r w:rsidR="00B2406B">
        <w:rPr>
          <w:rFonts w:ascii="Times New Roman" w:eastAsia="Times New Roman" w:hAnsi="Times New Roman" w:cs="Times New Roman"/>
          <w:sz w:val="24"/>
          <w:szCs w:val="24"/>
          <w:lang w:eastAsia="pl-PL"/>
        </w:rPr>
        <w:t>3</w:t>
      </w:r>
      <w:r w:rsidR="00274237" w:rsidRPr="006209C6">
        <w:rPr>
          <w:rFonts w:ascii="Times New Roman" w:eastAsia="Times New Roman" w:hAnsi="Times New Roman" w:cs="Times New Roman"/>
          <w:sz w:val="24"/>
          <w:szCs w:val="24"/>
          <w:lang w:eastAsia="pl-PL"/>
        </w:rPr>
        <w:t xml:space="preserve"> </w:t>
      </w:r>
      <w:r w:rsidRPr="006209C6">
        <w:rPr>
          <w:rFonts w:ascii="Times New Roman" w:eastAsia="Times New Roman" w:hAnsi="Times New Roman" w:cs="Times New Roman"/>
          <w:sz w:val="24"/>
          <w:szCs w:val="24"/>
          <w:lang w:eastAsia="pl-PL"/>
        </w:rPr>
        <w:t xml:space="preserve">roku </w:t>
      </w:r>
      <w:r w:rsidR="006209C6" w:rsidRPr="006209C6">
        <w:rPr>
          <w:rFonts w:ascii="Times New Roman" w:eastAsia="Times New Roman" w:hAnsi="Times New Roman" w:cs="Times New Roman"/>
          <w:sz w:val="24"/>
          <w:szCs w:val="24"/>
          <w:lang w:eastAsia="pl-PL"/>
        </w:rPr>
        <w:t xml:space="preserve">nieznacznie zwiększono </w:t>
      </w:r>
      <w:r w:rsidRPr="006209C6">
        <w:rPr>
          <w:rFonts w:ascii="Times New Roman" w:eastAsia="Times New Roman" w:hAnsi="Times New Roman" w:cs="Times New Roman"/>
          <w:sz w:val="24"/>
          <w:szCs w:val="24"/>
          <w:lang w:eastAsia="pl-PL"/>
        </w:rPr>
        <w:t xml:space="preserve">wielkości dochodów bieżących </w:t>
      </w:r>
      <w:r w:rsidR="006209C6" w:rsidRPr="006209C6">
        <w:rPr>
          <w:rFonts w:ascii="Times New Roman" w:eastAsia="Times New Roman" w:hAnsi="Times New Roman" w:cs="Times New Roman"/>
          <w:sz w:val="24"/>
          <w:szCs w:val="24"/>
          <w:lang w:eastAsia="pl-PL"/>
        </w:rPr>
        <w:t xml:space="preserve">przyjmując większe </w:t>
      </w:r>
      <w:r w:rsidR="009F1BBF" w:rsidRPr="006209C6">
        <w:rPr>
          <w:rFonts w:ascii="Times New Roman" w:eastAsia="Times New Roman" w:hAnsi="Times New Roman" w:cs="Times New Roman"/>
          <w:sz w:val="24"/>
          <w:szCs w:val="24"/>
          <w:lang w:eastAsia="pl-PL"/>
        </w:rPr>
        <w:t xml:space="preserve"> wpływy z podatku od nieruchomości</w:t>
      </w:r>
      <w:r w:rsidR="006209C6" w:rsidRPr="006209C6">
        <w:rPr>
          <w:rFonts w:ascii="Times New Roman" w:eastAsia="Times New Roman" w:hAnsi="Times New Roman" w:cs="Times New Roman"/>
          <w:sz w:val="24"/>
          <w:szCs w:val="24"/>
          <w:lang w:eastAsia="pl-PL"/>
        </w:rPr>
        <w:t xml:space="preserve">, a także innych dochodów obserwując coroczny wzrost tych wielkości. </w:t>
      </w:r>
    </w:p>
    <w:p w14:paraId="63C0D8E1" w14:textId="088A15CA"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Prognoza dochodów majątkowych na rok</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2</w:t>
      </w:r>
      <w:r w:rsidR="00B2406B">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obejmuje:</w:t>
      </w:r>
    </w:p>
    <w:p w14:paraId="784D27FF" w14:textId="1218F885" w:rsidR="009F1BBF" w:rsidRPr="006B11C7"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pływy ze sprzedaży mienia</w:t>
      </w:r>
      <w:r>
        <w:rPr>
          <w:rFonts w:ascii="Times New Roman" w:eastAsia="Times New Roman" w:hAnsi="Times New Roman" w:cs="Times New Roman"/>
          <w:sz w:val="24"/>
          <w:szCs w:val="24"/>
          <w:lang w:eastAsia="pl-PL"/>
        </w:rPr>
        <w:t xml:space="preserve"> </w:t>
      </w:r>
      <w:r w:rsidR="001F2C99">
        <w:rPr>
          <w:rFonts w:ascii="Times New Roman" w:eastAsia="Times New Roman" w:hAnsi="Times New Roman" w:cs="Times New Roman"/>
          <w:sz w:val="24"/>
          <w:szCs w:val="24"/>
          <w:lang w:eastAsia="pl-PL"/>
        </w:rPr>
        <w:t>2</w:t>
      </w:r>
      <w:r w:rsidR="00B2406B">
        <w:rPr>
          <w:rFonts w:ascii="Times New Roman" w:eastAsia="Times New Roman" w:hAnsi="Times New Roman" w:cs="Times New Roman"/>
          <w:sz w:val="24"/>
          <w:szCs w:val="24"/>
          <w:lang w:eastAsia="pl-PL"/>
        </w:rPr>
        <w:t>0</w:t>
      </w:r>
      <w:r w:rsidR="001F2C99">
        <w:rPr>
          <w:rFonts w:ascii="Times New Roman" w:eastAsia="Times New Roman" w:hAnsi="Times New Roman" w:cs="Times New Roman"/>
          <w:sz w:val="24"/>
          <w:szCs w:val="24"/>
          <w:lang w:eastAsia="pl-PL"/>
        </w:rPr>
        <w:t>0 000,00</w:t>
      </w:r>
      <w:r w:rsidRPr="006B11C7">
        <w:rPr>
          <w:rFonts w:ascii="Times New Roman" w:eastAsia="Times New Roman" w:hAnsi="Times New Roman" w:cs="Times New Roman"/>
          <w:sz w:val="24"/>
          <w:szCs w:val="24"/>
          <w:lang w:eastAsia="pl-PL"/>
        </w:rPr>
        <w:t xml:space="preserve"> zł,</w:t>
      </w:r>
    </w:p>
    <w:p w14:paraId="177B45B0" w14:textId="3523F5C5" w:rsidR="009F1BBF" w:rsidRPr="00B2406B"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sym w:font="Symbol" w:char="F02D"/>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wpływy z przekształcenia prawa użytkowania wieczystego</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prawo własności</w:t>
      </w:r>
      <w:r>
        <w:rPr>
          <w:rFonts w:ascii="Times New Roman" w:eastAsia="Times New Roman" w:hAnsi="Times New Roman" w:cs="Times New Roman"/>
          <w:sz w:val="24"/>
          <w:szCs w:val="24"/>
          <w:lang w:eastAsia="pl-PL"/>
        </w:rPr>
        <w:t xml:space="preserve"> </w:t>
      </w:r>
      <w:r w:rsidR="00B2406B">
        <w:rPr>
          <w:rFonts w:ascii="Times New Roman" w:eastAsia="Times New Roman" w:hAnsi="Times New Roman" w:cs="Times New Roman"/>
          <w:sz w:val="24"/>
          <w:szCs w:val="24"/>
          <w:lang w:eastAsia="pl-PL"/>
        </w:rPr>
        <w:t>5</w:t>
      </w:r>
      <w:r w:rsidR="001F2C99">
        <w:rPr>
          <w:rFonts w:ascii="Times New Roman" w:eastAsia="Times New Roman" w:hAnsi="Times New Roman" w:cs="Times New Roman"/>
          <w:sz w:val="24"/>
          <w:szCs w:val="24"/>
          <w:lang w:eastAsia="pl-PL"/>
        </w:rPr>
        <w:t> 000,</w:t>
      </w:r>
      <w:r w:rsidR="00B2406B">
        <w:rPr>
          <w:rFonts w:ascii="Times New Roman" w:eastAsia="Times New Roman" w:hAnsi="Times New Roman" w:cs="Times New Roman"/>
          <w:sz w:val="24"/>
          <w:szCs w:val="24"/>
          <w:lang w:eastAsia="pl-PL"/>
        </w:rPr>
        <w:t>00 zł</w:t>
      </w:r>
      <w:r w:rsidR="0080092E">
        <w:rPr>
          <w:rFonts w:ascii="Times New Roman" w:eastAsia="Times New Roman" w:hAnsi="Times New Roman" w:cs="Times New Roman"/>
          <w:sz w:val="24"/>
          <w:szCs w:val="24"/>
          <w:lang w:eastAsia="pl-PL"/>
        </w:rPr>
        <w:t>.</w:t>
      </w:r>
      <w:r w:rsidRPr="00765851">
        <w:rPr>
          <w:rFonts w:ascii="Times New Roman" w:eastAsia="Times New Roman" w:hAnsi="Times New Roman" w:cs="Times New Roman"/>
          <w:sz w:val="24"/>
          <w:szCs w:val="24"/>
          <w:lang w:eastAsia="pl-PL"/>
        </w:rPr>
        <w:t xml:space="preserve"> </w:t>
      </w:r>
    </w:p>
    <w:p w14:paraId="6F2D3DD0" w14:textId="2B3B7D30" w:rsidR="009F1BBF" w:rsidRDefault="009F1BBF" w:rsidP="009F1BBF">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Ogółem</w:t>
      </w:r>
      <w:r>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dochody majątkowe</w:t>
      </w:r>
      <w:r>
        <w:rPr>
          <w:rFonts w:ascii="Times New Roman" w:eastAsia="Times New Roman" w:hAnsi="Times New Roman" w:cs="Times New Roman"/>
          <w:sz w:val="24"/>
          <w:szCs w:val="24"/>
          <w:lang w:eastAsia="pl-PL"/>
        </w:rPr>
        <w:t xml:space="preserve"> wynoszą </w:t>
      </w:r>
      <w:r w:rsidR="00B2406B">
        <w:rPr>
          <w:rFonts w:ascii="Times New Roman" w:eastAsia="Times New Roman" w:hAnsi="Times New Roman" w:cs="Times New Roman"/>
          <w:sz w:val="24"/>
          <w:szCs w:val="24"/>
          <w:lang w:eastAsia="pl-PL"/>
        </w:rPr>
        <w:t>205 000,00</w:t>
      </w:r>
      <w:r>
        <w:rPr>
          <w:rFonts w:ascii="Times New Roman" w:eastAsia="Times New Roman" w:hAnsi="Times New Roman" w:cs="Times New Roman"/>
          <w:sz w:val="24"/>
          <w:szCs w:val="24"/>
          <w:lang w:eastAsia="pl-PL"/>
        </w:rPr>
        <w:t xml:space="preserve"> zł.</w:t>
      </w:r>
    </w:p>
    <w:p w14:paraId="35A93C57" w14:textId="77777777" w:rsidR="009F1BBF" w:rsidRDefault="009F1BBF" w:rsidP="006B11C7">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Dochody majątkowe na lata następne zaplanowano tylko ze sprzedaży majątku oraz przekształcenia praw</w:t>
      </w:r>
      <w:r w:rsidR="006264E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użytkowania </w:t>
      </w:r>
      <w:r w:rsidR="006264ED">
        <w:rPr>
          <w:rFonts w:ascii="Times New Roman" w:eastAsia="Times New Roman" w:hAnsi="Times New Roman" w:cs="Times New Roman"/>
          <w:sz w:val="24"/>
          <w:szCs w:val="24"/>
          <w:lang w:eastAsia="pl-PL"/>
        </w:rPr>
        <w:t>wieczystego w prawo własności. Nie planowano wpływów ze środków zewnętrznych, które gmina może pozyskać, ponieważ na dzień sporządzenia prognozy nie ma jeszcze podpisanych umów.</w:t>
      </w:r>
    </w:p>
    <w:p w14:paraId="387C9F1C" w14:textId="77777777" w:rsidR="006264ED" w:rsidRPr="006264ED" w:rsidRDefault="006264ED" w:rsidP="006B11C7">
      <w:pPr>
        <w:spacing w:after="0" w:line="240" w:lineRule="auto"/>
        <w:jc w:val="both"/>
        <w:rPr>
          <w:rFonts w:ascii="Times New Roman" w:eastAsia="Times New Roman" w:hAnsi="Times New Roman" w:cs="Times New Roman"/>
          <w:b/>
          <w:sz w:val="24"/>
          <w:szCs w:val="24"/>
          <w:lang w:eastAsia="pl-PL"/>
        </w:rPr>
      </w:pPr>
    </w:p>
    <w:p w14:paraId="1FF0D648" w14:textId="77777777" w:rsidR="006B11C7" w:rsidRPr="006264ED" w:rsidRDefault="00274237" w:rsidP="006B11C7">
      <w:pPr>
        <w:spacing w:after="0" w:line="240" w:lineRule="auto"/>
        <w:jc w:val="both"/>
        <w:rPr>
          <w:rFonts w:ascii="Times New Roman" w:eastAsia="Times New Roman" w:hAnsi="Times New Roman" w:cs="Times New Roman"/>
          <w:b/>
          <w:sz w:val="24"/>
          <w:szCs w:val="24"/>
          <w:lang w:eastAsia="pl-PL"/>
        </w:rPr>
      </w:pPr>
      <w:r w:rsidRPr="006264ED">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I</w:t>
      </w:r>
      <w:r w:rsidRPr="006264ED">
        <w:rPr>
          <w:rFonts w:ascii="Times New Roman" w:eastAsia="Times New Roman" w:hAnsi="Times New Roman" w:cs="Times New Roman"/>
          <w:b/>
          <w:sz w:val="24"/>
          <w:szCs w:val="24"/>
          <w:lang w:eastAsia="pl-PL"/>
        </w:rPr>
        <w:t xml:space="preserve">I. </w:t>
      </w:r>
      <w:r w:rsidR="006B11C7" w:rsidRPr="006264ED">
        <w:rPr>
          <w:rFonts w:ascii="Times New Roman" w:eastAsia="Times New Roman" w:hAnsi="Times New Roman" w:cs="Times New Roman"/>
          <w:b/>
          <w:sz w:val="24"/>
          <w:szCs w:val="24"/>
          <w:lang w:eastAsia="pl-PL"/>
        </w:rPr>
        <w:t>Wydatki</w:t>
      </w:r>
    </w:p>
    <w:p w14:paraId="75594B37" w14:textId="77777777" w:rsidR="006264ED" w:rsidRPr="006B11C7" w:rsidRDefault="006264ED" w:rsidP="006B11C7">
      <w:pPr>
        <w:spacing w:after="0" w:line="240" w:lineRule="auto"/>
        <w:jc w:val="both"/>
        <w:rPr>
          <w:rFonts w:ascii="Times New Roman" w:eastAsia="Times New Roman" w:hAnsi="Times New Roman" w:cs="Times New Roman"/>
          <w:sz w:val="24"/>
          <w:szCs w:val="24"/>
          <w:lang w:eastAsia="pl-PL"/>
        </w:rPr>
      </w:pPr>
    </w:p>
    <w:p w14:paraId="7DA76C9F" w14:textId="30BF93C5"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Wartość prognozy wydatków na rok budżetowy 20</w:t>
      </w:r>
      <w:r w:rsidR="00274237">
        <w:rPr>
          <w:rFonts w:ascii="Times New Roman" w:eastAsia="Times New Roman" w:hAnsi="Times New Roman" w:cs="Times New Roman"/>
          <w:sz w:val="24"/>
          <w:szCs w:val="24"/>
          <w:lang w:eastAsia="pl-PL"/>
        </w:rPr>
        <w:t>2</w:t>
      </w:r>
      <w:r w:rsidR="00016DFF">
        <w:rPr>
          <w:rFonts w:ascii="Times New Roman" w:eastAsia="Times New Roman" w:hAnsi="Times New Roman" w:cs="Times New Roman"/>
          <w:sz w:val="24"/>
          <w:szCs w:val="24"/>
          <w:lang w:eastAsia="pl-PL"/>
        </w:rPr>
        <w:t>2</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jest zgodna z planem</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wydatków budżetu na rok</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w:t>
      </w:r>
      <w:r w:rsidR="00274237">
        <w:rPr>
          <w:rFonts w:ascii="Times New Roman" w:eastAsia="Times New Roman" w:hAnsi="Times New Roman" w:cs="Times New Roman"/>
          <w:sz w:val="24"/>
          <w:szCs w:val="24"/>
          <w:lang w:eastAsia="pl-PL"/>
        </w:rPr>
        <w:t>0</w:t>
      </w:r>
      <w:r w:rsidR="006264ED">
        <w:rPr>
          <w:rFonts w:ascii="Times New Roman" w:eastAsia="Times New Roman" w:hAnsi="Times New Roman" w:cs="Times New Roman"/>
          <w:sz w:val="24"/>
          <w:szCs w:val="24"/>
          <w:lang w:eastAsia="pl-PL"/>
        </w:rPr>
        <w:t>2</w:t>
      </w:r>
      <w:r w:rsidR="00016DFF">
        <w:rPr>
          <w:rFonts w:ascii="Times New Roman" w:eastAsia="Times New Roman" w:hAnsi="Times New Roman" w:cs="Times New Roman"/>
          <w:sz w:val="24"/>
          <w:szCs w:val="24"/>
          <w:lang w:eastAsia="pl-PL"/>
        </w:rPr>
        <w:t>2</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i</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wynosi</w:t>
      </w:r>
      <w:r w:rsidR="00274237">
        <w:rPr>
          <w:rFonts w:ascii="Times New Roman" w:eastAsia="Times New Roman" w:hAnsi="Times New Roman" w:cs="Times New Roman"/>
          <w:sz w:val="24"/>
          <w:szCs w:val="24"/>
          <w:lang w:eastAsia="pl-PL"/>
        </w:rPr>
        <w:t xml:space="preserve"> </w:t>
      </w:r>
      <w:r w:rsidR="00016DFF">
        <w:rPr>
          <w:rFonts w:ascii="Times New Roman" w:eastAsia="Times New Roman" w:hAnsi="Times New Roman" w:cs="Times New Roman"/>
          <w:sz w:val="24"/>
          <w:szCs w:val="24"/>
          <w:lang w:eastAsia="pl-PL"/>
        </w:rPr>
        <w:t xml:space="preserve">34 951 902,90 </w:t>
      </w:r>
      <w:r w:rsidR="006264ED">
        <w:rPr>
          <w:rFonts w:ascii="Times New Roman" w:eastAsia="Times New Roman" w:hAnsi="Times New Roman" w:cs="Times New Roman"/>
          <w:sz w:val="24"/>
          <w:szCs w:val="24"/>
          <w:lang w:eastAsia="pl-PL"/>
        </w:rPr>
        <w:t>zł</w:t>
      </w:r>
      <w:r w:rsidRPr="006B11C7">
        <w:rPr>
          <w:rFonts w:ascii="Times New Roman" w:eastAsia="Times New Roman" w:hAnsi="Times New Roman" w:cs="Times New Roman"/>
          <w:sz w:val="24"/>
          <w:szCs w:val="24"/>
          <w:lang w:eastAsia="pl-PL"/>
        </w:rPr>
        <w:t>, w tym wydatki bieżące w kwocie</w:t>
      </w:r>
      <w:r w:rsidR="00274237">
        <w:rPr>
          <w:rFonts w:ascii="Times New Roman" w:eastAsia="Times New Roman" w:hAnsi="Times New Roman" w:cs="Times New Roman"/>
          <w:sz w:val="24"/>
          <w:szCs w:val="24"/>
          <w:lang w:eastAsia="pl-PL"/>
        </w:rPr>
        <w:t xml:space="preserve"> </w:t>
      </w:r>
      <w:r w:rsidR="006264ED">
        <w:rPr>
          <w:rFonts w:ascii="Times New Roman" w:eastAsia="Times New Roman" w:hAnsi="Times New Roman" w:cs="Times New Roman"/>
          <w:sz w:val="24"/>
          <w:szCs w:val="24"/>
          <w:lang w:eastAsia="pl-PL"/>
        </w:rPr>
        <w:t>2</w:t>
      </w:r>
      <w:r w:rsidR="00016DFF">
        <w:rPr>
          <w:rFonts w:ascii="Times New Roman" w:eastAsia="Times New Roman" w:hAnsi="Times New Roman" w:cs="Times New Roman"/>
          <w:sz w:val="24"/>
          <w:szCs w:val="24"/>
          <w:lang w:eastAsia="pl-PL"/>
        </w:rPr>
        <w:t>8 381 902,90</w:t>
      </w:r>
      <w:r w:rsidR="001F2C9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zł oraz wydatki majątkowe 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kwocie</w:t>
      </w:r>
      <w:r w:rsidR="00274237">
        <w:rPr>
          <w:rFonts w:ascii="Times New Roman" w:eastAsia="Times New Roman" w:hAnsi="Times New Roman" w:cs="Times New Roman"/>
          <w:sz w:val="24"/>
          <w:szCs w:val="24"/>
          <w:lang w:eastAsia="pl-PL"/>
        </w:rPr>
        <w:t xml:space="preserve"> </w:t>
      </w:r>
      <w:r w:rsidR="00016DFF">
        <w:rPr>
          <w:rFonts w:ascii="Times New Roman" w:eastAsia="Times New Roman" w:hAnsi="Times New Roman" w:cs="Times New Roman"/>
          <w:sz w:val="24"/>
          <w:szCs w:val="24"/>
          <w:lang w:eastAsia="pl-PL"/>
        </w:rPr>
        <w:t xml:space="preserve">6 570 000,00 </w:t>
      </w:r>
      <w:r w:rsidRPr="006B11C7">
        <w:rPr>
          <w:rFonts w:ascii="Times New Roman" w:eastAsia="Times New Roman" w:hAnsi="Times New Roman" w:cs="Times New Roman"/>
          <w:sz w:val="24"/>
          <w:szCs w:val="24"/>
          <w:lang w:eastAsia="pl-PL"/>
        </w:rPr>
        <w:t xml:space="preserve">zł. </w:t>
      </w:r>
    </w:p>
    <w:p w14:paraId="1AFF027B" w14:textId="1CBE3163" w:rsidR="006B11C7" w:rsidRPr="006B11C7" w:rsidRDefault="006B11C7" w:rsidP="00274237">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lastRenderedPageBreak/>
        <w:t xml:space="preserve">Wydatki bieżące budżetu </w:t>
      </w:r>
      <w:r w:rsidR="006264ED">
        <w:rPr>
          <w:rFonts w:ascii="Times New Roman" w:eastAsia="Times New Roman" w:hAnsi="Times New Roman" w:cs="Times New Roman"/>
          <w:sz w:val="24"/>
          <w:szCs w:val="24"/>
          <w:lang w:eastAsia="pl-PL"/>
        </w:rPr>
        <w:t xml:space="preserve">gminy </w:t>
      </w:r>
      <w:r w:rsidRPr="006B11C7">
        <w:rPr>
          <w:rFonts w:ascii="Times New Roman" w:eastAsia="Times New Roman" w:hAnsi="Times New Roman" w:cs="Times New Roman"/>
          <w:sz w:val="24"/>
          <w:szCs w:val="24"/>
          <w:lang w:eastAsia="pl-PL"/>
        </w:rPr>
        <w:t xml:space="preserve">zostały oszacowane przy założeniu celowej, oszczędnej i racjonalnej gospodarki, pozwalającej na płynne zrealizowanie zadań, choć </w:t>
      </w:r>
      <w:r w:rsidR="006264ED">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 dużym stopniu ograniczone ze względu na stronę dochodową budżetu.</w:t>
      </w:r>
      <w:r w:rsidR="00520D11">
        <w:rPr>
          <w:rFonts w:ascii="Times New Roman" w:eastAsia="Times New Roman" w:hAnsi="Times New Roman" w:cs="Times New Roman"/>
          <w:sz w:val="24"/>
          <w:szCs w:val="24"/>
          <w:lang w:eastAsia="pl-PL"/>
        </w:rPr>
        <w:t xml:space="preserve"> W planie wydatków bieżących mieszczą się wszystkie wydatki związane z bieżącym funkcjonowaniem jednostek organizacyjnych oraz z innymi wydatkami nie inwestycyjnymi dotyczącymi wykonywania zadań gminy. Znajdują się tam głównie wynagrodzenia, opłaty za energię elektryczną, konserwację oświetlenia, wodę, opłaty za gospodarowanie odpadami komunalnymi, ubezpieczenia mienia, dotacje dla innych jednostek samorządu terytorialnego, obsługę Rady Gminy</w:t>
      </w:r>
      <w:r w:rsidR="00CC3570">
        <w:rPr>
          <w:rFonts w:ascii="Times New Roman" w:eastAsia="Times New Roman" w:hAnsi="Times New Roman" w:cs="Times New Roman"/>
          <w:sz w:val="24"/>
          <w:szCs w:val="24"/>
          <w:lang w:eastAsia="pl-PL"/>
        </w:rPr>
        <w:t xml:space="preserve">, </w:t>
      </w:r>
      <w:r w:rsidR="00520D11">
        <w:rPr>
          <w:rFonts w:ascii="Times New Roman" w:eastAsia="Times New Roman" w:hAnsi="Times New Roman" w:cs="Times New Roman"/>
          <w:sz w:val="24"/>
          <w:szCs w:val="24"/>
          <w:lang w:eastAsia="pl-PL"/>
        </w:rPr>
        <w:t>jedn</w:t>
      </w:r>
      <w:r w:rsidR="00CC3570">
        <w:rPr>
          <w:rFonts w:ascii="Times New Roman" w:eastAsia="Times New Roman" w:hAnsi="Times New Roman" w:cs="Times New Roman"/>
          <w:sz w:val="24"/>
          <w:szCs w:val="24"/>
          <w:lang w:eastAsia="pl-PL"/>
        </w:rPr>
        <w:t>o</w:t>
      </w:r>
      <w:r w:rsidR="00520D11">
        <w:rPr>
          <w:rFonts w:ascii="Times New Roman" w:eastAsia="Times New Roman" w:hAnsi="Times New Roman" w:cs="Times New Roman"/>
          <w:sz w:val="24"/>
          <w:szCs w:val="24"/>
          <w:lang w:eastAsia="pl-PL"/>
        </w:rPr>
        <w:t>st</w:t>
      </w:r>
      <w:r w:rsidR="00CC3570">
        <w:rPr>
          <w:rFonts w:ascii="Times New Roman" w:eastAsia="Times New Roman" w:hAnsi="Times New Roman" w:cs="Times New Roman"/>
          <w:sz w:val="24"/>
          <w:szCs w:val="24"/>
          <w:lang w:eastAsia="pl-PL"/>
        </w:rPr>
        <w:t xml:space="preserve">ek </w:t>
      </w:r>
      <w:r w:rsidR="00520D11">
        <w:rPr>
          <w:rFonts w:ascii="Times New Roman" w:eastAsia="Times New Roman" w:hAnsi="Times New Roman" w:cs="Times New Roman"/>
          <w:sz w:val="24"/>
          <w:szCs w:val="24"/>
          <w:lang w:eastAsia="pl-PL"/>
        </w:rPr>
        <w:t>pomocnicz</w:t>
      </w:r>
      <w:r w:rsidR="00CC3570">
        <w:rPr>
          <w:rFonts w:ascii="Times New Roman" w:eastAsia="Times New Roman" w:hAnsi="Times New Roman" w:cs="Times New Roman"/>
          <w:sz w:val="24"/>
          <w:szCs w:val="24"/>
          <w:lang w:eastAsia="pl-PL"/>
        </w:rPr>
        <w:t xml:space="preserve">ych </w:t>
      </w:r>
      <w:r w:rsidR="00520D11">
        <w:rPr>
          <w:rFonts w:ascii="Times New Roman" w:eastAsia="Times New Roman" w:hAnsi="Times New Roman" w:cs="Times New Roman"/>
          <w:sz w:val="24"/>
          <w:szCs w:val="24"/>
          <w:lang w:eastAsia="pl-PL"/>
        </w:rPr>
        <w:t>itp.</w:t>
      </w:r>
    </w:p>
    <w:p w14:paraId="440EDFC2" w14:textId="77777777" w:rsidR="006B11C7" w:rsidRDefault="006B11C7" w:rsidP="006B11C7">
      <w:pPr>
        <w:spacing w:after="0" w:line="240" w:lineRule="auto"/>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Dla celów wyznaczenia kwot wydatków</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przeznaczonych na cele bieżące w poszczególnych latach wzięto pod uwagę planowane wielkości wydatków na obsługę</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długu uznając je za wartości zmienne w zależności od wysokości kwoty długu. </w:t>
      </w:r>
      <w:r w:rsidR="00520D11">
        <w:rPr>
          <w:rFonts w:ascii="Times New Roman" w:eastAsia="Times New Roman" w:hAnsi="Times New Roman" w:cs="Times New Roman"/>
          <w:sz w:val="24"/>
          <w:szCs w:val="24"/>
          <w:lang w:eastAsia="pl-PL"/>
        </w:rPr>
        <w:t>Wydatki z tytułu udzielonych wieloletnich gwarancji i poręczeń w gminie nie występują.</w:t>
      </w:r>
    </w:p>
    <w:p w14:paraId="09AADC5D" w14:textId="01CFD4CD" w:rsidR="006264ED" w:rsidRPr="0080092E" w:rsidRDefault="006264ED" w:rsidP="006264ED">
      <w:pPr>
        <w:spacing w:after="0" w:line="240" w:lineRule="auto"/>
        <w:jc w:val="both"/>
        <w:rPr>
          <w:rFonts w:ascii="Times New Roman" w:eastAsia="Times New Roman" w:hAnsi="Times New Roman" w:cs="Times New Roman"/>
          <w:sz w:val="24"/>
          <w:szCs w:val="24"/>
          <w:lang w:eastAsia="pl-PL"/>
        </w:rPr>
      </w:pPr>
      <w:r w:rsidRPr="0080092E">
        <w:rPr>
          <w:rFonts w:ascii="Times New Roman" w:eastAsia="Times New Roman" w:hAnsi="Times New Roman" w:cs="Times New Roman"/>
          <w:sz w:val="24"/>
          <w:szCs w:val="24"/>
          <w:lang w:eastAsia="pl-PL"/>
        </w:rPr>
        <w:t>W ramach wydatków majątkowych w roku 202</w:t>
      </w:r>
      <w:r w:rsidR="00016DFF">
        <w:rPr>
          <w:rFonts w:ascii="Times New Roman" w:eastAsia="Times New Roman" w:hAnsi="Times New Roman" w:cs="Times New Roman"/>
          <w:sz w:val="24"/>
          <w:szCs w:val="24"/>
          <w:lang w:eastAsia="pl-PL"/>
        </w:rPr>
        <w:t>2</w:t>
      </w:r>
      <w:r w:rsidRPr="0080092E">
        <w:rPr>
          <w:rFonts w:ascii="Times New Roman" w:eastAsia="Times New Roman" w:hAnsi="Times New Roman" w:cs="Times New Roman"/>
          <w:sz w:val="24"/>
          <w:szCs w:val="24"/>
          <w:lang w:eastAsia="pl-PL"/>
        </w:rPr>
        <w:t xml:space="preserve"> zaplanowano tylko wydatki na zadania inwestycyjne jednoroczne </w:t>
      </w:r>
      <w:r w:rsidR="0080092E" w:rsidRPr="0080092E">
        <w:rPr>
          <w:rFonts w:ascii="Times New Roman" w:eastAsia="Times New Roman" w:hAnsi="Times New Roman" w:cs="Times New Roman"/>
          <w:sz w:val="24"/>
          <w:szCs w:val="24"/>
          <w:lang w:eastAsia="pl-PL"/>
        </w:rPr>
        <w:t xml:space="preserve">i wieloletnie </w:t>
      </w:r>
      <w:r w:rsidRPr="0080092E">
        <w:rPr>
          <w:rFonts w:ascii="Times New Roman" w:eastAsia="Times New Roman" w:hAnsi="Times New Roman" w:cs="Times New Roman"/>
          <w:sz w:val="24"/>
          <w:szCs w:val="24"/>
          <w:lang w:eastAsia="pl-PL"/>
        </w:rPr>
        <w:t xml:space="preserve">w kwocie </w:t>
      </w:r>
      <w:r w:rsidR="00016DFF">
        <w:rPr>
          <w:rFonts w:ascii="Times New Roman" w:eastAsia="Times New Roman" w:hAnsi="Times New Roman" w:cs="Times New Roman"/>
          <w:sz w:val="24"/>
          <w:szCs w:val="24"/>
          <w:lang w:eastAsia="pl-PL"/>
        </w:rPr>
        <w:t xml:space="preserve">6 570 000,00 </w:t>
      </w:r>
      <w:r w:rsidRPr="0080092E">
        <w:rPr>
          <w:rFonts w:ascii="Times New Roman" w:eastAsia="Times New Roman" w:hAnsi="Times New Roman" w:cs="Times New Roman"/>
          <w:sz w:val="24"/>
          <w:szCs w:val="24"/>
          <w:lang w:eastAsia="pl-PL"/>
        </w:rPr>
        <w:t>zł.</w:t>
      </w:r>
    </w:p>
    <w:p w14:paraId="7AD488D0" w14:textId="77777777" w:rsidR="006264ED" w:rsidRPr="0080092E" w:rsidRDefault="006264ED" w:rsidP="006B11C7">
      <w:pPr>
        <w:spacing w:after="0" w:line="240" w:lineRule="auto"/>
        <w:jc w:val="both"/>
        <w:rPr>
          <w:rFonts w:ascii="Times New Roman" w:eastAsia="Times New Roman" w:hAnsi="Times New Roman" w:cs="Times New Roman"/>
          <w:sz w:val="24"/>
          <w:szCs w:val="24"/>
          <w:lang w:eastAsia="pl-PL"/>
        </w:rPr>
      </w:pPr>
    </w:p>
    <w:p w14:paraId="46919A22" w14:textId="77777777" w:rsidR="00097CDF" w:rsidRPr="00B53772" w:rsidRDefault="006B11C7" w:rsidP="00097CDF">
      <w:pPr>
        <w:spacing w:after="0" w:line="240" w:lineRule="auto"/>
        <w:jc w:val="both"/>
        <w:rPr>
          <w:rFonts w:ascii="Times New Roman" w:eastAsia="Times New Roman" w:hAnsi="Times New Roman" w:cs="Times New Roman"/>
          <w:b/>
          <w:sz w:val="24"/>
          <w:szCs w:val="24"/>
          <w:lang w:eastAsia="pl-PL"/>
        </w:rPr>
      </w:pPr>
      <w:r w:rsidRPr="00B53772">
        <w:rPr>
          <w:rFonts w:ascii="Times New Roman" w:eastAsia="Times New Roman" w:hAnsi="Times New Roman" w:cs="Times New Roman"/>
          <w:b/>
          <w:sz w:val="24"/>
          <w:szCs w:val="24"/>
          <w:lang w:eastAsia="pl-PL"/>
        </w:rPr>
        <w:t>I</w:t>
      </w:r>
      <w:r w:rsidR="007E6FE0">
        <w:rPr>
          <w:rFonts w:ascii="Times New Roman" w:eastAsia="Times New Roman" w:hAnsi="Times New Roman" w:cs="Times New Roman"/>
          <w:b/>
          <w:sz w:val="24"/>
          <w:szCs w:val="24"/>
          <w:lang w:eastAsia="pl-PL"/>
        </w:rPr>
        <w:t>V</w:t>
      </w:r>
      <w:r w:rsidRPr="00B53772">
        <w:rPr>
          <w:rFonts w:ascii="Times New Roman" w:eastAsia="Times New Roman" w:hAnsi="Times New Roman" w:cs="Times New Roman"/>
          <w:b/>
          <w:sz w:val="24"/>
          <w:szCs w:val="24"/>
          <w:lang w:eastAsia="pl-PL"/>
        </w:rPr>
        <w:t>.</w:t>
      </w:r>
      <w:r w:rsidR="00274237" w:rsidRPr="00B53772">
        <w:rPr>
          <w:rFonts w:ascii="Times New Roman" w:eastAsia="Times New Roman" w:hAnsi="Times New Roman" w:cs="Times New Roman"/>
          <w:b/>
          <w:sz w:val="24"/>
          <w:szCs w:val="24"/>
          <w:lang w:eastAsia="pl-PL"/>
        </w:rPr>
        <w:t xml:space="preserve"> </w:t>
      </w:r>
      <w:r w:rsidR="00097CDF" w:rsidRPr="00B53772">
        <w:rPr>
          <w:rFonts w:ascii="Times New Roman" w:eastAsia="Times New Roman" w:hAnsi="Times New Roman" w:cs="Times New Roman"/>
          <w:b/>
          <w:sz w:val="24"/>
          <w:szCs w:val="24"/>
          <w:lang w:eastAsia="pl-PL"/>
        </w:rPr>
        <w:t xml:space="preserve">Wynik budżetu </w:t>
      </w:r>
    </w:p>
    <w:p w14:paraId="5AD2ECE2" w14:textId="77777777" w:rsidR="00097CDF" w:rsidRPr="006B11C7" w:rsidRDefault="00097CDF" w:rsidP="00097CDF">
      <w:pPr>
        <w:spacing w:after="0" w:line="240" w:lineRule="auto"/>
        <w:jc w:val="both"/>
        <w:rPr>
          <w:rFonts w:ascii="Times New Roman" w:eastAsia="Times New Roman" w:hAnsi="Times New Roman" w:cs="Times New Roman"/>
          <w:sz w:val="24"/>
          <w:szCs w:val="24"/>
          <w:lang w:eastAsia="pl-PL"/>
        </w:rPr>
      </w:pPr>
    </w:p>
    <w:p w14:paraId="68D66E78" w14:textId="2C4B893F" w:rsidR="00097CDF" w:rsidRPr="006B11C7" w:rsidRDefault="00097CDF" w:rsidP="00097CDF">
      <w:pPr>
        <w:spacing w:after="0" w:line="24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art. 217 ust. 1 ustawy o finansach publicznych r</w:t>
      </w:r>
      <w:r w:rsidRPr="006B11C7">
        <w:rPr>
          <w:rFonts w:ascii="Times New Roman" w:eastAsia="Times New Roman" w:hAnsi="Times New Roman" w:cs="Times New Roman"/>
          <w:sz w:val="24"/>
          <w:szCs w:val="24"/>
          <w:lang w:eastAsia="pl-PL"/>
        </w:rPr>
        <w:t xml:space="preserve">óżnica między dochodami </w:t>
      </w:r>
      <w:r w:rsidR="001F2C99">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a wydatkami stanowi </w:t>
      </w:r>
      <w:r>
        <w:rPr>
          <w:rFonts w:ascii="Times New Roman" w:eastAsia="Times New Roman" w:hAnsi="Times New Roman" w:cs="Times New Roman"/>
          <w:sz w:val="24"/>
          <w:szCs w:val="24"/>
          <w:lang w:eastAsia="pl-PL"/>
        </w:rPr>
        <w:t xml:space="preserve">odpowiednio nadwyżkę budżetu jednostki samorządu terytorialnego albo  </w:t>
      </w:r>
      <w:r w:rsidRPr="006B11C7">
        <w:rPr>
          <w:rFonts w:ascii="Times New Roman" w:eastAsia="Times New Roman" w:hAnsi="Times New Roman" w:cs="Times New Roman"/>
          <w:sz w:val="24"/>
          <w:szCs w:val="24"/>
          <w:lang w:eastAsia="pl-PL"/>
        </w:rPr>
        <w:t>deficyt budżet</w:t>
      </w:r>
      <w:r>
        <w:rPr>
          <w:rFonts w:ascii="Times New Roman" w:eastAsia="Times New Roman" w:hAnsi="Times New Roman" w:cs="Times New Roman"/>
          <w:sz w:val="24"/>
          <w:szCs w:val="24"/>
          <w:lang w:eastAsia="pl-PL"/>
        </w:rPr>
        <w:t xml:space="preserve">u jednostki samorządu terytorialnego. </w:t>
      </w:r>
      <w:r w:rsidR="001F2C99">
        <w:rPr>
          <w:rFonts w:ascii="Times New Roman" w:eastAsia="Times New Roman" w:hAnsi="Times New Roman" w:cs="Times New Roman"/>
          <w:sz w:val="24"/>
          <w:szCs w:val="24"/>
          <w:lang w:eastAsia="pl-PL"/>
        </w:rPr>
        <w:t xml:space="preserve">W roku </w:t>
      </w:r>
      <w:r>
        <w:rPr>
          <w:rFonts w:ascii="Times New Roman" w:eastAsia="Times New Roman" w:hAnsi="Times New Roman" w:cs="Times New Roman"/>
          <w:sz w:val="24"/>
          <w:szCs w:val="24"/>
          <w:lang w:eastAsia="pl-PL"/>
        </w:rPr>
        <w:t>202</w:t>
      </w:r>
      <w:r w:rsidR="0017227C">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wynik budżetu </w:t>
      </w:r>
      <w:r w:rsidR="00E25E2B">
        <w:rPr>
          <w:rFonts w:ascii="Times New Roman" w:eastAsia="Times New Roman" w:hAnsi="Times New Roman" w:cs="Times New Roman"/>
          <w:sz w:val="24"/>
          <w:szCs w:val="24"/>
          <w:lang w:eastAsia="pl-PL"/>
        </w:rPr>
        <w:t xml:space="preserve">jest wartością ujemną, który zostanie sfinansowany przychodami </w:t>
      </w:r>
      <w:r w:rsidRPr="006B11C7">
        <w:rPr>
          <w:rFonts w:ascii="Times New Roman" w:eastAsia="Times New Roman" w:hAnsi="Times New Roman" w:cs="Times New Roman"/>
          <w:sz w:val="24"/>
          <w:szCs w:val="24"/>
          <w:lang w:eastAsia="pl-PL"/>
        </w:rPr>
        <w:t xml:space="preserve">z emisji </w:t>
      </w:r>
      <w:r w:rsidR="005A2EBC">
        <w:rPr>
          <w:rFonts w:ascii="Times New Roman" w:eastAsia="Times New Roman" w:hAnsi="Times New Roman" w:cs="Times New Roman"/>
          <w:sz w:val="24"/>
          <w:szCs w:val="24"/>
          <w:lang w:eastAsia="pl-PL"/>
        </w:rPr>
        <w:t xml:space="preserve">papierów wartościowych w kwocie </w:t>
      </w:r>
      <w:r w:rsidR="005036DD">
        <w:rPr>
          <w:rFonts w:ascii="Times New Roman" w:eastAsia="Times New Roman" w:hAnsi="Times New Roman" w:cs="Times New Roman"/>
          <w:sz w:val="24"/>
          <w:szCs w:val="24"/>
          <w:lang w:eastAsia="pl-PL"/>
        </w:rPr>
        <w:t xml:space="preserve">2 697 000,00 </w:t>
      </w:r>
      <w:r w:rsidR="005A2EBC">
        <w:rPr>
          <w:rFonts w:ascii="Times New Roman" w:eastAsia="Times New Roman" w:hAnsi="Times New Roman" w:cs="Times New Roman"/>
          <w:sz w:val="24"/>
          <w:szCs w:val="24"/>
          <w:lang w:eastAsia="pl-PL"/>
        </w:rPr>
        <w:t xml:space="preserve">zł </w:t>
      </w:r>
      <w:r w:rsidR="00E25E2B">
        <w:rPr>
          <w:rFonts w:ascii="Times New Roman" w:eastAsia="Times New Roman" w:hAnsi="Times New Roman" w:cs="Times New Roman"/>
          <w:sz w:val="24"/>
          <w:szCs w:val="24"/>
          <w:lang w:eastAsia="pl-PL"/>
        </w:rPr>
        <w:t xml:space="preserve">oraz przychodami z </w:t>
      </w:r>
      <w:r w:rsidR="005A2EBC">
        <w:rPr>
          <w:rFonts w:ascii="Times New Roman" w:eastAsia="Times New Roman" w:hAnsi="Times New Roman" w:cs="Times New Roman"/>
          <w:sz w:val="24"/>
          <w:szCs w:val="24"/>
          <w:lang w:eastAsia="pl-PL"/>
        </w:rPr>
        <w:t xml:space="preserve">wolnych środków w kwocie </w:t>
      </w:r>
      <w:r w:rsidR="005036DD">
        <w:rPr>
          <w:rFonts w:ascii="Times New Roman" w:eastAsia="Times New Roman" w:hAnsi="Times New Roman" w:cs="Times New Roman"/>
          <w:sz w:val="24"/>
          <w:szCs w:val="24"/>
          <w:lang w:eastAsia="pl-PL"/>
        </w:rPr>
        <w:t xml:space="preserve">3 921 123,00 </w:t>
      </w:r>
      <w:r w:rsidR="005A2EBC">
        <w:rPr>
          <w:rFonts w:ascii="Times New Roman" w:eastAsia="Times New Roman" w:hAnsi="Times New Roman" w:cs="Times New Roman"/>
          <w:sz w:val="24"/>
          <w:szCs w:val="24"/>
          <w:lang w:eastAsia="pl-PL"/>
        </w:rPr>
        <w:t>zł, które są niewykorzystanymi środkami z 20</w:t>
      </w:r>
      <w:r w:rsidR="005036DD">
        <w:rPr>
          <w:rFonts w:ascii="Times New Roman" w:eastAsia="Times New Roman" w:hAnsi="Times New Roman" w:cs="Times New Roman"/>
          <w:sz w:val="24"/>
          <w:szCs w:val="24"/>
          <w:lang w:eastAsia="pl-PL"/>
        </w:rPr>
        <w:t>21</w:t>
      </w:r>
      <w:r w:rsidR="005A2EBC">
        <w:rPr>
          <w:rFonts w:ascii="Times New Roman" w:eastAsia="Times New Roman" w:hAnsi="Times New Roman" w:cs="Times New Roman"/>
          <w:sz w:val="24"/>
          <w:szCs w:val="24"/>
          <w:lang w:eastAsia="pl-PL"/>
        </w:rPr>
        <w:t xml:space="preserve"> roku pochodzącymi </w:t>
      </w:r>
      <w:r w:rsidR="0080092E">
        <w:rPr>
          <w:rFonts w:ascii="Times New Roman" w:eastAsia="Times New Roman" w:hAnsi="Times New Roman" w:cs="Times New Roman"/>
          <w:sz w:val="24"/>
          <w:szCs w:val="24"/>
          <w:lang w:eastAsia="pl-PL"/>
        </w:rPr>
        <w:t xml:space="preserve">                              </w:t>
      </w:r>
      <w:r w:rsidR="005A2EBC">
        <w:rPr>
          <w:rFonts w:ascii="Times New Roman" w:eastAsia="Times New Roman" w:hAnsi="Times New Roman" w:cs="Times New Roman"/>
          <w:sz w:val="24"/>
          <w:szCs w:val="24"/>
          <w:lang w:eastAsia="pl-PL"/>
        </w:rPr>
        <w:t>z Rządowego Funduszu Inwestycji Lokalnych</w:t>
      </w:r>
      <w:r w:rsidR="00016DFF">
        <w:rPr>
          <w:rFonts w:ascii="Times New Roman" w:eastAsia="Times New Roman" w:hAnsi="Times New Roman" w:cs="Times New Roman"/>
          <w:sz w:val="24"/>
          <w:szCs w:val="24"/>
          <w:lang w:eastAsia="pl-PL"/>
        </w:rPr>
        <w:t xml:space="preserve"> (3 132 000,00 zł), Rządowego Funduszu Rozwoju Dróg (156 951,00 zł), realizowanego programu z udziałem środków europejskich – usługi indywidualnego transportu „</w:t>
      </w:r>
      <w:proofErr w:type="spellStart"/>
      <w:r w:rsidR="00016DFF">
        <w:rPr>
          <w:rFonts w:ascii="Times New Roman" w:eastAsia="Times New Roman" w:hAnsi="Times New Roman" w:cs="Times New Roman"/>
          <w:sz w:val="24"/>
          <w:szCs w:val="24"/>
          <w:lang w:eastAsia="pl-PL"/>
        </w:rPr>
        <w:t>Door</w:t>
      </w:r>
      <w:proofErr w:type="spellEnd"/>
      <w:r w:rsidR="00016DFF">
        <w:rPr>
          <w:rFonts w:ascii="Times New Roman" w:eastAsia="Times New Roman" w:hAnsi="Times New Roman" w:cs="Times New Roman"/>
          <w:sz w:val="24"/>
          <w:szCs w:val="24"/>
          <w:lang w:eastAsia="pl-PL"/>
        </w:rPr>
        <w:t>-to-</w:t>
      </w:r>
      <w:proofErr w:type="spellStart"/>
      <w:r w:rsidR="00016DFF">
        <w:rPr>
          <w:rFonts w:ascii="Times New Roman" w:eastAsia="Times New Roman" w:hAnsi="Times New Roman" w:cs="Times New Roman"/>
          <w:sz w:val="24"/>
          <w:szCs w:val="24"/>
          <w:lang w:eastAsia="pl-PL"/>
        </w:rPr>
        <w:t>door</w:t>
      </w:r>
      <w:proofErr w:type="spellEnd"/>
      <w:r w:rsidR="00016DFF">
        <w:rPr>
          <w:rFonts w:ascii="Times New Roman" w:eastAsia="Times New Roman" w:hAnsi="Times New Roman" w:cs="Times New Roman"/>
          <w:sz w:val="24"/>
          <w:szCs w:val="24"/>
          <w:lang w:eastAsia="pl-PL"/>
        </w:rPr>
        <w:t>” (81 897,00 zł), uzupełnienia subwencji ogólnej (550 275,00 zł)</w:t>
      </w:r>
      <w:r w:rsidR="00E25E2B">
        <w:rPr>
          <w:rFonts w:ascii="Times New Roman" w:eastAsia="Times New Roman" w:hAnsi="Times New Roman" w:cs="Times New Roman"/>
          <w:sz w:val="24"/>
          <w:szCs w:val="24"/>
          <w:lang w:eastAsia="pl-PL"/>
        </w:rPr>
        <w:t>. W latach 202</w:t>
      </w:r>
      <w:r w:rsidR="005036DD">
        <w:rPr>
          <w:rFonts w:ascii="Times New Roman" w:eastAsia="Times New Roman" w:hAnsi="Times New Roman" w:cs="Times New Roman"/>
          <w:sz w:val="24"/>
          <w:szCs w:val="24"/>
          <w:lang w:eastAsia="pl-PL"/>
        </w:rPr>
        <w:t>3</w:t>
      </w:r>
      <w:r w:rsidR="00E25E2B">
        <w:rPr>
          <w:rFonts w:ascii="Times New Roman" w:eastAsia="Times New Roman" w:hAnsi="Times New Roman" w:cs="Times New Roman"/>
          <w:sz w:val="24"/>
          <w:szCs w:val="24"/>
          <w:lang w:eastAsia="pl-PL"/>
        </w:rPr>
        <w:t xml:space="preserve"> </w:t>
      </w:r>
      <w:r w:rsidR="00B53772">
        <w:rPr>
          <w:rFonts w:ascii="Times New Roman" w:eastAsia="Times New Roman" w:hAnsi="Times New Roman" w:cs="Times New Roman"/>
          <w:sz w:val="24"/>
          <w:szCs w:val="24"/>
          <w:lang w:eastAsia="pl-PL"/>
        </w:rPr>
        <w:t>– 20</w:t>
      </w:r>
      <w:r w:rsidR="005036DD">
        <w:rPr>
          <w:rFonts w:ascii="Times New Roman" w:eastAsia="Times New Roman" w:hAnsi="Times New Roman" w:cs="Times New Roman"/>
          <w:sz w:val="24"/>
          <w:szCs w:val="24"/>
          <w:lang w:eastAsia="pl-PL"/>
        </w:rPr>
        <w:t>34</w:t>
      </w:r>
      <w:r w:rsidR="00B53772">
        <w:rPr>
          <w:rFonts w:ascii="Times New Roman" w:eastAsia="Times New Roman" w:hAnsi="Times New Roman" w:cs="Times New Roman"/>
          <w:sz w:val="24"/>
          <w:szCs w:val="24"/>
          <w:lang w:eastAsia="pl-PL"/>
        </w:rPr>
        <w:t xml:space="preserve"> wynik budżetu jest wartością dodatnią, który przeznaczony zostanie w pierwszej kolejności na wykup obligacji zgodnie z zawartymi umowami, a w drugiej kolejności na wydatki majątkowe. </w:t>
      </w:r>
    </w:p>
    <w:p w14:paraId="0558DFAB" w14:textId="77777777" w:rsidR="00097CDF" w:rsidRDefault="00097CDF" w:rsidP="006B11C7">
      <w:pPr>
        <w:spacing w:after="0" w:line="240" w:lineRule="auto"/>
        <w:jc w:val="both"/>
        <w:rPr>
          <w:rFonts w:ascii="Times New Roman" w:eastAsia="Times New Roman" w:hAnsi="Times New Roman" w:cs="Times New Roman"/>
          <w:b/>
          <w:sz w:val="24"/>
          <w:szCs w:val="24"/>
          <w:lang w:eastAsia="pl-PL"/>
        </w:rPr>
      </w:pPr>
    </w:p>
    <w:p w14:paraId="3D895014" w14:textId="77777777" w:rsidR="006B11C7" w:rsidRPr="00097CDF" w:rsidRDefault="00097CDF" w:rsidP="006B11C7">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V. </w:t>
      </w:r>
      <w:r w:rsidR="006B11C7" w:rsidRPr="00097CDF">
        <w:rPr>
          <w:rFonts w:ascii="Times New Roman" w:eastAsia="Times New Roman" w:hAnsi="Times New Roman" w:cs="Times New Roman"/>
          <w:b/>
          <w:sz w:val="24"/>
          <w:szCs w:val="24"/>
          <w:lang w:eastAsia="pl-PL"/>
        </w:rPr>
        <w:t>Przychody</w:t>
      </w:r>
    </w:p>
    <w:p w14:paraId="57D1E881" w14:textId="77777777" w:rsidR="00097CDF" w:rsidRPr="006B11C7" w:rsidRDefault="00097CDF" w:rsidP="006B11C7">
      <w:pPr>
        <w:spacing w:after="0" w:line="240" w:lineRule="auto"/>
        <w:jc w:val="both"/>
        <w:rPr>
          <w:rFonts w:ascii="Times New Roman" w:eastAsia="Times New Roman" w:hAnsi="Times New Roman" w:cs="Times New Roman"/>
          <w:sz w:val="24"/>
          <w:szCs w:val="24"/>
          <w:lang w:eastAsia="pl-PL"/>
        </w:rPr>
      </w:pPr>
    </w:p>
    <w:p w14:paraId="2AD18384" w14:textId="32981597" w:rsidR="006B11C7" w:rsidRDefault="00274237" w:rsidP="00A521FF">
      <w:pPr>
        <w:spacing w:after="0" w:line="24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Przychody w roku budżetowym 202</w:t>
      </w:r>
      <w:r w:rsidR="005036DD">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zaplanowano w</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wysokości</w:t>
      </w:r>
      <w:r>
        <w:rPr>
          <w:rFonts w:ascii="Times New Roman" w:eastAsia="Times New Roman" w:hAnsi="Times New Roman" w:cs="Times New Roman"/>
          <w:sz w:val="24"/>
          <w:szCs w:val="24"/>
          <w:lang w:eastAsia="pl-PL"/>
        </w:rPr>
        <w:t xml:space="preserve"> </w:t>
      </w:r>
      <w:r w:rsidR="005036DD">
        <w:rPr>
          <w:rFonts w:ascii="Times New Roman" w:eastAsia="Times New Roman" w:hAnsi="Times New Roman" w:cs="Times New Roman"/>
          <w:sz w:val="24"/>
          <w:szCs w:val="24"/>
          <w:lang w:eastAsia="pl-PL"/>
        </w:rPr>
        <w:t>7 518 123</w:t>
      </w:r>
      <w:r w:rsidR="005A2EBC">
        <w:rPr>
          <w:rFonts w:ascii="Times New Roman" w:eastAsia="Times New Roman" w:hAnsi="Times New Roman" w:cs="Times New Roman"/>
          <w:sz w:val="24"/>
          <w:szCs w:val="24"/>
          <w:lang w:eastAsia="pl-PL"/>
        </w:rPr>
        <w:t xml:space="preserve">,00 </w:t>
      </w:r>
      <w:r w:rsidR="006B11C7" w:rsidRPr="006B11C7">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Kwotę</w:t>
      </w:r>
      <w:r w:rsidR="00E25E2B">
        <w:rPr>
          <w:rFonts w:ascii="Times New Roman" w:eastAsia="Times New Roman" w:hAnsi="Times New Roman" w:cs="Times New Roman"/>
          <w:sz w:val="24"/>
          <w:szCs w:val="24"/>
          <w:lang w:eastAsia="pl-PL"/>
        </w:rPr>
        <w:t xml:space="preserve"> tą </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stanowią </w:t>
      </w:r>
      <w:r w:rsidR="00A521FF">
        <w:rPr>
          <w:rFonts w:ascii="Times New Roman" w:eastAsia="Times New Roman" w:hAnsi="Times New Roman" w:cs="Times New Roman"/>
          <w:sz w:val="24"/>
          <w:szCs w:val="24"/>
          <w:lang w:eastAsia="pl-PL"/>
        </w:rPr>
        <w:t xml:space="preserve">środki </w:t>
      </w:r>
      <w:r w:rsidR="006B11C7" w:rsidRPr="006B11C7">
        <w:rPr>
          <w:rFonts w:ascii="Times New Roman" w:eastAsia="Times New Roman" w:hAnsi="Times New Roman" w:cs="Times New Roman"/>
          <w:sz w:val="24"/>
          <w:szCs w:val="24"/>
          <w:lang w:eastAsia="pl-PL"/>
        </w:rPr>
        <w:t>z emisji obligacji</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komunalnych</w:t>
      </w:r>
      <w:r w:rsidR="00A521FF">
        <w:rPr>
          <w:rFonts w:ascii="Times New Roman" w:eastAsia="Times New Roman" w:hAnsi="Times New Roman" w:cs="Times New Roman"/>
          <w:sz w:val="24"/>
          <w:szCs w:val="24"/>
          <w:lang w:eastAsia="pl-PL"/>
        </w:rPr>
        <w:t xml:space="preserve"> w kwocie </w:t>
      </w:r>
      <w:r w:rsidR="005036DD">
        <w:rPr>
          <w:rFonts w:ascii="Times New Roman" w:eastAsia="Times New Roman" w:hAnsi="Times New Roman" w:cs="Times New Roman"/>
          <w:sz w:val="24"/>
          <w:szCs w:val="24"/>
          <w:lang w:eastAsia="pl-PL"/>
        </w:rPr>
        <w:t xml:space="preserve">3 597 000,00 </w:t>
      </w:r>
      <w:r w:rsidR="00A521FF">
        <w:rPr>
          <w:rFonts w:ascii="Times New Roman" w:eastAsia="Times New Roman" w:hAnsi="Times New Roman" w:cs="Times New Roman"/>
          <w:sz w:val="24"/>
          <w:szCs w:val="24"/>
          <w:lang w:eastAsia="pl-PL"/>
        </w:rPr>
        <w:t xml:space="preserve">zł oraz </w:t>
      </w:r>
      <w:r w:rsidR="005A2EBC">
        <w:rPr>
          <w:rFonts w:ascii="Times New Roman" w:eastAsia="Times New Roman" w:hAnsi="Times New Roman" w:cs="Times New Roman"/>
          <w:sz w:val="24"/>
          <w:szCs w:val="24"/>
          <w:lang w:eastAsia="pl-PL"/>
        </w:rPr>
        <w:t xml:space="preserve">wolne środki w kwocie </w:t>
      </w:r>
      <w:r w:rsidR="005036DD">
        <w:rPr>
          <w:rFonts w:ascii="Times New Roman" w:eastAsia="Times New Roman" w:hAnsi="Times New Roman" w:cs="Times New Roman"/>
          <w:sz w:val="24"/>
          <w:szCs w:val="24"/>
          <w:lang w:eastAsia="pl-PL"/>
        </w:rPr>
        <w:t xml:space="preserve">3 921 123,00 </w:t>
      </w:r>
      <w:r w:rsidR="00A521FF">
        <w:rPr>
          <w:rFonts w:ascii="Times New Roman" w:eastAsia="Times New Roman" w:hAnsi="Times New Roman" w:cs="Times New Roman"/>
          <w:sz w:val="24"/>
          <w:szCs w:val="24"/>
          <w:lang w:eastAsia="pl-PL"/>
        </w:rPr>
        <w:t xml:space="preserve">zł. </w:t>
      </w:r>
      <w:r w:rsidR="006B11C7" w:rsidRPr="006B11C7">
        <w:rPr>
          <w:rFonts w:ascii="Times New Roman" w:eastAsia="Times New Roman" w:hAnsi="Times New Roman" w:cs="Times New Roman"/>
          <w:sz w:val="24"/>
          <w:szCs w:val="24"/>
          <w:lang w:eastAsia="pl-PL"/>
        </w:rPr>
        <w:t>Wpływy uzyskane z emisji papierów dłużnych zostaną przeznaczone na</w:t>
      </w:r>
      <w:r w:rsidR="00A521FF">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pokrycie deficytu </w:t>
      </w:r>
      <w:r w:rsidR="005A2EBC">
        <w:rPr>
          <w:rFonts w:ascii="Times New Roman" w:eastAsia="Times New Roman" w:hAnsi="Times New Roman" w:cs="Times New Roman"/>
          <w:sz w:val="24"/>
          <w:szCs w:val="24"/>
          <w:lang w:eastAsia="pl-PL"/>
        </w:rPr>
        <w:t xml:space="preserve">w wysokości </w:t>
      </w:r>
      <w:r w:rsidR="005036DD">
        <w:rPr>
          <w:rFonts w:ascii="Times New Roman" w:eastAsia="Times New Roman" w:hAnsi="Times New Roman" w:cs="Times New Roman"/>
          <w:sz w:val="24"/>
          <w:szCs w:val="24"/>
          <w:lang w:eastAsia="pl-PL"/>
        </w:rPr>
        <w:t>2 697 000</w:t>
      </w:r>
      <w:r w:rsidR="005A2EBC">
        <w:rPr>
          <w:rFonts w:ascii="Times New Roman" w:eastAsia="Times New Roman" w:hAnsi="Times New Roman" w:cs="Times New Roman"/>
          <w:sz w:val="24"/>
          <w:szCs w:val="24"/>
          <w:lang w:eastAsia="pl-PL"/>
        </w:rPr>
        <w:t xml:space="preserve">,00 </w:t>
      </w:r>
      <w:r w:rsidR="006B11C7" w:rsidRPr="006B11C7">
        <w:rPr>
          <w:rFonts w:ascii="Times New Roman" w:eastAsia="Times New Roman" w:hAnsi="Times New Roman" w:cs="Times New Roman"/>
          <w:sz w:val="24"/>
          <w:szCs w:val="24"/>
          <w:lang w:eastAsia="pl-PL"/>
        </w:rPr>
        <w:t>zł</w:t>
      </w:r>
      <w:r w:rsidR="00A521FF">
        <w:rPr>
          <w:rFonts w:ascii="Times New Roman" w:eastAsia="Times New Roman" w:hAnsi="Times New Roman" w:cs="Times New Roman"/>
          <w:sz w:val="24"/>
          <w:szCs w:val="24"/>
          <w:lang w:eastAsia="pl-PL"/>
        </w:rPr>
        <w:t>, a także s</w:t>
      </w:r>
      <w:r w:rsidR="006B11C7" w:rsidRPr="006B11C7">
        <w:rPr>
          <w:rFonts w:ascii="Times New Roman" w:eastAsia="Times New Roman" w:hAnsi="Times New Roman" w:cs="Times New Roman"/>
          <w:sz w:val="24"/>
          <w:szCs w:val="24"/>
          <w:lang w:eastAsia="pl-PL"/>
        </w:rPr>
        <w:t>płaty</w:t>
      </w:r>
      <w:r>
        <w:rPr>
          <w:rFonts w:ascii="Times New Roman" w:eastAsia="Times New Roman" w:hAnsi="Times New Roman" w:cs="Times New Roman"/>
          <w:sz w:val="24"/>
          <w:szCs w:val="24"/>
          <w:lang w:eastAsia="pl-PL"/>
        </w:rPr>
        <w:t xml:space="preserve"> </w:t>
      </w:r>
      <w:r w:rsidR="006B11C7" w:rsidRPr="006B11C7">
        <w:rPr>
          <w:rFonts w:ascii="Times New Roman" w:eastAsia="Times New Roman" w:hAnsi="Times New Roman" w:cs="Times New Roman"/>
          <w:sz w:val="24"/>
          <w:szCs w:val="24"/>
          <w:lang w:eastAsia="pl-PL"/>
        </w:rPr>
        <w:t xml:space="preserve">wcześniej zaciągniętych zobowiązań z </w:t>
      </w:r>
      <w:r w:rsidR="005036DD">
        <w:rPr>
          <w:rFonts w:ascii="Times New Roman" w:eastAsia="Times New Roman" w:hAnsi="Times New Roman" w:cs="Times New Roman"/>
          <w:sz w:val="24"/>
          <w:szCs w:val="24"/>
          <w:lang w:eastAsia="pl-PL"/>
        </w:rPr>
        <w:t xml:space="preserve">tytułu emisji </w:t>
      </w:r>
      <w:r>
        <w:rPr>
          <w:rFonts w:ascii="Times New Roman" w:eastAsia="Times New Roman" w:hAnsi="Times New Roman" w:cs="Times New Roman"/>
          <w:sz w:val="24"/>
          <w:szCs w:val="24"/>
          <w:lang w:eastAsia="pl-PL"/>
        </w:rPr>
        <w:t xml:space="preserve">obligacji w kwocie </w:t>
      </w:r>
      <w:r w:rsidR="005036DD">
        <w:rPr>
          <w:rFonts w:ascii="Times New Roman" w:eastAsia="Times New Roman" w:hAnsi="Times New Roman" w:cs="Times New Roman"/>
          <w:sz w:val="24"/>
          <w:szCs w:val="24"/>
          <w:lang w:eastAsia="pl-PL"/>
        </w:rPr>
        <w:t>900 0</w:t>
      </w:r>
      <w:r w:rsidR="005A2EBC">
        <w:rPr>
          <w:rFonts w:ascii="Times New Roman" w:eastAsia="Times New Roman" w:hAnsi="Times New Roman" w:cs="Times New Roman"/>
          <w:sz w:val="24"/>
          <w:szCs w:val="24"/>
          <w:lang w:eastAsia="pl-PL"/>
        </w:rPr>
        <w:t xml:space="preserve">00,00 </w:t>
      </w:r>
      <w:r w:rsidR="00A521FF">
        <w:rPr>
          <w:rFonts w:ascii="Times New Roman" w:eastAsia="Times New Roman" w:hAnsi="Times New Roman" w:cs="Times New Roman"/>
          <w:sz w:val="24"/>
          <w:szCs w:val="24"/>
          <w:lang w:eastAsia="pl-PL"/>
        </w:rPr>
        <w:t>zł</w:t>
      </w:r>
      <w:r w:rsidR="005036DD">
        <w:rPr>
          <w:rFonts w:ascii="Times New Roman" w:eastAsia="Times New Roman" w:hAnsi="Times New Roman" w:cs="Times New Roman"/>
          <w:sz w:val="24"/>
          <w:szCs w:val="24"/>
          <w:lang w:eastAsia="pl-PL"/>
        </w:rPr>
        <w:t>.</w:t>
      </w:r>
    </w:p>
    <w:p w14:paraId="42AF32F3" w14:textId="77777777" w:rsidR="00A521FF" w:rsidRPr="006B11C7" w:rsidRDefault="00A521FF" w:rsidP="00A521FF">
      <w:pPr>
        <w:spacing w:after="0" w:line="240" w:lineRule="auto"/>
        <w:ind w:firstLine="708"/>
        <w:jc w:val="both"/>
        <w:rPr>
          <w:rFonts w:ascii="Times New Roman" w:eastAsia="Times New Roman" w:hAnsi="Times New Roman" w:cs="Times New Roman"/>
          <w:sz w:val="24"/>
          <w:szCs w:val="24"/>
          <w:lang w:eastAsia="pl-PL"/>
        </w:rPr>
      </w:pPr>
    </w:p>
    <w:p w14:paraId="56425F81" w14:textId="77777777" w:rsidR="006B11C7" w:rsidRPr="00A521FF" w:rsidRDefault="006B11C7" w:rsidP="006B11C7">
      <w:pPr>
        <w:spacing w:after="0" w:line="240" w:lineRule="auto"/>
        <w:jc w:val="both"/>
        <w:rPr>
          <w:rFonts w:ascii="Times New Roman" w:eastAsia="Times New Roman" w:hAnsi="Times New Roman" w:cs="Times New Roman"/>
          <w:b/>
          <w:sz w:val="24"/>
          <w:szCs w:val="24"/>
          <w:lang w:eastAsia="pl-PL"/>
        </w:rPr>
      </w:pPr>
      <w:r w:rsidRPr="00A521FF">
        <w:rPr>
          <w:rFonts w:ascii="Times New Roman" w:eastAsia="Times New Roman" w:hAnsi="Times New Roman" w:cs="Times New Roman"/>
          <w:b/>
          <w:sz w:val="24"/>
          <w:szCs w:val="24"/>
          <w:lang w:eastAsia="pl-PL"/>
        </w:rPr>
        <w:t>V</w:t>
      </w:r>
      <w:r w:rsidR="007E6FE0">
        <w:rPr>
          <w:rFonts w:ascii="Times New Roman" w:eastAsia="Times New Roman" w:hAnsi="Times New Roman" w:cs="Times New Roman"/>
          <w:b/>
          <w:sz w:val="24"/>
          <w:szCs w:val="24"/>
          <w:lang w:eastAsia="pl-PL"/>
        </w:rPr>
        <w:t>I</w:t>
      </w:r>
      <w:r w:rsidRPr="00A521FF">
        <w:rPr>
          <w:rFonts w:ascii="Times New Roman" w:eastAsia="Times New Roman" w:hAnsi="Times New Roman" w:cs="Times New Roman"/>
          <w:b/>
          <w:sz w:val="24"/>
          <w:szCs w:val="24"/>
          <w:lang w:eastAsia="pl-PL"/>
        </w:rPr>
        <w:t>.</w:t>
      </w:r>
      <w:r w:rsidR="00274237" w:rsidRPr="00A521FF">
        <w:rPr>
          <w:rFonts w:ascii="Times New Roman" w:eastAsia="Times New Roman" w:hAnsi="Times New Roman" w:cs="Times New Roman"/>
          <w:b/>
          <w:sz w:val="24"/>
          <w:szCs w:val="24"/>
          <w:lang w:eastAsia="pl-PL"/>
        </w:rPr>
        <w:t xml:space="preserve"> </w:t>
      </w:r>
      <w:r w:rsidRPr="00A521FF">
        <w:rPr>
          <w:rFonts w:ascii="Times New Roman" w:eastAsia="Times New Roman" w:hAnsi="Times New Roman" w:cs="Times New Roman"/>
          <w:b/>
          <w:sz w:val="24"/>
          <w:szCs w:val="24"/>
          <w:lang w:eastAsia="pl-PL"/>
        </w:rPr>
        <w:t>Rozchody</w:t>
      </w:r>
    </w:p>
    <w:p w14:paraId="4B56BFCA" w14:textId="77777777" w:rsidR="00A521FF" w:rsidRPr="006B11C7" w:rsidRDefault="00A521FF" w:rsidP="006B11C7">
      <w:pPr>
        <w:spacing w:after="0" w:line="240" w:lineRule="auto"/>
        <w:jc w:val="both"/>
        <w:rPr>
          <w:rFonts w:ascii="Times New Roman" w:eastAsia="Times New Roman" w:hAnsi="Times New Roman" w:cs="Times New Roman"/>
          <w:sz w:val="24"/>
          <w:szCs w:val="24"/>
          <w:lang w:eastAsia="pl-PL"/>
        </w:rPr>
      </w:pPr>
    </w:p>
    <w:p w14:paraId="5A087FBF" w14:textId="71E75A94" w:rsidR="006B11C7" w:rsidRDefault="006B11C7" w:rsidP="00FB610E">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Spła</w:t>
      </w:r>
      <w:r w:rsidR="00274237">
        <w:rPr>
          <w:rFonts w:ascii="Times New Roman" w:eastAsia="Times New Roman" w:hAnsi="Times New Roman" w:cs="Times New Roman"/>
          <w:sz w:val="24"/>
          <w:szCs w:val="24"/>
          <w:lang w:eastAsia="pl-PL"/>
        </w:rPr>
        <w:t xml:space="preserve">ty </w:t>
      </w:r>
      <w:r w:rsidRPr="006B11C7">
        <w:rPr>
          <w:rFonts w:ascii="Times New Roman" w:eastAsia="Times New Roman" w:hAnsi="Times New Roman" w:cs="Times New Roman"/>
          <w:sz w:val="24"/>
          <w:szCs w:val="24"/>
          <w:lang w:eastAsia="pl-PL"/>
        </w:rPr>
        <w:t xml:space="preserve">długu Gminy </w:t>
      </w:r>
      <w:r w:rsidR="00FB610E">
        <w:rPr>
          <w:rFonts w:ascii="Times New Roman" w:eastAsia="Times New Roman" w:hAnsi="Times New Roman" w:cs="Times New Roman"/>
          <w:sz w:val="24"/>
          <w:szCs w:val="24"/>
          <w:lang w:eastAsia="pl-PL"/>
        </w:rPr>
        <w:t xml:space="preserve">Damnica </w:t>
      </w:r>
      <w:r w:rsidRPr="006B11C7">
        <w:rPr>
          <w:rFonts w:ascii="Times New Roman" w:eastAsia="Times New Roman" w:hAnsi="Times New Roman" w:cs="Times New Roman"/>
          <w:sz w:val="24"/>
          <w:szCs w:val="24"/>
          <w:lang w:eastAsia="pl-PL"/>
        </w:rPr>
        <w:t>w latach 20</w:t>
      </w:r>
      <w:r w:rsidR="00274237">
        <w:rPr>
          <w:rFonts w:ascii="Times New Roman" w:eastAsia="Times New Roman" w:hAnsi="Times New Roman" w:cs="Times New Roman"/>
          <w:sz w:val="24"/>
          <w:szCs w:val="24"/>
          <w:lang w:eastAsia="pl-PL"/>
        </w:rPr>
        <w:t>2</w:t>
      </w:r>
      <w:r w:rsidR="005036DD">
        <w:rPr>
          <w:rFonts w:ascii="Times New Roman" w:eastAsia="Times New Roman" w:hAnsi="Times New Roman" w:cs="Times New Roman"/>
          <w:sz w:val="24"/>
          <w:szCs w:val="24"/>
          <w:lang w:eastAsia="pl-PL"/>
        </w:rPr>
        <w:t>2</w:t>
      </w:r>
      <w:r w:rsidR="00274237">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20</w:t>
      </w:r>
      <w:r w:rsidR="005036DD">
        <w:rPr>
          <w:rFonts w:ascii="Times New Roman" w:eastAsia="Times New Roman" w:hAnsi="Times New Roman" w:cs="Times New Roman"/>
          <w:sz w:val="24"/>
          <w:szCs w:val="24"/>
          <w:lang w:eastAsia="pl-PL"/>
        </w:rPr>
        <w:t>34</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zaplanowano na podstawie harmonogramów wykupu obligacji, wynikających z </w:t>
      </w:r>
      <w:r w:rsidR="00016DFF">
        <w:rPr>
          <w:rFonts w:ascii="Times New Roman" w:eastAsia="Times New Roman" w:hAnsi="Times New Roman" w:cs="Times New Roman"/>
          <w:sz w:val="24"/>
          <w:szCs w:val="24"/>
          <w:lang w:eastAsia="pl-PL"/>
        </w:rPr>
        <w:t xml:space="preserve">podpisanych </w:t>
      </w:r>
      <w:r w:rsidRPr="006B11C7">
        <w:rPr>
          <w:rFonts w:ascii="Times New Roman" w:eastAsia="Times New Roman" w:hAnsi="Times New Roman" w:cs="Times New Roman"/>
          <w:sz w:val="24"/>
          <w:szCs w:val="24"/>
          <w:lang w:eastAsia="pl-PL"/>
        </w:rPr>
        <w:t>umów</w:t>
      </w:r>
      <w:r w:rsidR="009D0561">
        <w:rPr>
          <w:rFonts w:ascii="Times New Roman" w:eastAsia="Times New Roman" w:hAnsi="Times New Roman" w:cs="Times New Roman"/>
          <w:sz w:val="24"/>
          <w:szCs w:val="24"/>
          <w:lang w:eastAsia="pl-PL"/>
        </w:rPr>
        <w:t>, a także przychodów zaplanowanych na rok 2021 i 2022</w:t>
      </w:r>
      <w:r w:rsidR="00FB610E">
        <w:rPr>
          <w:rFonts w:ascii="Times New Roman" w:eastAsia="Times New Roman" w:hAnsi="Times New Roman" w:cs="Times New Roman"/>
          <w:sz w:val="24"/>
          <w:szCs w:val="24"/>
          <w:lang w:eastAsia="pl-PL"/>
        </w:rPr>
        <w:t>. Kwota rozchodów</w:t>
      </w:r>
      <w:r w:rsidR="009D0561">
        <w:rPr>
          <w:rFonts w:ascii="Times New Roman" w:eastAsia="Times New Roman" w:hAnsi="Times New Roman" w:cs="Times New Roman"/>
          <w:sz w:val="24"/>
          <w:szCs w:val="24"/>
          <w:lang w:eastAsia="pl-PL"/>
        </w:rPr>
        <w:t xml:space="preserve"> </w:t>
      </w:r>
      <w:r w:rsidR="00FB610E">
        <w:rPr>
          <w:rFonts w:ascii="Times New Roman" w:eastAsia="Times New Roman" w:hAnsi="Times New Roman" w:cs="Times New Roman"/>
          <w:sz w:val="24"/>
          <w:szCs w:val="24"/>
          <w:lang w:eastAsia="pl-PL"/>
        </w:rPr>
        <w:t>w poszczególnych latach kształtuje się następująco:</w:t>
      </w:r>
    </w:p>
    <w:p w14:paraId="5238F805" w14:textId="48416B51"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2022 r. – kwota </w:t>
      </w:r>
      <w:r w:rsidR="005036DD">
        <w:rPr>
          <w:rFonts w:ascii="Times New Roman" w:eastAsia="Times New Roman" w:hAnsi="Times New Roman" w:cs="Times New Roman"/>
          <w:sz w:val="24"/>
          <w:szCs w:val="24"/>
          <w:lang w:eastAsia="pl-PL"/>
        </w:rPr>
        <w:t>900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w:t>
      </w:r>
      <w:r w:rsidR="005036DD">
        <w:rPr>
          <w:rFonts w:ascii="Times New Roman" w:eastAsia="Times New Roman" w:hAnsi="Times New Roman" w:cs="Times New Roman"/>
          <w:sz w:val="24"/>
          <w:szCs w:val="24"/>
          <w:lang w:eastAsia="pl-PL"/>
        </w:rPr>
        <w:t>00 zł, w tym: emisja obligacji 9</w:t>
      </w:r>
      <w:r>
        <w:rPr>
          <w:rFonts w:ascii="Times New Roman" w:eastAsia="Times New Roman" w:hAnsi="Times New Roman" w:cs="Times New Roman"/>
          <w:sz w:val="24"/>
          <w:szCs w:val="24"/>
          <w:lang w:eastAsia="pl-PL"/>
        </w:rPr>
        <w:t>00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w:t>
      </w:r>
    </w:p>
    <w:p w14:paraId="6E8FCB0E" w14:textId="7DED4839"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2023 r. – kwota </w:t>
      </w:r>
      <w:r w:rsidR="00016DFF">
        <w:rPr>
          <w:rFonts w:ascii="Times New Roman" w:eastAsia="Times New Roman" w:hAnsi="Times New Roman" w:cs="Times New Roman"/>
          <w:sz w:val="24"/>
          <w:szCs w:val="24"/>
          <w:lang w:eastAsia="pl-PL"/>
        </w:rPr>
        <w:t>961</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000,00 zł, w tym: emisja obligacji </w:t>
      </w:r>
      <w:r w:rsidR="00016DFF">
        <w:rPr>
          <w:rFonts w:ascii="Times New Roman" w:eastAsia="Times New Roman" w:hAnsi="Times New Roman" w:cs="Times New Roman"/>
          <w:sz w:val="24"/>
          <w:szCs w:val="24"/>
          <w:lang w:eastAsia="pl-PL"/>
        </w:rPr>
        <w:t>961</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w:t>
      </w:r>
    </w:p>
    <w:p w14:paraId="1D6DBFDD" w14:textId="34C12C7E"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2024 r. – kwota 1</w:t>
      </w:r>
      <w:r w:rsidR="00671ACD">
        <w:rPr>
          <w:rFonts w:ascii="Times New Roman" w:eastAsia="Times New Roman" w:hAnsi="Times New Roman" w:cs="Times New Roman"/>
          <w:sz w:val="24"/>
          <w:szCs w:val="24"/>
          <w:lang w:eastAsia="pl-PL"/>
        </w:rPr>
        <w:t> </w:t>
      </w:r>
      <w:r w:rsidR="00016DFF">
        <w:rPr>
          <w:rFonts w:ascii="Times New Roman" w:eastAsia="Times New Roman" w:hAnsi="Times New Roman" w:cs="Times New Roman"/>
          <w:sz w:val="24"/>
          <w:szCs w:val="24"/>
          <w:lang w:eastAsia="pl-PL"/>
        </w:rPr>
        <w:t>080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 w tym: emisja obligacji 1</w:t>
      </w:r>
      <w:r w:rsidR="00671ACD">
        <w:rPr>
          <w:rFonts w:ascii="Times New Roman" w:eastAsia="Times New Roman" w:hAnsi="Times New Roman" w:cs="Times New Roman"/>
          <w:sz w:val="24"/>
          <w:szCs w:val="24"/>
          <w:lang w:eastAsia="pl-PL"/>
        </w:rPr>
        <w:t> </w:t>
      </w:r>
      <w:r w:rsidR="00016DFF">
        <w:rPr>
          <w:rFonts w:ascii="Times New Roman" w:eastAsia="Times New Roman" w:hAnsi="Times New Roman" w:cs="Times New Roman"/>
          <w:sz w:val="24"/>
          <w:szCs w:val="24"/>
          <w:lang w:eastAsia="pl-PL"/>
        </w:rPr>
        <w:t>080</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000,00 zł,</w:t>
      </w:r>
    </w:p>
    <w:p w14:paraId="16664ACB" w14:textId="2A0B3DB0"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2025 r. – kwota 1</w:t>
      </w:r>
      <w:r w:rsidR="00671ACD">
        <w:rPr>
          <w:rFonts w:ascii="Times New Roman" w:eastAsia="Times New Roman" w:hAnsi="Times New Roman" w:cs="Times New Roman"/>
          <w:sz w:val="24"/>
          <w:szCs w:val="24"/>
          <w:lang w:eastAsia="pl-PL"/>
        </w:rPr>
        <w:t> </w:t>
      </w:r>
      <w:r w:rsidR="00016DFF">
        <w:rPr>
          <w:rFonts w:ascii="Times New Roman" w:eastAsia="Times New Roman" w:hAnsi="Times New Roman" w:cs="Times New Roman"/>
          <w:sz w:val="24"/>
          <w:szCs w:val="24"/>
          <w:lang w:eastAsia="pl-PL"/>
        </w:rPr>
        <w:t>1</w:t>
      </w:r>
      <w:r w:rsidR="00671ACD">
        <w:rPr>
          <w:rFonts w:ascii="Times New Roman" w:eastAsia="Times New Roman" w:hAnsi="Times New Roman" w:cs="Times New Roman"/>
          <w:sz w:val="24"/>
          <w:szCs w:val="24"/>
          <w:lang w:eastAsia="pl-PL"/>
        </w:rPr>
        <w:t xml:space="preserve">89 000,00 </w:t>
      </w:r>
      <w:r w:rsidR="0097562C">
        <w:rPr>
          <w:rFonts w:ascii="Times New Roman" w:eastAsia="Times New Roman" w:hAnsi="Times New Roman" w:cs="Times New Roman"/>
          <w:sz w:val="24"/>
          <w:szCs w:val="24"/>
          <w:lang w:eastAsia="pl-PL"/>
        </w:rPr>
        <w:t>zł, w tym:</w:t>
      </w:r>
      <w:r w:rsidR="00671AC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emisja obligacji </w:t>
      </w:r>
      <w:r w:rsidR="00671ACD">
        <w:rPr>
          <w:rFonts w:ascii="Times New Roman" w:eastAsia="Times New Roman" w:hAnsi="Times New Roman" w:cs="Times New Roman"/>
          <w:sz w:val="24"/>
          <w:szCs w:val="24"/>
          <w:lang w:eastAsia="pl-PL"/>
        </w:rPr>
        <w:t>1 </w:t>
      </w:r>
      <w:r w:rsidR="00016DFF">
        <w:rPr>
          <w:rFonts w:ascii="Times New Roman" w:eastAsia="Times New Roman" w:hAnsi="Times New Roman" w:cs="Times New Roman"/>
          <w:sz w:val="24"/>
          <w:szCs w:val="24"/>
          <w:lang w:eastAsia="pl-PL"/>
        </w:rPr>
        <w:t>1</w:t>
      </w:r>
      <w:r w:rsidR="00671ACD">
        <w:rPr>
          <w:rFonts w:ascii="Times New Roman" w:eastAsia="Times New Roman" w:hAnsi="Times New Roman" w:cs="Times New Roman"/>
          <w:sz w:val="24"/>
          <w:szCs w:val="24"/>
          <w:lang w:eastAsia="pl-PL"/>
        </w:rPr>
        <w:t>89 000,00</w:t>
      </w:r>
      <w:r>
        <w:rPr>
          <w:rFonts w:ascii="Times New Roman" w:eastAsia="Times New Roman" w:hAnsi="Times New Roman" w:cs="Times New Roman"/>
          <w:sz w:val="24"/>
          <w:szCs w:val="24"/>
          <w:lang w:eastAsia="pl-PL"/>
        </w:rPr>
        <w:t xml:space="preserve"> zł,</w:t>
      </w:r>
    </w:p>
    <w:p w14:paraId="6D50087D" w14:textId="386F8939"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2026 r. – kwota </w:t>
      </w:r>
      <w:r w:rsidR="00671ACD">
        <w:rPr>
          <w:rFonts w:ascii="Times New Roman" w:eastAsia="Times New Roman" w:hAnsi="Times New Roman" w:cs="Times New Roman"/>
          <w:sz w:val="24"/>
          <w:szCs w:val="24"/>
          <w:lang w:eastAsia="pl-PL"/>
        </w:rPr>
        <w:t>1 250 000</w:t>
      </w:r>
      <w:r>
        <w:rPr>
          <w:rFonts w:ascii="Times New Roman" w:eastAsia="Times New Roman" w:hAnsi="Times New Roman" w:cs="Times New Roman"/>
          <w:sz w:val="24"/>
          <w:szCs w:val="24"/>
          <w:lang w:eastAsia="pl-PL"/>
        </w:rPr>
        <w:t xml:space="preserve">,00 zł, w tym: emisja obligacji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w:t>
      </w:r>
    </w:p>
    <w:p w14:paraId="32628CD6" w14:textId="623A55EC" w:rsidR="00D24966" w:rsidRDefault="00D24966" w:rsidP="00D24966">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w 2027 r. – kwota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 w tym: emisja obligacji </w:t>
      </w:r>
      <w:r w:rsidR="00671ACD">
        <w:rPr>
          <w:rFonts w:ascii="Times New Roman" w:eastAsia="Times New Roman" w:hAnsi="Times New Roman" w:cs="Times New Roman"/>
          <w:sz w:val="24"/>
          <w:szCs w:val="24"/>
          <w:lang w:eastAsia="pl-PL"/>
        </w:rPr>
        <w:t>1 250 000,00</w:t>
      </w:r>
      <w:r>
        <w:rPr>
          <w:rFonts w:ascii="Times New Roman" w:eastAsia="Times New Roman" w:hAnsi="Times New Roman" w:cs="Times New Roman"/>
          <w:sz w:val="24"/>
          <w:szCs w:val="24"/>
          <w:lang w:eastAsia="pl-PL"/>
        </w:rPr>
        <w:t xml:space="preserve"> zł</w:t>
      </w:r>
      <w:r w:rsidR="00671ACD">
        <w:rPr>
          <w:rFonts w:ascii="Times New Roman" w:eastAsia="Times New Roman" w:hAnsi="Times New Roman" w:cs="Times New Roman"/>
          <w:sz w:val="24"/>
          <w:szCs w:val="24"/>
          <w:lang w:eastAsia="pl-PL"/>
        </w:rPr>
        <w:t>,</w:t>
      </w:r>
    </w:p>
    <w:p w14:paraId="6CAB985A" w14:textId="15A033AB" w:rsidR="00671ACD" w:rsidRDefault="00671ACD" w:rsidP="00671ACD">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2028 r. – kwota </w:t>
      </w:r>
      <w:r w:rsidR="009D0561">
        <w:rPr>
          <w:rFonts w:ascii="Times New Roman" w:eastAsia="Times New Roman" w:hAnsi="Times New Roman" w:cs="Times New Roman"/>
          <w:sz w:val="24"/>
          <w:szCs w:val="24"/>
          <w:lang w:eastAsia="pl-PL"/>
        </w:rPr>
        <w:t>1 050</w:t>
      </w:r>
      <w:r>
        <w:rPr>
          <w:rFonts w:ascii="Times New Roman" w:eastAsia="Times New Roman" w:hAnsi="Times New Roman" w:cs="Times New Roman"/>
          <w:sz w:val="24"/>
          <w:szCs w:val="24"/>
          <w:lang w:eastAsia="pl-PL"/>
        </w:rPr>
        <w:t xml:space="preserve"> 000,00 zł, w tym: emisja obligacji </w:t>
      </w:r>
      <w:r w:rsidR="009D0561">
        <w:rPr>
          <w:rFonts w:ascii="Times New Roman" w:eastAsia="Times New Roman" w:hAnsi="Times New Roman" w:cs="Times New Roman"/>
          <w:sz w:val="24"/>
          <w:szCs w:val="24"/>
          <w:lang w:eastAsia="pl-PL"/>
        </w:rPr>
        <w:t>1 050</w:t>
      </w:r>
      <w:r>
        <w:rPr>
          <w:rFonts w:ascii="Times New Roman" w:eastAsia="Times New Roman" w:hAnsi="Times New Roman" w:cs="Times New Roman"/>
          <w:sz w:val="24"/>
          <w:szCs w:val="24"/>
          <w:lang w:eastAsia="pl-PL"/>
        </w:rPr>
        <w:t xml:space="preserve"> 000,00 zł,</w:t>
      </w:r>
    </w:p>
    <w:p w14:paraId="72FF217D" w14:textId="59FB8456" w:rsidR="00671ACD" w:rsidRDefault="00671ACD"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 xml:space="preserve">w 2029 r. – kwota </w:t>
      </w:r>
      <w:r w:rsidR="009D0561">
        <w:rPr>
          <w:rFonts w:ascii="Times New Roman" w:eastAsia="Times New Roman" w:hAnsi="Times New Roman" w:cs="Times New Roman"/>
          <w:sz w:val="24"/>
          <w:szCs w:val="24"/>
          <w:lang w:eastAsia="pl-PL"/>
        </w:rPr>
        <w:t>1 219</w:t>
      </w:r>
      <w:r>
        <w:rPr>
          <w:rFonts w:ascii="Times New Roman" w:eastAsia="Times New Roman" w:hAnsi="Times New Roman" w:cs="Times New Roman"/>
          <w:sz w:val="24"/>
          <w:szCs w:val="24"/>
          <w:lang w:eastAsia="pl-PL"/>
        </w:rPr>
        <w:t> </w:t>
      </w:r>
      <w:r w:rsidR="009D0561">
        <w:rPr>
          <w:rFonts w:ascii="Times New Roman" w:eastAsia="Times New Roman" w:hAnsi="Times New Roman" w:cs="Times New Roman"/>
          <w:sz w:val="24"/>
          <w:szCs w:val="24"/>
          <w:lang w:eastAsia="pl-PL"/>
        </w:rPr>
        <w:t>000</w:t>
      </w:r>
      <w:r>
        <w:rPr>
          <w:rFonts w:ascii="Times New Roman" w:eastAsia="Times New Roman" w:hAnsi="Times New Roman" w:cs="Times New Roman"/>
          <w:sz w:val="24"/>
          <w:szCs w:val="24"/>
          <w:lang w:eastAsia="pl-PL"/>
        </w:rPr>
        <w:t>,00</w:t>
      </w:r>
      <w:r w:rsidRPr="00671ACD">
        <w:rPr>
          <w:rFonts w:ascii="Times New Roman" w:eastAsia="Times New Roman" w:hAnsi="Times New Roman" w:cs="Times New Roman"/>
          <w:sz w:val="24"/>
          <w:szCs w:val="24"/>
          <w:lang w:eastAsia="pl-PL"/>
        </w:rPr>
        <w:t xml:space="preserve"> zł, w tym: emisja obligacji </w:t>
      </w:r>
      <w:r w:rsidR="009D0561">
        <w:rPr>
          <w:rFonts w:ascii="Times New Roman" w:eastAsia="Times New Roman" w:hAnsi="Times New Roman" w:cs="Times New Roman"/>
          <w:sz w:val="24"/>
          <w:szCs w:val="24"/>
          <w:lang w:eastAsia="pl-PL"/>
        </w:rPr>
        <w:t>1 219 000,00</w:t>
      </w:r>
      <w:r>
        <w:rPr>
          <w:rFonts w:ascii="Times New Roman" w:eastAsia="Times New Roman" w:hAnsi="Times New Roman" w:cs="Times New Roman"/>
          <w:sz w:val="24"/>
          <w:szCs w:val="24"/>
          <w:lang w:eastAsia="pl-PL"/>
        </w:rPr>
        <w:t xml:space="preserve"> </w:t>
      </w:r>
      <w:r w:rsidRPr="00671ACD">
        <w:rPr>
          <w:rFonts w:ascii="Times New Roman" w:eastAsia="Times New Roman" w:hAnsi="Times New Roman" w:cs="Times New Roman"/>
          <w:sz w:val="24"/>
          <w:szCs w:val="24"/>
          <w:lang w:eastAsia="pl-PL"/>
        </w:rPr>
        <w:t>zł</w:t>
      </w:r>
      <w:r w:rsidR="009D0561">
        <w:rPr>
          <w:rFonts w:ascii="Times New Roman" w:eastAsia="Times New Roman" w:hAnsi="Times New Roman" w:cs="Times New Roman"/>
          <w:sz w:val="24"/>
          <w:szCs w:val="24"/>
          <w:lang w:eastAsia="pl-PL"/>
        </w:rPr>
        <w:t>,</w:t>
      </w:r>
    </w:p>
    <w:p w14:paraId="5B07EC27" w14:textId="3C15602F"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30</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 xml:space="preserve">1 </w:t>
      </w:r>
      <w:r>
        <w:rPr>
          <w:rFonts w:ascii="Times New Roman" w:eastAsia="Times New Roman" w:hAnsi="Times New Roman" w:cs="Times New Roman"/>
          <w:sz w:val="24"/>
          <w:szCs w:val="24"/>
          <w:lang w:eastAsia="pl-PL"/>
        </w:rPr>
        <w:t>100</w:t>
      </w:r>
      <w:r>
        <w:rPr>
          <w:rFonts w:ascii="Times New Roman" w:eastAsia="Times New Roman" w:hAnsi="Times New Roman" w:cs="Times New Roman"/>
          <w:sz w:val="24"/>
          <w:szCs w:val="24"/>
          <w:lang w:eastAsia="pl-PL"/>
        </w:rPr>
        <w:t> 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1 </w:t>
      </w:r>
      <w:r>
        <w:rPr>
          <w:rFonts w:ascii="Times New Roman" w:eastAsia="Times New Roman" w:hAnsi="Times New Roman" w:cs="Times New Roman"/>
          <w:sz w:val="24"/>
          <w:szCs w:val="24"/>
          <w:lang w:eastAsia="pl-PL"/>
        </w:rPr>
        <w:t>100</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52A64153" w14:textId="5705F770"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31</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900</w:t>
      </w:r>
      <w:r>
        <w:rPr>
          <w:rFonts w:ascii="Times New Roman" w:eastAsia="Times New Roman" w:hAnsi="Times New Roman" w:cs="Times New Roman"/>
          <w:sz w:val="24"/>
          <w:szCs w:val="24"/>
          <w:lang w:eastAsia="pl-PL"/>
        </w:rPr>
        <w:t> 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900</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61CCBA0A" w14:textId="09EB8AF2"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32</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900</w:t>
      </w:r>
      <w:r>
        <w:rPr>
          <w:rFonts w:ascii="Times New Roman" w:eastAsia="Times New Roman" w:hAnsi="Times New Roman" w:cs="Times New Roman"/>
          <w:sz w:val="24"/>
          <w:szCs w:val="24"/>
          <w:lang w:eastAsia="pl-PL"/>
        </w:rPr>
        <w:t> 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 xml:space="preserve">900 </w:t>
      </w:r>
      <w:r>
        <w:rPr>
          <w:rFonts w:ascii="Times New Roman" w:eastAsia="Times New Roman" w:hAnsi="Times New Roman" w:cs="Times New Roman"/>
          <w:sz w:val="24"/>
          <w:szCs w:val="24"/>
          <w:lang w:eastAsia="pl-PL"/>
        </w:rPr>
        <w:t xml:space="preserve">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25A64AD3" w14:textId="6D2293E0" w:rsidR="009D0561"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33</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900 000</w:t>
      </w:r>
      <w:r>
        <w:rPr>
          <w:rFonts w:ascii="Times New Roman" w:eastAsia="Times New Roman" w:hAnsi="Times New Roman" w:cs="Times New Roman"/>
          <w:sz w:val="24"/>
          <w:szCs w:val="24"/>
          <w:lang w:eastAsia="pl-PL"/>
        </w:rPr>
        <w:t>,00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900</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21069582" w14:textId="6927ACF7" w:rsidR="009D0561" w:rsidRPr="00671ACD" w:rsidRDefault="009D0561" w:rsidP="002547B9">
      <w:pPr>
        <w:pStyle w:val="Akapitzlist"/>
        <w:numPr>
          <w:ilvl w:val="0"/>
          <w:numId w:val="2"/>
        </w:numPr>
        <w:spacing w:after="0" w:line="240" w:lineRule="auto"/>
        <w:jc w:val="both"/>
        <w:rPr>
          <w:rFonts w:ascii="Times New Roman" w:eastAsia="Times New Roman" w:hAnsi="Times New Roman" w:cs="Times New Roman"/>
          <w:sz w:val="24"/>
          <w:szCs w:val="24"/>
          <w:lang w:eastAsia="pl-PL"/>
        </w:rPr>
      </w:pPr>
      <w:r w:rsidRPr="00671ACD">
        <w:rPr>
          <w:rFonts w:ascii="Times New Roman" w:eastAsia="Times New Roman" w:hAnsi="Times New Roman" w:cs="Times New Roman"/>
          <w:sz w:val="24"/>
          <w:szCs w:val="24"/>
          <w:lang w:eastAsia="pl-PL"/>
        </w:rPr>
        <w:t>w 20</w:t>
      </w:r>
      <w:r>
        <w:rPr>
          <w:rFonts w:ascii="Times New Roman" w:eastAsia="Times New Roman" w:hAnsi="Times New Roman" w:cs="Times New Roman"/>
          <w:sz w:val="24"/>
          <w:szCs w:val="24"/>
          <w:lang w:eastAsia="pl-PL"/>
        </w:rPr>
        <w:t>34</w:t>
      </w:r>
      <w:r w:rsidRPr="00671ACD">
        <w:rPr>
          <w:rFonts w:ascii="Times New Roman" w:eastAsia="Times New Roman" w:hAnsi="Times New Roman" w:cs="Times New Roman"/>
          <w:sz w:val="24"/>
          <w:szCs w:val="24"/>
          <w:lang w:eastAsia="pl-PL"/>
        </w:rPr>
        <w:t xml:space="preserve"> r. – kwota </w:t>
      </w:r>
      <w:r>
        <w:rPr>
          <w:rFonts w:ascii="Times New Roman" w:eastAsia="Times New Roman" w:hAnsi="Times New Roman" w:cs="Times New Roman"/>
          <w:sz w:val="24"/>
          <w:szCs w:val="24"/>
          <w:lang w:eastAsia="pl-PL"/>
        </w:rPr>
        <w:t xml:space="preserve">697 </w:t>
      </w:r>
      <w:r>
        <w:rPr>
          <w:rFonts w:ascii="Times New Roman" w:eastAsia="Times New Roman" w:hAnsi="Times New Roman" w:cs="Times New Roman"/>
          <w:sz w:val="24"/>
          <w:szCs w:val="24"/>
          <w:lang w:eastAsia="pl-PL"/>
        </w:rPr>
        <w:t>000,00</w:t>
      </w:r>
      <w:r w:rsidRPr="00671ACD">
        <w:rPr>
          <w:rFonts w:ascii="Times New Roman" w:eastAsia="Times New Roman" w:hAnsi="Times New Roman" w:cs="Times New Roman"/>
          <w:sz w:val="24"/>
          <w:szCs w:val="24"/>
          <w:lang w:eastAsia="pl-PL"/>
        </w:rPr>
        <w:t xml:space="preserve"> zł, w tym: emisja obligacji </w:t>
      </w:r>
      <w:r>
        <w:rPr>
          <w:rFonts w:ascii="Times New Roman" w:eastAsia="Times New Roman" w:hAnsi="Times New Roman" w:cs="Times New Roman"/>
          <w:sz w:val="24"/>
          <w:szCs w:val="24"/>
          <w:lang w:eastAsia="pl-PL"/>
        </w:rPr>
        <w:t>697</w:t>
      </w:r>
      <w:r>
        <w:rPr>
          <w:rFonts w:ascii="Times New Roman" w:eastAsia="Times New Roman" w:hAnsi="Times New Roman" w:cs="Times New Roman"/>
          <w:sz w:val="24"/>
          <w:szCs w:val="24"/>
          <w:lang w:eastAsia="pl-PL"/>
        </w:rPr>
        <w:t xml:space="preserve"> 000,00 </w:t>
      </w:r>
      <w:r w:rsidRPr="00671ACD">
        <w:rPr>
          <w:rFonts w:ascii="Times New Roman" w:eastAsia="Times New Roman" w:hAnsi="Times New Roman" w:cs="Times New Roman"/>
          <w:sz w:val="24"/>
          <w:szCs w:val="24"/>
          <w:lang w:eastAsia="pl-PL"/>
        </w:rPr>
        <w:t>zł</w:t>
      </w:r>
      <w:r>
        <w:rPr>
          <w:rFonts w:ascii="Times New Roman" w:eastAsia="Times New Roman" w:hAnsi="Times New Roman" w:cs="Times New Roman"/>
          <w:sz w:val="24"/>
          <w:szCs w:val="24"/>
          <w:lang w:eastAsia="pl-PL"/>
        </w:rPr>
        <w:t>.</w:t>
      </w:r>
    </w:p>
    <w:p w14:paraId="09C1B71A" w14:textId="77777777" w:rsidR="00D24966" w:rsidRPr="007E6FE0" w:rsidRDefault="00D24966" w:rsidP="00D24966">
      <w:pPr>
        <w:pStyle w:val="Akapitzlist"/>
        <w:spacing w:after="0" w:line="240" w:lineRule="auto"/>
        <w:ind w:left="1428"/>
        <w:jc w:val="both"/>
        <w:rPr>
          <w:rFonts w:ascii="Times New Roman" w:eastAsia="Times New Roman" w:hAnsi="Times New Roman" w:cs="Times New Roman"/>
          <w:b/>
          <w:sz w:val="24"/>
          <w:szCs w:val="24"/>
          <w:lang w:eastAsia="pl-PL"/>
        </w:rPr>
      </w:pPr>
    </w:p>
    <w:p w14:paraId="679A0D40" w14:textId="77777777" w:rsidR="006B11C7" w:rsidRPr="007E6FE0" w:rsidRDefault="006B11C7" w:rsidP="006B11C7">
      <w:pPr>
        <w:spacing w:after="0" w:line="240" w:lineRule="auto"/>
        <w:jc w:val="both"/>
        <w:rPr>
          <w:rFonts w:ascii="Times New Roman" w:eastAsia="Times New Roman" w:hAnsi="Times New Roman" w:cs="Times New Roman"/>
          <w:b/>
          <w:sz w:val="24"/>
          <w:szCs w:val="24"/>
          <w:lang w:eastAsia="pl-PL"/>
        </w:rPr>
      </w:pPr>
      <w:r w:rsidRPr="007E6FE0">
        <w:rPr>
          <w:rFonts w:ascii="Times New Roman" w:eastAsia="Times New Roman" w:hAnsi="Times New Roman" w:cs="Times New Roman"/>
          <w:b/>
          <w:sz w:val="24"/>
          <w:szCs w:val="24"/>
          <w:lang w:eastAsia="pl-PL"/>
        </w:rPr>
        <w:t>V</w:t>
      </w:r>
      <w:r w:rsidR="007E6FE0" w:rsidRPr="007E6FE0">
        <w:rPr>
          <w:rFonts w:ascii="Times New Roman" w:eastAsia="Times New Roman" w:hAnsi="Times New Roman" w:cs="Times New Roman"/>
          <w:b/>
          <w:sz w:val="24"/>
          <w:szCs w:val="24"/>
          <w:lang w:eastAsia="pl-PL"/>
        </w:rPr>
        <w:t>I</w:t>
      </w:r>
      <w:r w:rsidRPr="007E6FE0">
        <w:rPr>
          <w:rFonts w:ascii="Times New Roman" w:eastAsia="Times New Roman" w:hAnsi="Times New Roman" w:cs="Times New Roman"/>
          <w:b/>
          <w:sz w:val="24"/>
          <w:szCs w:val="24"/>
          <w:lang w:eastAsia="pl-PL"/>
        </w:rPr>
        <w:t>I. Wskaźnik spłaty zobowiązań</w:t>
      </w:r>
    </w:p>
    <w:p w14:paraId="1BFB41EB" w14:textId="77777777" w:rsidR="007E6FE0" w:rsidRPr="006B11C7" w:rsidRDefault="007E6FE0" w:rsidP="006B11C7">
      <w:pPr>
        <w:spacing w:after="0" w:line="240" w:lineRule="auto"/>
        <w:jc w:val="both"/>
        <w:rPr>
          <w:rFonts w:ascii="Times New Roman" w:eastAsia="Times New Roman" w:hAnsi="Times New Roman" w:cs="Times New Roman"/>
          <w:sz w:val="24"/>
          <w:szCs w:val="24"/>
          <w:lang w:eastAsia="pl-PL"/>
        </w:rPr>
      </w:pPr>
    </w:p>
    <w:p w14:paraId="111C9CE8" w14:textId="38D82665" w:rsidR="00FF5D70" w:rsidRDefault="006B11C7" w:rsidP="007E6FE0">
      <w:pPr>
        <w:spacing w:after="0" w:line="240" w:lineRule="auto"/>
        <w:ind w:firstLine="708"/>
        <w:jc w:val="both"/>
        <w:rPr>
          <w:rFonts w:ascii="Times New Roman" w:eastAsia="Times New Roman" w:hAnsi="Times New Roman" w:cs="Times New Roman"/>
          <w:sz w:val="24"/>
          <w:szCs w:val="24"/>
          <w:lang w:eastAsia="pl-PL"/>
        </w:rPr>
      </w:pPr>
      <w:r w:rsidRPr="006B11C7">
        <w:rPr>
          <w:rFonts w:ascii="Times New Roman" w:eastAsia="Times New Roman" w:hAnsi="Times New Roman" w:cs="Times New Roman"/>
          <w:sz w:val="24"/>
          <w:szCs w:val="24"/>
          <w:lang w:eastAsia="pl-PL"/>
        </w:rPr>
        <w:t>Wskaźnik</w:t>
      </w:r>
      <w:r w:rsidR="00C24265">
        <w:rPr>
          <w:rFonts w:ascii="Times New Roman" w:eastAsia="Times New Roman" w:hAnsi="Times New Roman" w:cs="Times New Roman"/>
          <w:sz w:val="24"/>
          <w:szCs w:val="24"/>
          <w:lang w:eastAsia="pl-PL"/>
        </w:rPr>
        <w:t>i</w:t>
      </w:r>
      <w:r w:rsidRPr="006B11C7">
        <w:rPr>
          <w:rFonts w:ascii="Times New Roman" w:eastAsia="Times New Roman" w:hAnsi="Times New Roman" w:cs="Times New Roman"/>
          <w:sz w:val="24"/>
          <w:szCs w:val="24"/>
          <w:lang w:eastAsia="pl-PL"/>
        </w:rPr>
        <w:t xml:space="preserve"> planowanej łącznej kwoty spłaty zobowiązań określon</w:t>
      </w:r>
      <w:r w:rsidR="00C24265">
        <w:rPr>
          <w:rFonts w:ascii="Times New Roman" w:eastAsia="Times New Roman" w:hAnsi="Times New Roman" w:cs="Times New Roman"/>
          <w:sz w:val="24"/>
          <w:szCs w:val="24"/>
          <w:lang w:eastAsia="pl-PL"/>
        </w:rPr>
        <w:t>e</w:t>
      </w:r>
      <w:r w:rsidRPr="006B11C7">
        <w:rPr>
          <w:rFonts w:ascii="Times New Roman" w:eastAsia="Times New Roman" w:hAnsi="Times New Roman" w:cs="Times New Roman"/>
          <w:sz w:val="24"/>
          <w:szCs w:val="24"/>
          <w:lang w:eastAsia="pl-PL"/>
        </w:rPr>
        <w:t xml:space="preserve"> w art. 243 ustawy</w:t>
      </w:r>
      <w:r w:rsidR="004610DC">
        <w:rPr>
          <w:rFonts w:ascii="Times New Roman" w:eastAsia="Times New Roman" w:hAnsi="Times New Roman" w:cs="Times New Roman"/>
          <w:sz w:val="24"/>
          <w:szCs w:val="24"/>
          <w:lang w:eastAsia="pl-PL"/>
        </w:rPr>
        <w:t xml:space="preserve"> </w:t>
      </w:r>
      <w:r w:rsidR="007E6FE0">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o finansach publicznych dla </w:t>
      </w:r>
      <w:r w:rsidR="00C24265">
        <w:rPr>
          <w:rFonts w:ascii="Times New Roman" w:eastAsia="Times New Roman" w:hAnsi="Times New Roman" w:cs="Times New Roman"/>
          <w:sz w:val="24"/>
          <w:szCs w:val="24"/>
          <w:lang w:eastAsia="pl-PL"/>
        </w:rPr>
        <w:t>lat 202</w:t>
      </w:r>
      <w:r w:rsidR="009D0561">
        <w:rPr>
          <w:rFonts w:ascii="Times New Roman" w:eastAsia="Times New Roman" w:hAnsi="Times New Roman" w:cs="Times New Roman"/>
          <w:sz w:val="24"/>
          <w:szCs w:val="24"/>
          <w:lang w:eastAsia="pl-PL"/>
        </w:rPr>
        <w:t>2</w:t>
      </w:r>
      <w:r w:rsidR="00C24265">
        <w:rPr>
          <w:rFonts w:ascii="Times New Roman" w:eastAsia="Times New Roman" w:hAnsi="Times New Roman" w:cs="Times New Roman"/>
          <w:sz w:val="24"/>
          <w:szCs w:val="24"/>
          <w:lang w:eastAsia="pl-PL"/>
        </w:rPr>
        <w:t>- 20</w:t>
      </w:r>
      <w:r w:rsidR="009D0561">
        <w:rPr>
          <w:rFonts w:ascii="Times New Roman" w:eastAsia="Times New Roman" w:hAnsi="Times New Roman" w:cs="Times New Roman"/>
          <w:sz w:val="24"/>
          <w:szCs w:val="24"/>
          <w:lang w:eastAsia="pl-PL"/>
        </w:rPr>
        <w:t>34</w:t>
      </w:r>
      <w:r w:rsidR="00C24265">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spełnia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warunek określony w w/w</w:t>
      </w:r>
      <w:r w:rsidR="004610DC">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 xml:space="preserve">przepisie, </w:t>
      </w:r>
      <w:r w:rsidR="00765851">
        <w:rPr>
          <w:rFonts w:ascii="Times New Roman" w:eastAsia="Times New Roman" w:hAnsi="Times New Roman" w:cs="Times New Roman"/>
          <w:sz w:val="24"/>
          <w:szCs w:val="24"/>
          <w:lang w:eastAsia="pl-PL"/>
        </w:rPr>
        <w:t xml:space="preserve">                  </w:t>
      </w:r>
      <w:r w:rsidRPr="006B11C7">
        <w:rPr>
          <w:rFonts w:ascii="Times New Roman" w:eastAsia="Times New Roman" w:hAnsi="Times New Roman" w:cs="Times New Roman"/>
          <w:sz w:val="24"/>
          <w:szCs w:val="24"/>
          <w:lang w:eastAsia="pl-PL"/>
        </w:rPr>
        <w:t>tj. nie przekracza</w:t>
      </w:r>
      <w:r w:rsidR="00C24265">
        <w:rPr>
          <w:rFonts w:ascii="Times New Roman" w:eastAsia="Times New Roman" w:hAnsi="Times New Roman" w:cs="Times New Roman"/>
          <w:sz w:val="24"/>
          <w:szCs w:val="24"/>
          <w:lang w:eastAsia="pl-PL"/>
        </w:rPr>
        <w:t xml:space="preserve">ją </w:t>
      </w:r>
      <w:r w:rsidRPr="006B11C7">
        <w:rPr>
          <w:rFonts w:ascii="Times New Roman" w:eastAsia="Times New Roman" w:hAnsi="Times New Roman" w:cs="Times New Roman"/>
          <w:sz w:val="24"/>
          <w:szCs w:val="24"/>
          <w:lang w:eastAsia="pl-PL"/>
        </w:rPr>
        <w:t>dopuszczalnego wskaźnika spłaty zobowiązań</w:t>
      </w:r>
      <w:r w:rsidR="00C24265">
        <w:rPr>
          <w:rFonts w:ascii="Times New Roman" w:eastAsia="Times New Roman" w:hAnsi="Times New Roman" w:cs="Times New Roman"/>
          <w:sz w:val="24"/>
          <w:szCs w:val="24"/>
          <w:lang w:eastAsia="pl-PL"/>
        </w:rPr>
        <w:t>. Wynika z tego, że Gmina Damnica wykazuje prawidłowy poziom zadłużenia.</w:t>
      </w:r>
    </w:p>
    <w:p w14:paraId="11BC1D2B" w14:textId="77777777"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78B7A687" w14:textId="77777777" w:rsidR="00A509B2" w:rsidRDefault="00A509B2"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387C73D1" w14:textId="77777777" w:rsid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r w:rsidRPr="0083749D">
        <w:rPr>
          <w:rFonts w:ascii="Times New Roman" w:hAnsi="Times New Roman" w:cs="Times New Roman"/>
          <w:b/>
          <w:bCs/>
          <w:sz w:val="24"/>
          <w:szCs w:val="24"/>
        </w:rPr>
        <w:t xml:space="preserve">Podsumowanie </w:t>
      </w:r>
    </w:p>
    <w:p w14:paraId="1973ECA0" w14:textId="77777777" w:rsidR="0083749D" w:rsidRP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outlineLvl w:val="0"/>
        <w:rPr>
          <w:rFonts w:ascii="Times New Roman" w:hAnsi="Times New Roman" w:cs="Times New Roman"/>
          <w:b/>
          <w:bCs/>
          <w:sz w:val="24"/>
          <w:szCs w:val="24"/>
        </w:rPr>
      </w:pPr>
    </w:p>
    <w:p w14:paraId="0F49657C" w14:textId="7239FE48" w:rsidR="0083749D" w:rsidRPr="0083749D" w:rsidRDefault="0083749D" w:rsidP="008374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8"/>
        <w:jc w:val="both"/>
        <w:rPr>
          <w:rFonts w:ascii="Times New Roman" w:hAnsi="Times New Roman" w:cs="Times New Roman"/>
          <w:sz w:val="24"/>
          <w:szCs w:val="24"/>
        </w:rPr>
      </w:pPr>
      <w:r w:rsidRPr="0083749D">
        <w:rPr>
          <w:rFonts w:ascii="Times New Roman" w:hAnsi="Times New Roman" w:cs="Times New Roman"/>
          <w:sz w:val="24"/>
          <w:szCs w:val="24"/>
        </w:rPr>
        <w:t xml:space="preserve">Przyjęte w Wieloletniej Prognozie Finansowej Gminy Damnica wartości </w:t>
      </w:r>
      <w:r w:rsidRPr="0083749D">
        <w:rPr>
          <w:rFonts w:ascii="Times New Roman" w:hAnsi="Times New Roman" w:cs="Times New Roman"/>
          <w:sz w:val="24"/>
          <w:szCs w:val="24"/>
        </w:rPr>
        <w:br/>
        <w:t>w poszczególnych kategoriach zostały zaprognozowane w sposób bezpieczny. Dodatkowe korekty w trakcie realizacji budżetu umożliwiają urealnienie prognozy w jak największym stopniu. Pewnych trudności dostarcza fakt, że prognoza musi zostać uchwalona do 20</w:t>
      </w:r>
      <w:r w:rsidR="009D0561">
        <w:rPr>
          <w:rFonts w:ascii="Times New Roman" w:hAnsi="Times New Roman" w:cs="Times New Roman"/>
          <w:sz w:val="24"/>
          <w:szCs w:val="24"/>
        </w:rPr>
        <w:t>34</w:t>
      </w:r>
      <w:r w:rsidRPr="0083749D">
        <w:rPr>
          <w:rFonts w:ascii="Times New Roman" w:hAnsi="Times New Roman" w:cs="Times New Roman"/>
          <w:sz w:val="24"/>
          <w:szCs w:val="24"/>
        </w:rPr>
        <w:t xml:space="preserve"> roku, gdy występuje duże ryzyko prognozowania w tak odległym horyzoncie czasowym. Pomimo tych trudności zachowane zostaną wszelkie uregulowania wynikające z ustawy, a odpowiedni margines bezpieczeństwa w przyjętych założeniach pozwala na spokojne prowadzenie polityki finansowej </w:t>
      </w:r>
      <w:r w:rsidR="00671ACD">
        <w:rPr>
          <w:rFonts w:ascii="Times New Roman" w:hAnsi="Times New Roman" w:cs="Times New Roman"/>
          <w:sz w:val="24"/>
          <w:szCs w:val="24"/>
        </w:rPr>
        <w:t>G</w:t>
      </w:r>
      <w:r w:rsidRPr="0083749D">
        <w:rPr>
          <w:rFonts w:ascii="Times New Roman" w:hAnsi="Times New Roman" w:cs="Times New Roman"/>
          <w:sz w:val="24"/>
          <w:szCs w:val="24"/>
        </w:rPr>
        <w:t xml:space="preserve">miny Damnica.  </w:t>
      </w:r>
    </w:p>
    <w:p w14:paraId="0DC6F1BC" w14:textId="77777777" w:rsidR="0083749D" w:rsidRPr="006B11C7" w:rsidRDefault="0083749D" w:rsidP="007E6FE0">
      <w:pPr>
        <w:spacing w:after="0" w:line="240" w:lineRule="auto"/>
        <w:ind w:firstLine="708"/>
        <w:jc w:val="both"/>
        <w:rPr>
          <w:rFonts w:ascii="Times New Roman" w:hAnsi="Times New Roman" w:cs="Times New Roman"/>
          <w:sz w:val="24"/>
          <w:szCs w:val="24"/>
        </w:rPr>
      </w:pPr>
    </w:p>
    <w:sectPr w:rsidR="0083749D" w:rsidRPr="006B11C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F155AB" w14:textId="77777777" w:rsidR="003F25EE" w:rsidRDefault="003F25EE" w:rsidP="00AC4E38">
      <w:pPr>
        <w:spacing w:after="0" w:line="240" w:lineRule="auto"/>
      </w:pPr>
      <w:r>
        <w:separator/>
      </w:r>
    </w:p>
  </w:endnote>
  <w:endnote w:type="continuationSeparator" w:id="0">
    <w:p w14:paraId="625AD347" w14:textId="77777777" w:rsidR="003F25EE" w:rsidRDefault="003F25EE" w:rsidP="00AC4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3C4D19" w14:textId="77777777" w:rsidR="003F25EE" w:rsidRDefault="003F25EE" w:rsidP="00AC4E38">
      <w:pPr>
        <w:spacing w:after="0" w:line="240" w:lineRule="auto"/>
      </w:pPr>
      <w:r>
        <w:separator/>
      </w:r>
    </w:p>
  </w:footnote>
  <w:footnote w:type="continuationSeparator" w:id="0">
    <w:p w14:paraId="4DA7DD7F" w14:textId="77777777" w:rsidR="003F25EE" w:rsidRDefault="003F25EE" w:rsidP="00AC4E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17609"/>
    <w:multiLevelType w:val="hybridMultilevel"/>
    <w:tmpl w:val="1354F2EA"/>
    <w:lvl w:ilvl="0" w:tplc="5C50F04E">
      <w:start w:val="1"/>
      <w:numFmt w:val="bullet"/>
      <w:lvlText w:val=""/>
      <w:lvlJc w:val="center"/>
      <w:pPr>
        <w:ind w:left="720" w:hanging="360"/>
      </w:pPr>
      <w:rPr>
        <w:rFonts w:ascii="Symbol" w:hAnsi="Symbol"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5F74205B"/>
    <w:multiLevelType w:val="hybridMultilevel"/>
    <w:tmpl w:val="4DFAE81E"/>
    <w:lvl w:ilvl="0" w:tplc="71BE1C4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CF35B54"/>
    <w:multiLevelType w:val="hybridMultilevel"/>
    <w:tmpl w:val="E51E44A8"/>
    <w:lvl w:ilvl="0" w:tplc="5C50F04E">
      <w:start w:val="1"/>
      <w:numFmt w:val="bullet"/>
      <w:lvlText w:val=""/>
      <w:lvlJc w:val="center"/>
      <w:pPr>
        <w:ind w:left="1428" w:hanging="360"/>
      </w:pPr>
      <w:rPr>
        <w:rFonts w:ascii="Symbol" w:hAnsi="Symbol" w:cs="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1C7"/>
    <w:rsid w:val="00016DFF"/>
    <w:rsid w:val="00097CDF"/>
    <w:rsid w:val="000B0C56"/>
    <w:rsid w:val="00151ABF"/>
    <w:rsid w:val="00166AD5"/>
    <w:rsid w:val="0017227C"/>
    <w:rsid w:val="001F2C99"/>
    <w:rsid w:val="002340B9"/>
    <w:rsid w:val="00274237"/>
    <w:rsid w:val="003F25EE"/>
    <w:rsid w:val="004610DC"/>
    <w:rsid w:val="005036DD"/>
    <w:rsid w:val="00520D11"/>
    <w:rsid w:val="0053200F"/>
    <w:rsid w:val="005A2EBC"/>
    <w:rsid w:val="006209C6"/>
    <w:rsid w:val="006264ED"/>
    <w:rsid w:val="00671ACD"/>
    <w:rsid w:val="00675049"/>
    <w:rsid w:val="006B11C7"/>
    <w:rsid w:val="006C338D"/>
    <w:rsid w:val="00732385"/>
    <w:rsid w:val="00765851"/>
    <w:rsid w:val="007E6FE0"/>
    <w:rsid w:val="0080092E"/>
    <w:rsid w:val="0083749D"/>
    <w:rsid w:val="00883487"/>
    <w:rsid w:val="00906557"/>
    <w:rsid w:val="0097562C"/>
    <w:rsid w:val="009956C1"/>
    <w:rsid w:val="009D0561"/>
    <w:rsid w:val="009E1602"/>
    <w:rsid w:val="009F1BBF"/>
    <w:rsid w:val="00A509B2"/>
    <w:rsid w:val="00A521FF"/>
    <w:rsid w:val="00AC4E38"/>
    <w:rsid w:val="00B2406B"/>
    <w:rsid w:val="00B53772"/>
    <w:rsid w:val="00C05A6E"/>
    <w:rsid w:val="00C24265"/>
    <w:rsid w:val="00C771CD"/>
    <w:rsid w:val="00C90419"/>
    <w:rsid w:val="00CC3570"/>
    <w:rsid w:val="00D24966"/>
    <w:rsid w:val="00DB4C10"/>
    <w:rsid w:val="00DD7936"/>
    <w:rsid w:val="00E25E2B"/>
    <w:rsid w:val="00E96D2A"/>
    <w:rsid w:val="00EA6010"/>
    <w:rsid w:val="00F37304"/>
    <w:rsid w:val="00FB610E"/>
    <w:rsid w:val="00FC2410"/>
    <w:rsid w:val="00FE6EA4"/>
    <w:rsid w:val="00FF5D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6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6EA4"/>
    <w:pPr>
      <w:ind w:left="720"/>
      <w:contextualSpacing/>
    </w:pPr>
  </w:style>
  <w:style w:type="paragraph" w:styleId="Tekstdymka">
    <w:name w:val="Balloon Text"/>
    <w:basedOn w:val="Normalny"/>
    <w:link w:val="TekstdymkaZnak"/>
    <w:uiPriority w:val="99"/>
    <w:semiHidden/>
    <w:unhideWhenUsed/>
    <w:rsid w:val="00FC24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2410"/>
    <w:rPr>
      <w:rFonts w:ascii="Tahoma" w:hAnsi="Tahoma" w:cs="Tahoma"/>
      <w:sz w:val="16"/>
      <w:szCs w:val="16"/>
    </w:rPr>
  </w:style>
  <w:style w:type="paragraph" w:styleId="Tekstprzypisukocowego">
    <w:name w:val="endnote text"/>
    <w:basedOn w:val="Normalny"/>
    <w:link w:val="TekstprzypisukocowegoZnak"/>
    <w:uiPriority w:val="99"/>
    <w:semiHidden/>
    <w:unhideWhenUsed/>
    <w:rsid w:val="00AC4E3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C4E38"/>
    <w:rPr>
      <w:sz w:val="20"/>
      <w:szCs w:val="20"/>
    </w:rPr>
  </w:style>
  <w:style w:type="character" w:styleId="Odwoanieprzypisukocowego">
    <w:name w:val="endnote reference"/>
    <w:basedOn w:val="Domylnaczcionkaakapitu"/>
    <w:uiPriority w:val="99"/>
    <w:semiHidden/>
    <w:unhideWhenUsed/>
    <w:rsid w:val="00AC4E38"/>
    <w:rPr>
      <w:vertAlign w:val="superscript"/>
    </w:rPr>
  </w:style>
  <w:style w:type="paragraph" w:customStyle="1" w:styleId="oznrodzaktutznustawalubrozporzdzenieiorganwydajcy">
    <w:name w:val="oznrodzaktutznustawalubrozporzdzenieiorganwydajcy"/>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ataaktudatauchwalenialubwydaniaaktu">
    <w:name w:val="dataaktudatauchwalenialubwydaniaaktu"/>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uaktuprzedmiotregulacjiustawylubrozporzdzenia">
    <w:name w:val="tytuaktuprzedmiotregulacjiustawylubrozporzdzenia"/>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E6EA4"/>
    <w:pPr>
      <w:ind w:left="720"/>
      <w:contextualSpacing/>
    </w:pPr>
  </w:style>
  <w:style w:type="paragraph" w:styleId="Tekstdymka">
    <w:name w:val="Balloon Text"/>
    <w:basedOn w:val="Normalny"/>
    <w:link w:val="TekstdymkaZnak"/>
    <w:uiPriority w:val="99"/>
    <w:semiHidden/>
    <w:unhideWhenUsed/>
    <w:rsid w:val="00FC241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2410"/>
    <w:rPr>
      <w:rFonts w:ascii="Tahoma" w:hAnsi="Tahoma" w:cs="Tahoma"/>
      <w:sz w:val="16"/>
      <w:szCs w:val="16"/>
    </w:rPr>
  </w:style>
  <w:style w:type="paragraph" w:styleId="Tekstprzypisukocowego">
    <w:name w:val="endnote text"/>
    <w:basedOn w:val="Normalny"/>
    <w:link w:val="TekstprzypisukocowegoZnak"/>
    <w:uiPriority w:val="99"/>
    <w:semiHidden/>
    <w:unhideWhenUsed/>
    <w:rsid w:val="00AC4E3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C4E38"/>
    <w:rPr>
      <w:sz w:val="20"/>
      <w:szCs w:val="20"/>
    </w:rPr>
  </w:style>
  <w:style w:type="character" w:styleId="Odwoanieprzypisukocowego">
    <w:name w:val="endnote reference"/>
    <w:basedOn w:val="Domylnaczcionkaakapitu"/>
    <w:uiPriority w:val="99"/>
    <w:semiHidden/>
    <w:unhideWhenUsed/>
    <w:rsid w:val="00AC4E38"/>
    <w:rPr>
      <w:vertAlign w:val="superscript"/>
    </w:rPr>
  </w:style>
  <w:style w:type="paragraph" w:customStyle="1" w:styleId="oznrodzaktutznustawalubrozporzdzenieiorganwydajcy">
    <w:name w:val="oznrodzaktutznustawalubrozporzdzenieiorganwydajcy"/>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ataaktudatauchwalenialubwydaniaaktu">
    <w:name w:val="dataaktudatauchwalenialubwydaniaaktu"/>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ytuaktuprzedmiotregulacjiustawylubrozporzdzenia">
    <w:name w:val="tytuaktuprzedmiotregulacjiustawylubrozporzdzenia"/>
    <w:basedOn w:val="Normalny"/>
    <w:rsid w:val="005036D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874497">
      <w:bodyDiv w:val="1"/>
      <w:marLeft w:val="0"/>
      <w:marRight w:val="0"/>
      <w:marTop w:val="0"/>
      <w:marBottom w:val="0"/>
      <w:divBdr>
        <w:top w:val="none" w:sz="0" w:space="0" w:color="auto"/>
        <w:left w:val="none" w:sz="0" w:space="0" w:color="auto"/>
        <w:bottom w:val="none" w:sz="0" w:space="0" w:color="auto"/>
        <w:right w:val="none" w:sz="0" w:space="0" w:color="auto"/>
      </w:divBdr>
    </w:div>
    <w:div w:id="1507017416">
      <w:bodyDiv w:val="1"/>
      <w:marLeft w:val="0"/>
      <w:marRight w:val="0"/>
      <w:marTop w:val="0"/>
      <w:marBottom w:val="0"/>
      <w:divBdr>
        <w:top w:val="none" w:sz="0" w:space="0" w:color="auto"/>
        <w:left w:val="none" w:sz="0" w:space="0" w:color="auto"/>
        <w:bottom w:val="none" w:sz="0" w:space="0" w:color="auto"/>
        <w:right w:val="none" w:sz="0" w:space="0" w:color="auto"/>
      </w:divBdr>
      <w:divsChild>
        <w:div w:id="498929499">
          <w:marLeft w:val="0"/>
          <w:marRight w:val="0"/>
          <w:marTop w:val="0"/>
          <w:marBottom w:val="0"/>
          <w:divBdr>
            <w:top w:val="none" w:sz="0" w:space="0" w:color="auto"/>
            <w:left w:val="none" w:sz="0" w:space="0" w:color="auto"/>
            <w:bottom w:val="none" w:sz="0" w:space="0" w:color="auto"/>
            <w:right w:val="none" w:sz="0" w:space="0" w:color="auto"/>
          </w:divBdr>
        </w:div>
        <w:div w:id="764955947">
          <w:marLeft w:val="0"/>
          <w:marRight w:val="0"/>
          <w:marTop w:val="0"/>
          <w:marBottom w:val="0"/>
          <w:divBdr>
            <w:top w:val="none" w:sz="0" w:space="0" w:color="auto"/>
            <w:left w:val="none" w:sz="0" w:space="0" w:color="auto"/>
            <w:bottom w:val="none" w:sz="0" w:space="0" w:color="auto"/>
            <w:right w:val="none" w:sz="0" w:space="0" w:color="auto"/>
          </w:divBdr>
        </w:div>
        <w:div w:id="2132162074">
          <w:marLeft w:val="0"/>
          <w:marRight w:val="0"/>
          <w:marTop w:val="0"/>
          <w:marBottom w:val="0"/>
          <w:divBdr>
            <w:top w:val="none" w:sz="0" w:space="0" w:color="auto"/>
            <w:left w:val="none" w:sz="0" w:space="0" w:color="auto"/>
            <w:bottom w:val="none" w:sz="0" w:space="0" w:color="auto"/>
            <w:right w:val="none" w:sz="0" w:space="0" w:color="auto"/>
          </w:divBdr>
        </w:div>
        <w:div w:id="533346477">
          <w:marLeft w:val="0"/>
          <w:marRight w:val="0"/>
          <w:marTop w:val="0"/>
          <w:marBottom w:val="0"/>
          <w:divBdr>
            <w:top w:val="none" w:sz="0" w:space="0" w:color="auto"/>
            <w:left w:val="none" w:sz="0" w:space="0" w:color="auto"/>
            <w:bottom w:val="none" w:sz="0" w:space="0" w:color="auto"/>
            <w:right w:val="none" w:sz="0" w:space="0" w:color="auto"/>
          </w:divBdr>
        </w:div>
        <w:div w:id="1835803449">
          <w:marLeft w:val="0"/>
          <w:marRight w:val="0"/>
          <w:marTop w:val="0"/>
          <w:marBottom w:val="0"/>
          <w:divBdr>
            <w:top w:val="none" w:sz="0" w:space="0" w:color="auto"/>
            <w:left w:val="none" w:sz="0" w:space="0" w:color="auto"/>
            <w:bottom w:val="none" w:sz="0" w:space="0" w:color="auto"/>
            <w:right w:val="none" w:sz="0" w:space="0" w:color="auto"/>
          </w:divBdr>
        </w:div>
        <w:div w:id="1614366854">
          <w:marLeft w:val="0"/>
          <w:marRight w:val="0"/>
          <w:marTop w:val="0"/>
          <w:marBottom w:val="0"/>
          <w:divBdr>
            <w:top w:val="none" w:sz="0" w:space="0" w:color="auto"/>
            <w:left w:val="none" w:sz="0" w:space="0" w:color="auto"/>
            <w:bottom w:val="none" w:sz="0" w:space="0" w:color="auto"/>
            <w:right w:val="none" w:sz="0" w:space="0" w:color="auto"/>
          </w:divBdr>
        </w:div>
        <w:div w:id="1569143921">
          <w:marLeft w:val="0"/>
          <w:marRight w:val="0"/>
          <w:marTop w:val="0"/>
          <w:marBottom w:val="0"/>
          <w:divBdr>
            <w:top w:val="none" w:sz="0" w:space="0" w:color="auto"/>
            <w:left w:val="none" w:sz="0" w:space="0" w:color="auto"/>
            <w:bottom w:val="none" w:sz="0" w:space="0" w:color="auto"/>
            <w:right w:val="none" w:sz="0" w:space="0" w:color="auto"/>
          </w:divBdr>
        </w:div>
        <w:div w:id="1550990115">
          <w:marLeft w:val="0"/>
          <w:marRight w:val="0"/>
          <w:marTop w:val="0"/>
          <w:marBottom w:val="0"/>
          <w:divBdr>
            <w:top w:val="none" w:sz="0" w:space="0" w:color="auto"/>
            <w:left w:val="none" w:sz="0" w:space="0" w:color="auto"/>
            <w:bottom w:val="none" w:sz="0" w:space="0" w:color="auto"/>
            <w:right w:val="none" w:sz="0" w:space="0" w:color="auto"/>
          </w:divBdr>
        </w:div>
        <w:div w:id="1360087034">
          <w:marLeft w:val="0"/>
          <w:marRight w:val="0"/>
          <w:marTop w:val="0"/>
          <w:marBottom w:val="0"/>
          <w:divBdr>
            <w:top w:val="none" w:sz="0" w:space="0" w:color="auto"/>
            <w:left w:val="none" w:sz="0" w:space="0" w:color="auto"/>
            <w:bottom w:val="none" w:sz="0" w:space="0" w:color="auto"/>
            <w:right w:val="none" w:sz="0" w:space="0" w:color="auto"/>
          </w:divBdr>
        </w:div>
        <w:div w:id="1747609499">
          <w:marLeft w:val="0"/>
          <w:marRight w:val="0"/>
          <w:marTop w:val="0"/>
          <w:marBottom w:val="0"/>
          <w:divBdr>
            <w:top w:val="none" w:sz="0" w:space="0" w:color="auto"/>
            <w:left w:val="none" w:sz="0" w:space="0" w:color="auto"/>
            <w:bottom w:val="none" w:sz="0" w:space="0" w:color="auto"/>
            <w:right w:val="none" w:sz="0" w:space="0" w:color="auto"/>
          </w:divBdr>
        </w:div>
        <w:div w:id="1518933127">
          <w:marLeft w:val="0"/>
          <w:marRight w:val="0"/>
          <w:marTop w:val="0"/>
          <w:marBottom w:val="0"/>
          <w:divBdr>
            <w:top w:val="none" w:sz="0" w:space="0" w:color="auto"/>
            <w:left w:val="none" w:sz="0" w:space="0" w:color="auto"/>
            <w:bottom w:val="none" w:sz="0" w:space="0" w:color="auto"/>
            <w:right w:val="none" w:sz="0" w:space="0" w:color="auto"/>
          </w:divBdr>
        </w:div>
        <w:div w:id="503402459">
          <w:marLeft w:val="0"/>
          <w:marRight w:val="0"/>
          <w:marTop w:val="0"/>
          <w:marBottom w:val="0"/>
          <w:divBdr>
            <w:top w:val="none" w:sz="0" w:space="0" w:color="auto"/>
            <w:left w:val="none" w:sz="0" w:space="0" w:color="auto"/>
            <w:bottom w:val="none" w:sz="0" w:space="0" w:color="auto"/>
            <w:right w:val="none" w:sz="0" w:space="0" w:color="auto"/>
          </w:divBdr>
        </w:div>
        <w:div w:id="576672633">
          <w:marLeft w:val="0"/>
          <w:marRight w:val="0"/>
          <w:marTop w:val="0"/>
          <w:marBottom w:val="0"/>
          <w:divBdr>
            <w:top w:val="none" w:sz="0" w:space="0" w:color="auto"/>
            <w:left w:val="none" w:sz="0" w:space="0" w:color="auto"/>
            <w:bottom w:val="none" w:sz="0" w:space="0" w:color="auto"/>
            <w:right w:val="none" w:sz="0" w:space="0" w:color="auto"/>
          </w:divBdr>
        </w:div>
        <w:div w:id="2037196104">
          <w:marLeft w:val="0"/>
          <w:marRight w:val="0"/>
          <w:marTop w:val="0"/>
          <w:marBottom w:val="0"/>
          <w:divBdr>
            <w:top w:val="none" w:sz="0" w:space="0" w:color="auto"/>
            <w:left w:val="none" w:sz="0" w:space="0" w:color="auto"/>
            <w:bottom w:val="none" w:sz="0" w:space="0" w:color="auto"/>
            <w:right w:val="none" w:sz="0" w:space="0" w:color="auto"/>
          </w:divBdr>
        </w:div>
        <w:div w:id="1200240649">
          <w:marLeft w:val="0"/>
          <w:marRight w:val="0"/>
          <w:marTop w:val="0"/>
          <w:marBottom w:val="0"/>
          <w:divBdr>
            <w:top w:val="none" w:sz="0" w:space="0" w:color="auto"/>
            <w:left w:val="none" w:sz="0" w:space="0" w:color="auto"/>
            <w:bottom w:val="none" w:sz="0" w:space="0" w:color="auto"/>
            <w:right w:val="none" w:sz="0" w:space="0" w:color="auto"/>
          </w:divBdr>
        </w:div>
        <w:div w:id="1352680994">
          <w:marLeft w:val="0"/>
          <w:marRight w:val="0"/>
          <w:marTop w:val="0"/>
          <w:marBottom w:val="0"/>
          <w:divBdr>
            <w:top w:val="none" w:sz="0" w:space="0" w:color="auto"/>
            <w:left w:val="none" w:sz="0" w:space="0" w:color="auto"/>
            <w:bottom w:val="none" w:sz="0" w:space="0" w:color="auto"/>
            <w:right w:val="none" w:sz="0" w:space="0" w:color="auto"/>
          </w:divBdr>
        </w:div>
        <w:div w:id="453064913">
          <w:marLeft w:val="0"/>
          <w:marRight w:val="0"/>
          <w:marTop w:val="0"/>
          <w:marBottom w:val="0"/>
          <w:divBdr>
            <w:top w:val="none" w:sz="0" w:space="0" w:color="auto"/>
            <w:left w:val="none" w:sz="0" w:space="0" w:color="auto"/>
            <w:bottom w:val="none" w:sz="0" w:space="0" w:color="auto"/>
            <w:right w:val="none" w:sz="0" w:space="0" w:color="auto"/>
          </w:divBdr>
        </w:div>
        <w:div w:id="819689074">
          <w:marLeft w:val="0"/>
          <w:marRight w:val="0"/>
          <w:marTop w:val="0"/>
          <w:marBottom w:val="0"/>
          <w:divBdr>
            <w:top w:val="none" w:sz="0" w:space="0" w:color="auto"/>
            <w:left w:val="none" w:sz="0" w:space="0" w:color="auto"/>
            <w:bottom w:val="none" w:sz="0" w:space="0" w:color="auto"/>
            <w:right w:val="none" w:sz="0" w:space="0" w:color="auto"/>
          </w:divBdr>
        </w:div>
        <w:div w:id="437287885">
          <w:marLeft w:val="0"/>
          <w:marRight w:val="0"/>
          <w:marTop w:val="0"/>
          <w:marBottom w:val="0"/>
          <w:divBdr>
            <w:top w:val="none" w:sz="0" w:space="0" w:color="auto"/>
            <w:left w:val="none" w:sz="0" w:space="0" w:color="auto"/>
            <w:bottom w:val="none" w:sz="0" w:space="0" w:color="auto"/>
            <w:right w:val="none" w:sz="0" w:space="0" w:color="auto"/>
          </w:divBdr>
        </w:div>
        <w:div w:id="512691379">
          <w:marLeft w:val="0"/>
          <w:marRight w:val="0"/>
          <w:marTop w:val="0"/>
          <w:marBottom w:val="0"/>
          <w:divBdr>
            <w:top w:val="none" w:sz="0" w:space="0" w:color="auto"/>
            <w:left w:val="none" w:sz="0" w:space="0" w:color="auto"/>
            <w:bottom w:val="none" w:sz="0" w:space="0" w:color="auto"/>
            <w:right w:val="none" w:sz="0" w:space="0" w:color="auto"/>
          </w:divBdr>
        </w:div>
        <w:div w:id="1200241140">
          <w:marLeft w:val="0"/>
          <w:marRight w:val="0"/>
          <w:marTop w:val="0"/>
          <w:marBottom w:val="0"/>
          <w:divBdr>
            <w:top w:val="none" w:sz="0" w:space="0" w:color="auto"/>
            <w:left w:val="none" w:sz="0" w:space="0" w:color="auto"/>
            <w:bottom w:val="none" w:sz="0" w:space="0" w:color="auto"/>
            <w:right w:val="none" w:sz="0" w:space="0" w:color="auto"/>
          </w:divBdr>
        </w:div>
        <w:div w:id="1902473131">
          <w:marLeft w:val="0"/>
          <w:marRight w:val="0"/>
          <w:marTop w:val="0"/>
          <w:marBottom w:val="0"/>
          <w:divBdr>
            <w:top w:val="none" w:sz="0" w:space="0" w:color="auto"/>
            <w:left w:val="none" w:sz="0" w:space="0" w:color="auto"/>
            <w:bottom w:val="none" w:sz="0" w:space="0" w:color="auto"/>
            <w:right w:val="none" w:sz="0" w:space="0" w:color="auto"/>
          </w:divBdr>
        </w:div>
        <w:div w:id="218826423">
          <w:marLeft w:val="0"/>
          <w:marRight w:val="0"/>
          <w:marTop w:val="0"/>
          <w:marBottom w:val="0"/>
          <w:divBdr>
            <w:top w:val="none" w:sz="0" w:space="0" w:color="auto"/>
            <w:left w:val="none" w:sz="0" w:space="0" w:color="auto"/>
            <w:bottom w:val="none" w:sz="0" w:space="0" w:color="auto"/>
            <w:right w:val="none" w:sz="0" w:space="0" w:color="auto"/>
          </w:divBdr>
        </w:div>
        <w:div w:id="805318613">
          <w:marLeft w:val="0"/>
          <w:marRight w:val="0"/>
          <w:marTop w:val="0"/>
          <w:marBottom w:val="0"/>
          <w:divBdr>
            <w:top w:val="none" w:sz="0" w:space="0" w:color="auto"/>
            <w:left w:val="none" w:sz="0" w:space="0" w:color="auto"/>
            <w:bottom w:val="none" w:sz="0" w:space="0" w:color="auto"/>
            <w:right w:val="none" w:sz="0" w:space="0" w:color="auto"/>
          </w:divBdr>
        </w:div>
        <w:div w:id="486093714">
          <w:marLeft w:val="0"/>
          <w:marRight w:val="0"/>
          <w:marTop w:val="0"/>
          <w:marBottom w:val="0"/>
          <w:divBdr>
            <w:top w:val="none" w:sz="0" w:space="0" w:color="auto"/>
            <w:left w:val="none" w:sz="0" w:space="0" w:color="auto"/>
            <w:bottom w:val="none" w:sz="0" w:space="0" w:color="auto"/>
            <w:right w:val="none" w:sz="0" w:space="0" w:color="auto"/>
          </w:divBdr>
        </w:div>
        <w:div w:id="2036807921">
          <w:marLeft w:val="0"/>
          <w:marRight w:val="0"/>
          <w:marTop w:val="0"/>
          <w:marBottom w:val="0"/>
          <w:divBdr>
            <w:top w:val="none" w:sz="0" w:space="0" w:color="auto"/>
            <w:left w:val="none" w:sz="0" w:space="0" w:color="auto"/>
            <w:bottom w:val="none" w:sz="0" w:space="0" w:color="auto"/>
            <w:right w:val="none" w:sz="0" w:space="0" w:color="auto"/>
          </w:divBdr>
        </w:div>
        <w:div w:id="356080958">
          <w:marLeft w:val="0"/>
          <w:marRight w:val="0"/>
          <w:marTop w:val="0"/>
          <w:marBottom w:val="0"/>
          <w:divBdr>
            <w:top w:val="none" w:sz="0" w:space="0" w:color="auto"/>
            <w:left w:val="none" w:sz="0" w:space="0" w:color="auto"/>
            <w:bottom w:val="none" w:sz="0" w:space="0" w:color="auto"/>
            <w:right w:val="none" w:sz="0" w:space="0" w:color="auto"/>
          </w:divBdr>
        </w:div>
        <w:div w:id="780608882">
          <w:marLeft w:val="0"/>
          <w:marRight w:val="0"/>
          <w:marTop w:val="0"/>
          <w:marBottom w:val="0"/>
          <w:divBdr>
            <w:top w:val="none" w:sz="0" w:space="0" w:color="auto"/>
            <w:left w:val="none" w:sz="0" w:space="0" w:color="auto"/>
            <w:bottom w:val="none" w:sz="0" w:space="0" w:color="auto"/>
            <w:right w:val="none" w:sz="0" w:space="0" w:color="auto"/>
          </w:divBdr>
        </w:div>
        <w:div w:id="679939207">
          <w:marLeft w:val="0"/>
          <w:marRight w:val="0"/>
          <w:marTop w:val="0"/>
          <w:marBottom w:val="0"/>
          <w:divBdr>
            <w:top w:val="none" w:sz="0" w:space="0" w:color="auto"/>
            <w:left w:val="none" w:sz="0" w:space="0" w:color="auto"/>
            <w:bottom w:val="none" w:sz="0" w:space="0" w:color="auto"/>
            <w:right w:val="none" w:sz="0" w:space="0" w:color="auto"/>
          </w:divBdr>
        </w:div>
        <w:div w:id="630788692">
          <w:marLeft w:val="0"/>
          <w:marRight w:val="0"/>
          <w:marTop w:val="0"/>
          <w:marBottom w:val="0"/>
          <w:divBdr>
            <w:top w:val="none" w:sz="0" w:space="0" w:color="auto"/>
            <w:left w:val="none" w:sz="0" w:space="0" w:color="auto"/>
            <w:bottom w:val="none" w:sz="0" w:space="0" w:color="auto"/>
            <w:right w:val="none" w:sz="0" w:space="0" w:color="auto"/>
          </w:divBdr>
        </w:div>
        <w:div w:id="652372652">
          <w:marLeft w:val="0"/>
          <w:marRight w:val="0"/>
          <w:marTop w:val="0"/>
          <w:marBottom w:val="0"/>
          <w:divBdr>
            <w:top w:val="none" w:sz="0" w:space="0" w:color="auto"/>
            <w:left w:val="none" w:sz="0" w:space="0" w:color="auto"/>
            <w:bottom w:val="none" w:sz="0" w:space="0" w:color="auto"/>
            <w:right w:val="none" w:sz="0" w:space="0" w:color="auto"/>
          </w:divBdr>
        </w:div>
        <w:div w:id="1933735958">
          <w:marLeft w:val="0"/>
          <w:marRight w:val="0"/>
          <w:marTop w:val="0"/>
          <w:marBottom w:val="0"/>
          <w:divBdr>
            <w:top w:val="none" w:sz="0" w:space="0" w:color="auto"/>
            <w:left w:val="none" w:sz="0" w:space="0" w:color="auto"/>
            <w:bottom w:val="none" w:sz="0" w:space="0" w:color="auto"/>
            <w:right w:val="none" w:sz="0" w:space="0" w:color="auto"/>
          </w:divBdr>
        </w:div>
        <w:div w:id="131674887">
          <w:marLeft w:val="0"/>
          <w:marRight w:val="0"/>
          <w:marTop w:val="0"/>
          <w:marBottom w:val="0"/>
          <w:divBdr>
            <w:top w:val="none" w:sz="0" w:space="0" w:color="auto"/>
            <w:left w:val="none" w:sz="0" w:space="0" w:color="auto"/>
            <w:bottom w:val="none" w:sz="0" w:space="0" w:color="auto"/>
            <w:right w:val="none" w:sz="0" w:space="0" w:color="auto"/>
          </w:divBdr>
        </w:div>
        <w:div w:id="1009024541">
          <w:marLeft w:val="0"/>
          <w:marRight w:val="0"/>
          <w:marTop w:val="0"/>
          <w:marBottom w:val="0"/>
          <w:divBdr>
            <w:top w:val="none" w:sz="0" w:space="0" w:color="auto"/>
            <w:left w:val="none" w:sz="0" w:space="0" w:color="auto"/>
            <w:bottom w:val="none" w:sz="0" w:space="0" w:color="auto"/>
            <w:right w:val="none" w:sz="0" w:space="0" w:color="auto"/>
          </w:divBdr>
        </w:div>
        <w:div w:id="1118796157">
          <w:marLeft w:val="0"/>
          <w:marRight w:val="0"/>
          <w:marTop w:val="0"/>
          <w:marBottom w:val="0"/>
          <w:divBdr>
            <w:top w:val="none" w:sz="0" w:space="0" w:color="auto"/>
            <w:left w:val="none" w:sz="0" w:space="0" w:color="auto"/>
            <w:bottom w:val="none" w:sz="0" w:space="0" w:color="auto"/>
            <w:right w:val="none" w:sz="0" w:space="0" w:color="auto"/>
          </w:divBdr>
        </w:div>
        <w:div w:id="1405182874">
          <w:marLeft w:val="0"/>
          <w:marRight w:val="0"/>
          <w:marTop w:val="0"/>
          <w:marBottom w:val="0"/>
          <w:divBdr>
            <w:top w:val="none" w:sz="0" w:space="0" w:color="auto"/>
            <w:left w:val="none" w:sz="0" w:space="0" w:color="auto"/>
            <w:bottom w:val="none" w:sz="0" w:space="0" w:color="auto"/>
            <w:right w:val="none" w:sz="0" w:space="0" w:color="auto"/>
          </w:divBdr>
        </w:div>
        <w:div w:id="667175025">
          <w:marLeft w:val="0"/>
          <w:marRight w:val="0"/>
          <w:marTop w:val="0"/>
          <w:marBottom w:val="0"/>
          <w:divBdr>
            <w:top w:val="none" w:sz="0" w:space="0" w:color="auto"/>
            <w:left w:val="none" w:sz="0" w:space="0" w:color="auto"/>
            <w:bottom w:val="none" w:sz="0" w:space="0" w:color="auto"/>
            <w:right w:val="none" w:sz="0" w:space="0" w:color="auto"/>
          </w:divBdr>
        </w:div>
        <w:div w:id="698241790">
          <w:marLeft w:val="0"/>
          <w:marRight w:val="0"/>
          <w:marTop w:val="0"/>
          <w:marBottom w:val="0"/>
          <w:divBdr>
            <w:top w:val="none" w:sz="0" w:space="0" w:color="auto"/>
            <w:left w:val="none" w:sz="0" w:space="0" w:color="auto"/>
            <w:bottom w:val="none" w:sz="0" w:space="0" w:color="auto"/>
            <w:right w:val="none" w:sz="0" w:space="0" w:color="auto"/>
          </w:divBdr>
        </w:div>
        <w:div w:id="2071685735">
          <w:marLeft w:val="0"/>
          <w:marRight w:val="0"/>
          <w:marTop w:val="0"/>
          <w:marBottom w:val="0"/>
          <w:divBdr>
            <w:top w:val="none" w:sz="0" w:space="0" w:color="auto"/>
            <w:left w:val="none" w:sz="0" w:space="0" w:color="auto"/>
            <w:bottom w:val="none" w:sz="0" w:space="0" w:color="auto"/>
            <w:right w:val="none" w:sz="0" w:space="0" w:color="auto"/>
          </w:divBdr>
        </w:div>
        <w:div w:id="424569389">
          <w:marLeft w:val="0"/>
          <w:marRight w:val="0"/>
          <w:marTop w:val="0"/>
          <w:marBottom w:val="0"/>
          <w:divBdr>
            <w:top w:val="none" w:sz="0" w:space="0" w:color="auto"/>
            <w:left w:val="none" w:sz="0" w:space="0" w:color="auto"/>
            <w:bottom w:val="none" w:sz="0" w:space="0" w:color="auto"/>
            <w:right w:val="none" w:sz="0" w:space="0" w:color="auto"/>
          </w:divBdr>
        </w:div>
        <w:div w:id="1727603860">
          <w:marLeft w:val="0"/>
          <w:marRight w:val="0"/>
          <w:marTop w:val="0"/>
          <w:marBottom w:val="0"/>
          <w:divBdr>
            <w:top w:val="none" w:sz="0" w:space="0" w:color="auto"/>
            <w:left w:val="none" w:sz="0" w:space="0" w:color="auto"/>
            <w:bottom w:val="none" w:sz="0" w:space="0" w:color="auto"/>
            <w:right w:val="none" w:sz="0" w:space="0" w:color="auto"/>
          </w:divBdr>
        </w:div>
        <w:div w:id="1589995081">
          <w:marLeft w:val="0"/>
          <w:marRight w:val="0"/>
          <w:marTop w:val="0"/>
          <w:marBottom w:val="0"/>
          <w:divBdr>
            <w:top w:val="none" w:sz="0" w:space="0" w:color="auto"/>
            <w:left w:val="none" w:sz="0" w:space="0" w:color="auto"/>
            <w:bottom w:val="none" w:sz="0" w:space="0" w:color="auto"/>
            <w:right w:val="none" w:sz="0" w:space="0" w:color="auto"/>
          </w:divBdr>
        </w:div>
        <w:div w:id="712390015">
          <w:marLeft w:val="0"/>
          <w:marRight w:val="0"/>
          <w:marTop w:val="0"/>
          <w:marBottom w:val="0"/>
          <w:divBdr>
            <w:top w:val="none" w:sz="0" w:space="0" w:color="auto"/>
            <w:left w:val="none" w:sz="0" w:space="0" w:color="auto"/>
            <w:bottom w:val="none" w:sz="0" w:space="0" w:color="auto"/>
            <w:right w:val="none" w:sz="0" w:space="0" w:color="auto"/>
          </w:divBdr>
        </w:div>
        <w:div w:id="1383796434">
          <w:marLeft w:val="0"/>
          <w:marRight w:val="0"/>
          <w:marTop w:val="0"/>
          <w:marBottom w:val="0"/>
          <w:divBdr>
            <w:top w:val="none" w:sz="0" w:space="0" w:color="auto"/>
            <w:left w:val="none" w:sz="0" w:space="0" w:color="auto"/>
            <w:bottom w:val="none" w:sz="0" w:space="0" w:color="auto"/>
            <w:right w:val="none" w:sz="0" w:space="0" w:color="auto"/>
          </w:divBdr>
        </w:div>
        <w:div w:id="462702059">
          <w:marLeft w:val="0"/>
          <w:marRight w:val="0"/>
          <w:marTop w:val="0"/>
          <w:marBottom w:val="0"/>
          <w:divBdr>
            <w:top w:val="none" w:sz="0" w:space="0" w:color="auto"/>
            <w:left w:val="none" w:sz="0" w:space="0" w:color="auto"/>
            <w:bottom w:val="none" w:sz="0" w:space="0" w:color="auto"/>
            <w:right w:val="none" w:sz="0" w:space="0" w:color="auto"/>
          </w:divBdr>
        </w:div>
        <w:div w:id="1487936069">
          <w:marLeft w:val="0"/>
          <w:marRight w:val="0"/>
          <w:marTop w:val="0"/>
          <w:marBottom w:val="0"/>
          <w:divBdr>
            <w:top w:val="none" w:sz="0" w:space="0" w:color="auto"/>
            <w:left w:val="none" w:sz="0" w:space="0" w:color="auto"/>
            <w:bottom w:val="none" w:sz="0" w:space="0" w:color="auto"/>
            <w:right w:val="none" w:sz="0" w:space="0" w:color="auto"/>
          </w:divBdr>
        </w:div>
        <w:div w:id="1763724059">
          <w:marLeft w:val="0"/>
          <w:marRight w:val="0"/>
          <w:marTop w:val="0"/>
          <w:marBottom w:val="0"/>
          <w:divBdr>
            <w:top w:val="none" w:sz="0" w:space="0" w:color="auto"/>
            <w:left w:val="none" w:sz="0" w:space="0" w:color="auto"/>
            <w:bottom w:val="none" w:sz="0" w:space="0" w:color="auto"/>
            <w:right w:val="none" w:sz="0" w:space="0" w:color="auto"/>
          </w:divBdr>
        </w:div>
        <w:div w:id="1730152966">
          <w:marLeft w:val="0"/>
          <w:marRight w:val="0"/>
          <w:marTop w:val="0"/>
          <w:marBottom w:val="0"/>
          <w:divBdr>
            <w:top w:val="none" w:sz="0" w:space="0" w:color="auto"/>
            <w:left w:val="none" w:sz="0" w:space="0" w:color="auto"/>
            <w:bottom w:val="none" w:sz="0" w:space="0" w:color="auto"/>
            <w:right w:val="none" w:sz="0" w:space="0" w:color="auto"/>
          </w:divBdr>
        </w:div>
        <w:div w:id="337074321">
          <w:marLeft w:val="0"/>
          <w:marRight w:val="0"/>
          <w:marTop w:val="0"/>
          <w:marBottom w:val="0"/>
          <w:divBdr>
            <w:top w:val="none" w:sz="0" w:space="0" w:color="auto"/>
            <w:left w:val="none" w:sz="0" w:space="0" w:color="auto"/>
            <w:bottom w:val="none" w:sz="0" w:space="0" w:color="auto"/>
            <w:right w:val="none" w:sz="0" w:space="0" w:color="auto"/>
          </w:divBdr>
        </w:div>
        <w:div w:id="1142162658">
          <w:marLeft w:val="0"/>
          <w:marRight w:val="0"/>
          <w:marTop w:val="0"/>
          <w:marBottom w:val="0"/>
          <w:divBdr>
            <w:top w:val="none" w:sz="0" w:space="0" w:color="auto"/>
            <w:left w:val="none" w:sz="0" w:space="0" w:color="auto"/>
            <w:bottom w:val="none" w:sz="0" w:space="0" w:color="auto"/>
            <w:right w:val="none" w:sz="0" w:space="0" w:color="auto"/>
          </w:divBdr>
        </w:div>
        <w:div w:id="1584299788">
          <w:marLeft w:val="0"/>
          <w:marRight w:val="0"/>
          <w:marTop w:val="0"/>
          <w:marBottom w:val="0"/>
          <w:divBdr>
            <w:top w:val="none" w:sz="0" w:space="0" w:color="auto"/>
            <w:left w:val="none" w:sz="0" w:space="0" w:color="auto"/>
            <w:bottom w:val="none" w:sz="0" w:space="0" w:color="auto"/>
            <w:right w:val="none" w:sz="0" w:space="0" w:color="auto"/>
          </w:divBdr>
        </w:div>
        <w:div w:id="765538173">
          <w:marLeft w:val="0"/>
          <w:marRight w:val="0"/>
          <w:marTop w:val="0"/>
          <w:marBottom w:val="0"/>
          <w:divBdr>
            <w:top w:val="none" w:sz="0" w:space="0" w:color="auto"/>
            <w:left w:val="none" w:sz="0" w:space="0" w:color="auto"/>
            <w:bottom w:val="none" w:sz="0" w:space="0" w:color="auto"/>
            <w:right w:val="none" w:sz="0" w:space="0" w:color="auto"/>
          </w:divBdr>
        </w:div>
        <w:div w:id="1497066490">
          <w:marLeft w:val="0"/>
          <w:marRight w:val="0"/>
          <w:marTop w:val="0"/>
          <w:marBottom w:val="0"/>
          <w:divBdr>
            <w:top w:val="none" w:sz="0" w:space="0" w:color="auto"/>
            <w:left w:val="none" w:sz="0" w:space="0" w:color="auto"/>
            <w:bottom w:val="none" w:sz="0" w:space="0" w:color="auto"/>
            <w:right w:val="none" w:sz="0" w:space="0" w:color="auto"/>
          </w:divBdr>
        </w:div>
        <w:div w:id="2123069607">
          <w:marLeft w:val="0"/>
          <w:marRight w:val="0"/>
          <w:marTop w:val="0"/>
          <w:marBottom w:val="0"/>
          <w:divBdr>
            <w:top w:val="none" w:sz="0" w:space="0" w:color="auto"/>
            <w:left w:val="none" w:sz="0" w:space="0" w:color="auto"/>
            <w:bottom w:val="none" w:sz="0" w:space="0" w:color="auto"/>
            <w:right w:val="none" w:sz="0" w:space="0" w:color="auto"/>
          </w:divBdr>
        </w:div>
        <w:div w:id="1120028538">
          <w:marLeft w:val="0"/>
          <w:marRight w:val="0"/>
          <w:marTop w:val="0"/>
          <w:marBottom w:val="0"/>
          <w:divBdr>
            <w:top w:val="none" w:sz="0" w:space="0" w:color="auto"/>
            <w:left w:val="none" w:sz="0" w:space="0" w:color="auto"/>
            <w:bottom w:val="none" w:sz="0" w:space="0" w:color="auto"/>
            <w:right w:val="none" w:sz="0" w:space="0" w:color="auto"/>
          </w:divBdr>
        </w:div>
        <w:div w:id="921181318">
          <w:marLeft w:val="0"/>
          <w:marRight w:val="0"/>
          <w:marTop w:val="0"/>
          <w:marBottom w:val="0"/>
          <w:divBdr>
            <w:top w:val="none" w:sz="0" w:space="0" w:color="auto"/>
            <w:left w:val="none" w:sz="0" w:space="0" w:color="auto"/>
            <w:bottom w:val="none" w:sz="0" w:space="0" w:color="auto"/>
            <w:right w:val="none" w:sz="0" w:space="0" w:color="auto"/>
          </w:divBdr>
        </w:div>
        <w:div w:id="1561355744">
          <w:marLeft w:val="0"/>
          <w:marRight w:val="0"/>
          <w:marTop w:val="0"/>
          <w:marBottom w:val="0"/>
          <w:divBdr>
            <w:top w:val="none" w:sz="0" w:space="0" w:color="auto"/>
            <w:left w:val="none" w:sz="0" w:space="0" w:color="auto"/>
            <w:bottom w:val="none" w:sz="0" w:space="0" w:color="auto"/>
            <w:right w:val="none" w:sz="0" w:space="0" w:color="auto"/>
          </w:divBdr>
        </w:div>
        <w:div w:id="1994138878">
          <w:marLeft w:val="0"/>
          <w:marRight w:val="0"/>
          <w:marTop w:val="0"/>
          <w:marBottom w:val="0"/>
          <w:divBdr>
            <w:top w:val="none" w:sz="0" w:space="0" w:color="auto"/>
            <w:left w:val="none" w:sz="0" w:space="0" w:color="auto"/>
            <w:bottom w:val="none" w:sz="0" w:space="0" w:color="auto"/>
            <w:right w:val="none" w:sz="0" w:space="0" w:color="auto"/>
          </w:divBdr>
        </w:div>
        <w:div w:id="1024987610">
          <w:marLeft w:val="0"/>
          <w:marRight w:val="0"/>
          <w:marTop w:val="0"/>
          <w:marBottom w:val="0"/>
          <w:divBdr>
            <w:top w:val="none" w:sz="0" w:space="0" w:color="auto"/>
            <w:left w:val="none" w:sz="0" w:space="0" w:color="auto"/>
            <w:bottom w:val="none" w:sz="0" w:space="0" w:color="auto"/>
            <w:right w:val="none" w:sz="0" w:space="0" w:color="auto"/>
          </w:divBdr>
        </w:div>
        <w:div w:id="1945064870">
          <w:marLeft w:val="0"/>
          <w:marRight w:val="0"/>
          <w:marTop w:val="0"/>
          <w:marBottom w:val="0"/>
          <w:divBdr>
            <w:top w:val="none" w:sz="0" w:space="0" w:color="auto"/>
            <w:left w:val="none" w:sz="0" w:space="0" w:color="auto"/>
            <w:bottom w:val="none" w:sz="0" w:space="0" w:color="auto"/>
            <w:right w:val="none" w:sz="0" w:space="0" w:color="auto"/>
          </w:divBdr>
        </w:div>
        <w:div w:id="1725249825">
          <w:marLeft w:val="0"/>
          <w:marRight w:val="0"/>
          <w:marTop w:val="0"/>
          <w:marBottom w:val="0"/>
          <w:divBdr>
            <w:top w:val="none" w:sz="0" w:space="0" w:color="auto"/>
            <w:left w:val="none" w:sz="0" w:space="0" w:color="auto"/>
            <w:bottom w:val="none" w:sz="0" w:space="0" w:color="auto"/>
            <w:right w:val="none" w:sz="0" w:space="0" w:color="auto"/>
          </w:divBdr>
        </w:div>
        <w:div w:id="1328173012">
          <w:marLeft w:val="0"/>
          <w:marRight w:val="0"/>
          <w:marTop w:val="0"/>
          <w:marBottom w:val="0"/>
          <w:divBdr>
            <w:top w:val="none" w:sz="0" w:space="0" w:color="auto"/>
            <w:left w:val="none" w:sz="0" w:space="0" w:color="auto"/>
            <w:bottom w:val="none" w:sz="0" w:space="0" w:color="auto"/>
            <w:right w:val="none" w:sz="0" w:space="0" w:color="auto"/>
          </w:divBdr>
        </w:div>
        <w:div w:id="362172359">
          <w:marLeft w:val="0"/>
          <w:marRight w:val="0"/>
          <w:marTop w:val="0"/>
          <w:marBottom w:val="0"/>
          <w:divBdr>
            <w:top w:val="none" w:sz="0" w:space="0" w:color="auto"/>
            <w:left w:val="none" w:sz="0" w:space="0" w:color="auto"/>
            <w:bottom w:val="none" w:sz="0" w:space="0" w:color="auto"/>
            <w:right w:val="none" w:sz="0" w:space="0" w:color="auto"/>
          </w:divBdr>
        </w:div>
        <w:div w:id="678121514">
          <w:marLeft w:val="0"/>
          <w:marRight w:val="0"/>
          <w:marTop w:val="0"/>
          <w:marBottom w:val="0"/>
          <w:divBdr>
            <w:top w:val="none" w:sz="0" w:space="0" w:color="auto"/>
            <w:left w:val="none" w:sz="0" w:space="0" w:color="auto"/>
            <w:bottom w:val="none" w:sz="0" w:space="0" w:color="auto"/>
            <w:right w:val="none" w:sz="0" w:space="0" w:color="auto"/>
          </w:divBdr>
        </w:div>
        <w:div w:id="2049210796">
          <w:marLeft w:val="0"/>
          <w:marRight w:val="0"/>
          <w:marTop w:val="0"/>
          <w:marBottom w:val="0"/>
          <w:divBdr>
            <w:top w:val="none" w:sz="0" w:space="0" w:color="auto"/>
            <w:left w:val="none" w:sz="0" w:space="0" w:color="auto"/>
            <w:bottom w:val="none" w:sz="0" w:space="0" w:color="auto"/>
            <w:right w:val="none" w:sz="0" w:space="0" w:color="auto"/>
          </w:divBdr>
        </w:div>
        <w:div w:id="1536965385">
          <w:marLeft w:val="0"/>
          <w:marRight w:val="0"/>
          <w:marTop w:val="0"/>
          <w:marBottom w:val="0"/>
          <w:divBdr>
            <w:top w:val="none" w:sz="0" w:space="0" w:color="auto"/>
            <w:left w:val="none" w:sz="0" w:space="0" w:color="auto"/>
            <w:bottom w:val="none" w:sz="0" w:space="0" w:color="auto"/>
            <w:right w:val="none" w:sz="0" w:space="0" w:color="auto"/>
          </w:divBdr>
        </w:div>
        <w:div w:id="1905409362">
          <w:marLeft w:val="0"/>
          <w:marRight w:val="0"/>
          <w:marTop w:val="0"/>
          <w:marBottom w:val="0"/>
          <w:divBdr>
            <w:top w:val="none" w:sz="0" w:space="0" w:color="auto"/>
            <w:left w:val="none" w:sz="0" w:space="0" w:color="auto"/>
            <w:bottom w:val="none" w:sz="0" w:space="0" w:color="auto"/>
            <w:right w:val="none" w:sz="0" w:space="0" w:color="auto"/>
          </w:divBdr>
        </w:div>
        <w:div w:id="204564463">
          <w:marLeft w:val="0"/>
          <w:marRight w:val="0"/>
          <w:marTop w:val="0"/>
          <w:marBottom w:val="0"/>
          <w:divBdr>
            <w:top w:val="none" w:sz="0" w:space="0" w:color="auto"/>
            <w:left w:val="none" w:sz="0" w:space="0" w:color="auto"/>
            <w:bottom w:val="none" w:sz="0" w:space="0" w:color="auto"/>
            <w:right w:val="none" w:sz="0" w:space="0" w:color="auto"/>
          </w:divBdr>
        </w:div>
        <w:div w:id="1846435102">
          <w:marLeft w:val="0"/>
          <w:marRight w:val="0"/>
          <w:marTop w:val="0"/>
          <w:marBottom w:val="0"/>
          <w:divBdr>
            <w:top w:val="none" w:sz="0" w:space="0" w:color="auto"/>
            <w:left w:val="none" w:sz="0" w:space="0" w:color="auto"/>
            <w:bottom w:val="none" w:sz="0" w:space="0" w:color="auto"/>
            <w:right w:val="none" w:sz="0" w:space="0" w:color="auto"/>
          </w:divBdr>
        </w:div>
        <w:div w:id="1507553017">
          <w:marLeft w:val="0"/>
          <w:marRight w:val="0"/>
          <w:marTop w:val="0"/>
          <w:marBottom w:val="0"/>
          <w:divBdr>
            <w:top w:val="none" w:sz="0" w:space="0" w:color="auto"/>
            <w:left w:val="none" w:sz="0" w:space="0" w:color="auto"/>
            <w:bottom w:val="none" w:sz="0" w:space="0" w:color="auto"/>
            <w:right w:val="none" w:sz="0" w:space="0" w:color="auto"/>
          </w:divBdr>
        </w:div>
        <w:div w:id="2079278013">
          <w:marLeft w:val="0"/>
          <w:marRight w:val="0"/>
          <w:marTop w:val="0"/>
          <w:marBottom w:val="0"/>
          <w:divBdr>
            <w:top w:val="none" w:sz="0" w:space="0" w:color="auto"/>
            <w:left w:val="none" w:sz="0" w:space="0" w:color="auto"/>
            <w:bottom w:val="none" w:sz="0" w:space="0" w:color="auto"/>
            <w:right w:val="none" w:sz="0" w:space="0" w:color="auto"/>
          </w:divBdr>
        </w:div>
        <w:div w:id="1259827310">
          <w:marLeft w:val="0"/>
          <w:marRight w:val="0"/>
          <w:marTop w:val="0"/>
          <w:marBottom w:val="0"/>
          <w:divBdr>
            <w:top w:val="none" w:sz="0" w:space="0" w:color="auto"/>
            <w:left w:val="none" w:sz="0" w:space="0" w:color="auto"/>
            <w:bottom w:val="none" w:sz="0" w:space="0" w:color="auto"/>
            <w:right w:val="none" w:sz="0" w:space="0" w:color="auto"/>
          </w:divBdr>
        </w:div>
        <w:div w:id="1314724725">
          <w:marLeft w:val="0"/>
          <w:marRight w:val="0"/>
          <w:marTop w:val="0"/>
          <w:marBottom w:val="0"/>
          <w:divBdr>
            <w:top w:val="none" w:sz="0" w:space="0" w:color="auto"/>
            <w:left w:val="none" w:sz="0" w:space="0" w:color="auto"/>
            <w:bottom w:val="none" w:sz="0" w:space="0" w:color="auto"/>
            <w:right w:val="none" w:sz="0" w:space="0" w:color="auto"/>
          </w:divBdr>
        </w:div>
        <w:div w:id="2020038091">
          <w:marLeft w:val="0"/>
          <w:marRight w:val="0"/>
          <w:marTop w:val="0"/>
          <w:marBottom w:val="0"/>
          <w:divBdr>
            <w:top w:val="none" w:sz="0" w:space="0" w:color="auto"/>
            <w:left w:val="none" w:sz="0" w:space="0" w:color="auto"/>
            <w:bottom w:val="none" w:sz="0" w:space="0" w:color="auto"/>
            <w:right w:val="none" w:sz="0" w:space="0" w:color="auto"/>
          </w:divBdr>
        </w:div>
        <w:div w:id="1814562818">
          <w:marLeft w:val="0"/>
          <w:marRight w:val="0"/>
          <w:marTop w:val="0"/>
          <w:marBottom w:val="0"/>
          <w:divBdr>
            <w:top w:val="none" w:sz="0" w:space="0" w:color="auto"/>
            <w:left w:val="none" w:sz="0" w:space="0" w:color="auto"/>
            <w:bottom w:val="none" w:sz="0" w:space="0" w:color="auto"/>
            <w:right w:val="none" w:sz="0" w:space="0" w:color="auto"/>
          </w:divBdr>
        </w:div>
        <w:div w:id="941643955">
          <w:marLeft w:val="0"/>
          <w:marRight w:val="0"/>
          <w:marTop w:val="0"/>
          <w:marBottom w:val="0"/>
          <w:divBdr>
            <w:top w:val="none" w:sz="0" w:space="0" w:color="auto"/>
            <w:left w:val="none" w:sz="0" w:space="0" w:color="auto"/>
            <w:bottom w:val="none" w:sz="0" w:space="0" w:color="auto"/>
            <w:right w:val="none" w:sz="0" w:space="0" w:color="auto"/>
          </w:divBdr>
        </w:div>
        <w:div w:id="1933733592">
          <w:marLeft w:val="0"/>
          <w:marRight w:val="0"/>
          <w:marTop w:val="0"/>
          <w:marBottom w:val="0"/>
          <w:divBdr>
            <w:top w:val="none" w:sz="0" w:space="0" w:color="auto"/>
            <w:left w:val="none" w:sz="0" w:space="0" w:color="auto"/>
            <w:bottom w:val="none" w:sz="0" w:space="0" w:color="auto"/>
            <w:right w:val="none" w:sz="0" w:space="0" w:color="auto"/>
          </w:divBdr>
        </w:div>
        <w:div w:id="1882740468">
          <w:marLeft w:val="0"/>
          <w:marRight w:val="0"/>
          <w:marTop w:val="0"/>
          <w:marBottom w:val="0"/>
          <w:divBdr>
            <w:top w:val="none" w:sz="0" w:space="0" w:color="auto"/>
            <w:left w:val="none" w:sz="0" w:space="0" w:color="auto"/>
            <w:bottom w:val="none" w:sz="0" w:space="0" w:color="auto"/>
            <w:right w:val="none" w:sz="0" w:space="0" w:color="auto"/>
          </w:divBdr>
        </w:div>
        <w:div w:id="2017808195">
          <w:marLeft w:val="0"/>
          <w:marRight w:val="0"/>
          <w:marTop w:val="0"/>
          <w:marBottom w:val="0"/>
          <w:divBdr>
            <w:top w:val="none" w:sz="0" w:space="0" w:color="auto"/>
            <w:left w:val="none" w:sz="0" w:space="0" w:color="auto"/>
            <w:bottom w:val="none" w:sz="0" w:space="0" w:color="auto"/>
            <w:right w:val="none" w:sz="0" w:space="0" w:color="auto"/>
          </w:divBdr>
        </w:div>
        <w:div w:id="1860964507">
          <w:marLeft w:val="0"/>
          <w:marRight w:val="0"/>
          <w:marTop w:val="0"/>
          <w:marBottom w:val="0"/>
          <w:divBdr>
            <w:top w:val="none" w:sz="0" w:space="0" w:color="auto"/>
            <w:left w:val="none" w:sz="0" w:space="0" w:color="auto"/>
            <w:bottom w:val="none" w:sz="0" w:space="0" w:color="auto"/>
            <w:right w:val="none" w:sz="0" w:space="0" w:color="auto"/>
          </w:divBdr>
        </w:div>
        <w:div w:id="337387146">
          <w:marLeft w:val="0"/>
          <w:marRight w:val="0"/>
          <w:marTop w:val="0"/>
          <w:marBottom w:val="0"/>
          <w:divBdr>
            <w:top w:val="none" w:sz="0" w:space="0" w:color="auto"/>
            <w:left w:val="none" w:sz="0" w:space="0" w:color="auto"/>
            <w:bottom w:val="none" w:sz="0" w:space="0" w:color="auto"/>
            <w:right w:val="none" w:sz="0" w:space="0" w:color="auto"/>
          </w:divBdr>
        </w:div>
        <w:div w:id="475684182">
          <w:marLeft w:val="0"/>
          <w:marRight w:val="0"/>
          <w:marTop w:val="0"/>
          <w:marBottom w:val="0"/>
          <w:divBdr>
            <w:top w:val="none" w:sz="0" w:space="0" w:color="auto"/>
            <w:left w:val="none" w:sz="0" w:space="0" w:color="auto"/>
            <w:bottom w:val="none" w:sz="0" w:space="0" w:color="auto"/>
            <w:right w:val="none" w:sz="0" w:space="0" w:color="auto"/>
          </w:divBdr>
        </w:div>
        <w:div w:id="1025520670">
          <w:marLeft w:val="0"/>
          <w:marRight w:val="0"/>
          <w:marTop w:val="0"/>
          <w:marBottom w:val="0"/>
          <w:divBdr>
            <w:top w:val="none" w:sz="0" w:space="0" w:color="auto"/>
            <w:left w:val="none" w:sz="0" w:space="0" w:color="auto"/>
            <w:bottom w:val="none" w:sz="0" w:space="0" w:color="auto"/>
            <w:right w:val="none" w:sz="0" w:space="0" w:color="auto"/>
          </w:divBdr>
        </w:div>
        <w:div w:id="1945116998">
          <w:marLeft w:val="0"/>
          <w:marRight w:val="0"/>
          <w:marTop w:val="0"/>
          <w:marBottom w:val="0"/>
          <w:divBdr>
            <w:top w:val="none" w:sz="0" w:space="0" w:color="auto"/>
            <w:left w:val="none" w:sz="0" w:space="0" w:color="auto"/>
            <w:bottom w:val="none" w:sz="0" w:space="0" w:color="auto"/>
            <w:right w:val="none" w:sz="0" w:space="0" w:color="auto"/>
          </w:divBdr>
        </w:div>
        <w:div w:id="262567142">
          <w:marLeft w:val="0"/>
          <w:marRight w:val="0"/>
          <w:marTop w:val="0"/>
          <w:marBottom w:val="0"/>
          <w:divBdr>
            <w:top w:val="none" w:sz="0" w:space="0" w:color="auto"/>
            <w:left w:val="none" w:sz="0" w:space="0" w:color="auto"/>
            <w:bottom w:val="none" w:sz="0" w:space="0" w:color="auto"/>
            <w:right w:val="none" w:sz="0" w:space="0" w:color="auto"/>
          </w:divBdr>
        </w:div>
        <w:div w:id="1385525324">
          <w:marLeft w:val="0"/>
          <w:marRight w:val="0"/>
          <w:marTop w:val="0"/>
          <w:marBottom w:val="0"/>
          <w:divBdr>
            <w:top w:val="none" w:sz="0" w:space="0" w:color="auto"/>
            <w:left w:val="none" w:sz="0" w:space="0" w:color="auto"/>
            <w:bottom w:val="none" w:sz="0" w:space="0" w:color="auto"/>
            <w:right w:val="none" w:sz="0" w:space="0" w:color="auto"/>
          </w:divBdr>
        </w:div>
        <w:div w:id="1300767417">
          <w:marLeft w:val="0"/>
          <w:marRight w:val="0"/>
          <w:marTop w:val="0"/>
          <w:marBottom w:val="0"/>
          <w:divBdr>
            <w:top w:val="none" w:sz="0" w:space="0" w:color="auto"/>
            <w:left w:val="none" w:sz="0" w:space="0" w:color="auto"/>
            <w:bottom w:val="none" w:sz="0" w:space="0" w:color="auto"/>
            <w:right w:val="none" w:sz="0" w:space="0" w:color="auto"/>
          </w:divBdr>
        </w:div>
        <w:div w:id="396629251">
          <w:marLeft w:val="0"/>
          <w:marRight w:val="0"/>
          <w:marTop w:val="0"/>
          <w:marBottom w:val="0"/>
          <w:divBdr>
            <w:top w:val="none" w:sz="0" w:space="0" w:color="auto"/>
            <w:left w:val="none" w:sz="0" w:space="0" w:color="auto"/>
            <w:bottom w:val="none" w:sz="0" w:space="0" w:color="auto"/>
            <w:right w:val="none" w:sz="0" w:space="0" w:color="auto"/>
          </w:divBdr>
        </w:div>
        <w:div w:id="622658017">
          <w:marLeft w:val="0"/>
          <w:marRight w:val="0"/>
          <w:marTop w:val="0"/>
          <w:marBottom w:val="0"/>
          <w:divBdr>
            <w:top w:val="none" w:sz="0" w:space="0" w:color="auto"/>
            <w:left w:val="none" w:sz="0" w:space="0" w:color="auto"/>
            <w:bottom w:val="none" w:sz="0" w:space="0" w:color="auto"/>
            <w:right w:val="none" w:sz="0" w:space="0" w:color="auto"/>
          </w:divBdr>
        </w:div>
        <w:div w:id="672995118">
          <w:marLeft w:val="0"/>
          <w:marRight w:val="0"/>
          <w:marTop w:val="0"/>
          <w:marBottom w:val="0"/>
          <w:divBdr>
            <w:top w:val="none" w:sz="0" w:space="0" w:color="auto"/>
            <w:left w:val="none" w:sz="0" w:space="0" w:color="auto"/>
            <w:bottom w:val="none" w:sz="0" w:space="0" w:color="auto"/>
            <w:right w:val="none" w:sz="0" w:space="0" w:color="auto"/>
          </w:divBdr>
        </w:div>
        <w:div w:id="1250651743">
          <w:marLeft w:val="0"/>
          <w:marRight w:val="0"/>
          <w:marTop w:val="0"/>
          <w:marBottom w:val="0"/>
          <w:divBdr>
            <w:top w:val="none" w:sz="0" w:space="0" w:color="auto"/>
            <w:left w:val="none" w:sz="0" w:space="0" w:color="auto"/>
            <w:bottom w:val="none" w:sz="0" w:space="0" w:color="auto"/>
            <w:right w:val="none" w:sz="0" w:space="0" w:color="auto"/>
          </w:divBdr>
        </w:div>
        <w:div w:id="1718622226">
          <w:marLeft w:val="0"/>
          <w:marRight w:val="0"/>
          <w:marTop w:val="0"/>
          <w:marBottom w:val="0"/>
          <w:divBdr>
            <w:top w:val="none" w:sz="0" w:space="0" w:color="auto"/>
            <w:left w:val="none" w:sz="0" w:space="0" w:color="auto"/>
            <w:bottom w:val="none" w:sz="0" w:space="0" w:color="auto"/>
            <w:right w:val="none" w:sz="0" w:space="0" w:color="auto"/>
          </w:divBdr>
        </w:div>
        <w:div w:id="1919708952">
          <w:marLeft w:val="0"/>
          <w:marRight w:val="0"/>
          <w:marTop w:val="0"/>
          <w:marBottom w:val="0"/>
          <w:divBdr>
            <w:top w:val="none" w:sz="0" w:space="0" w:color="auto"/>
            <w:left w:val="none" w:sz="0" w:space="0" w:color="auto"/>
            <w:bottom w:val="none" w:sz="0" w:space="0" w:color="auto"/>
            <w:right w:val="none" w:sz="0" w:space="0" w:color="auto"/>
          </w:divBdr>
        </w:div>
        <w:div w:id="307319158">
          <w:marLeft w:val="0"/>
          <w:marRight w:val="0"/>
          <w:marTop w:val="0"/>
          <w:marBottom w:val="0"/>
          <w:divBdr>
            <w:top w:val="none" w:sz="0" w:space="0" w:color="auto"/>
            <w:left w:val="none" w:sz="0" w:space="0" w:color="auto"/>
            <w:bottom w:val="none" w:sz="0" w:space="0" w:color="auto"/>
            <w:right w:val="none" w:sz="0" w:space="0" w:color="auto"/>
          </w:divBdr>
        </w:div>
        <w:div w:id="706947855">
          <w:marLeft w:val="0"/>
          <w:marRight w:val="0"/>
          <w:marTop w:val="0"/>
          <w:marBottom w:val="0"/>
          <w:divBdr>
            <w:top w:val="none" w:sz="0" w:space="0" w:color="auto"/>
            <w:left w:val="none" w:sz="0" w:space="0" w:color="auto"/>
            <w:bottom w:val="none" w:sz="0" w:space="0" w:color="auto"/>
            <w:right w:val="none" w:sz="0" w:space="0" w:color="auto"/>
          </w:divBdr>
        </w:div>
        <w:div w:id="2042583262">
          <w:marLeft w:val="0"/>
          <w:marRight w:val="0"/>
          <w:marTop w:val="0"/>
          <w:marBottom w:val="0"/>
          <w:divBdr>
            <w:top w:val="none" w:sz="0" w:space="0" w:color="auto"/>
            <w:left w:val="none" w:sz="0" w:space="0" w:color="auto"/>
            <w:bottom w:val="none" w:sz="0" w:space="0" w:color="auto"/>
            <w:right w:val="none" w:sz="0" w:space="0" w:color="auto"/>
          </w:divBdr>
        </w:div>
        <w:div w:id="1719820126">
          <w:marLeft w:val="0"/>
          <w:marRight w:val="0"/>
          <w:marTop w:val="0"/>
          <w:marBottom w:val="0"/>
          <w:divBdr>
            <w:top w:val="none" w:sz="0" w:space="0" w:color="auto"/>
            <w:left w:val="none" w:sz="0" w:space="0" w:color="auto"/>
            <w:bottom w:val="none" w:sz="0" w:space="0" w:color="auto"/>
            <w:right w:val="none" w:sz="0" w:space="0" w:color="auto"/>
          </w:divBdr>
        </w:div>
        <w:div w:id="1330133576">
          <w:marLeft w:val="0"/>
          <w:marRight w:val="0"/>
          <w:marTop w:val="0"/>
          <w:marBottom w:val="0"/>
          <w:divBdr>
            <w:top w:val="none" w:sz="0" w:space="0" w:color="auto"/>
            <w:left w:val="none" w:sz="0" w:space="0" w:color="auto"/>
            <w:bottom w:val="none" w:sz="0" w:space="0" w:color="auto"/>
            <w:right w:val="none" w:sz="0" w:space="0" w:color="auto"/>
          </w:divBdr>
        </w:div>
        <w:div w:id="1680960686">
          <w:marLeft w:val="0"/>
          <w:marRight w:val="0"/>
          <w:marTop w:val="0"/>
          <w:marBottom w:val="0"/>
          <w:divBdr>
            <w:top w:val="none" w:sz="0" w:space="0" w:color="auto"/>
            <w:left w:val="none" w:sz="0" w:space="0" w:color="auto"/>
            <w:bottom w:val="none" w:sz="0" w:space="0" w:color="auto"/>
            <w:right w:val="none" w:sz="0" w:space="0" w:color="auto"/>
          </w:divBdr>
        </w:div>
        <w:div w:id="2140606069">
          <w:marLeft w:val="0"/>
          <w:marRight w:val="0"/>
          <w:marTop w:val="0"/>
          <w:marBottom w:val="0"/>
          <w:divBdr>
            <w:top w:val="none" w:sz="0" w:space="0" w:color="auto"/>
            <w:left w:val="none" w:sz="0" w:space="0" w:color="auto"/>
            <w:bottom w:val="none" w:sz="0" w:space="0" w:color="auto"/>
            <w:right w:val="none" w:sz="0" w:space="0" w:color="auto"/>
          </w:divBdr>
        </w:div>
        <w:div w:id="830027646">
          <w:marLeft w:val="0"/>
          <w:marRight w:val="0"/>
          <w:marTop w:val="0"/>
          <w:marBottom w:val="0"/>
          <w:divBdr>
            <w:top w:val="none" w:sz="0" w:space="0" w:color="auto"/>
            <w:left w:val="none" w:sz="0" w:space="0" w:color="auto"/>
            <w:bottom w:val="none" w:sz="0" w:space="0" w:color="auto"/>
            <w:right w:val="none" w:sz="0" w:space="0" w:color="auto"/>
          </w:divBdr>
        </w:div>
        <w:div w:id="1946420576">
          <w:marLeft w:val="0"/>
          <w:marRight w:val="0"/>
          <w:marTop w:val="0"/>
          <w:marBottom w:val="0"/>
          <w:divBdr>
            <w:top w:val="none" w:sz="0" w:space="0" w:color="auto"/>
            <w:left w:val="none" w:sz="0" w:space="0" w:color="auto"/>
            <w:bottom w:val="none" w:sz="0" w:space="0" w:color="auto"/>
            <w:right w:val="none" w:sz="0" w:space="0" w:color="auto"/>
          </w:divBdr>
        </w:div>
        <w:div w:id="963461224">
          <w:marLeft w:val="0"/>
          <w:marRight w:val="0"/>
          <w:marTop w:val="0"/>
          <w:marBottom w:val="0"/>
          <w:divBdr>
            <w:top w:val="none" w:sz="0" w:space="0" w:color="auto"/>
            <w:left w:val="none" w:sz="0" w:space="0" w:color="auto"/>
            <w:bottom w:val="none" w:sz="0" w:space="0" w:color="auto"/>
            <w:right w:val="none" w:sz="0" w:space="0" w:color="auto"/>
          </w:divBdr>
        </w:div>
        <w:div w:id="1756048118">
          <w:marLeft w:val="0"/>
          <w:marRight w:val="0"/>
          <w:marTop w:val="0"/>
          <w:marBottom w:val="0"/>
          <w:divBdr>
            <w:top w:val="none" w:sz="0" w:space="0" w:color="auto"/>
            <w:left w:val="none" w:sz="0" w:space="0" w:color="auto"/>
            <w:bottom w:val="none" w:sz="0" w:space="0" w:color="auto"/>
            <w:right w:val="none" w:sz="0" w:space="0" w:color="auto"/>
          </w:divBdr>
        </w:div>
        <w:div w:id="595865173">
          <w:marLeft w:val="0"/>
          <w:marRight w:val="0"/>
          <w:marTop w:val="0"/>
          <w:marBottom w:val="0"/>
          <w:divBdr>
            <w:top w:val="none" w:sz="0" w:space="0" w:color="auto"/>
            <w:left w:val="none" w:sz="0" w:space="0" w:color="auto"/>
            <w:bottom w:val="none" w:sz="0" w:space="0" w:color="auto"/>
            <w:right w:val="none" w:sz="0" w:space="0" w:color="auto"/>
          </w:divBdr>
        </w:div>
        <w:div w:id="368071129">
          <w:marLeft w:val="0"/>
          <w:marRight w:val="0"/>
          <w:marTop w:val="0"/>
          <w:marBottom w:val="0"/>
          <w:divBdr>
            <w:top w:val="none" w:sz="0" w:space="0" w:color="auto"/>
            <w:left w:val="none" w:sz="0" w:space="0" w:color="auto"/>
            <w:bottom w:val="none" w:sz="0" w:space="0" w:color="auto"/>
            <w:right w:val="none" w:sz="0" w:space="0" w:color="auto"/>
          </w:divBdr>
        </w:div>
        <w:div w:id="20057545">
          <w:marLeft w:val="0"/>
          <w:marRight w:val="0"/>
          <w:marTop w:val="0"/>
          <w:marBottom w:val="0"/>
          <w:divBdr>
            <w:top w:val="none" w:sz="0" w:space="0" w:color="auto"/>
            <w:left w:val="none" w:sz="0" w:space="0" w:color="auto"/>
            <w:bottom w:val="none" w:sz="0" w:space="0" w:color="auto"/>
            <w:right w:val="none" w:sz="0" w:space="0" w:color="auto"/>
          </w:divBdr>
        </w:div>
        <w:div w:id="1435249923">
          <w:marLeft w:val="0"/>
          <w:marRight w:val="0"/>
          <w:marTop w:val="0"/>
          <w:marBottom w:val="0"/>
          <w:divBdr>
            <w:top w:val="none" w:sz="0" w:space="0" w:color="auto"/>
            <w:left w:val="none" w:sz="0" w:space="0" w:color="auto"/>
            <w:bottom w:val="none" w:sz="0" w:space="0" w:color="auto"/>
            <w:right w:val="none" w:sz="0" w:space="0" w:color="auto"/>
          </w:divBdr>
        </w:div>
        <w:div w:id="1438409659">
          <w:marLeft w:val="0"/>
          <w:marRight w:val="0"/>
          <w:marTop w:val="0"/>
          <w:marBottom w:val="0"/>
          <w:divBdr>
            <w:top w:val="none" w:sz="0" w:space="0" w:color="auto"/>
            <w:left w:val="none" w:sz="0" w:space="0" w:color="auto"/>
            <w:bottom w:val="none" w:sz="0" w:space="0" w:color="auto"/>
            <w:right w:val="none" w:sz="0" w:space="0" w:color="auto"/>
          </w:divBdr>
        </w:div>
        <w:div w:id="789321464">
          <w:marLeft w:val="0"/>
          <w:marRight w:val="0"/>
          <w:marTop w:val="0"/>
          <w:marBottom w:val="0"/>
          <w:divBdr>
            <w:top w:val="none" w:sz="0" w:space="0" w:color="auto"/>
            <w:left w:val="none" w:sz="0" w:space="0" w:color="auto"/>
            <w:bottom w:val="none" w:sz="0" w:space="0" w:color="auto"/>
            <w:right w:val="none" w:sz="0" w:space="0" w:color="auto"/>
          </w:divBdr>
        </w:div>
        <w:div w:id="757488042">
          <w:marLeft w:val="0"/>
          <w:marRight w:val="0"/>
          <w:marTop w:val="0"/>
          <w:marBottom w:val="0"/>
          <w:divBdr>
            <w:top w:val="none" w:sz="0" w:space="0" w:color="auto"/>
            <w:left w:val="none" w:sz="0" w:space="0" w:color="auto"/>
            <w:bottom w:val="none" w:sz="0" w:space="0" w:color="auto"/>
            <w:right w:val="none" w:sz="0" w:space="0" w:color="auto"/>
          </w:divBdr>
        </w:div>
        <w:div w:id="2088259240">
          <w:marLeft w:val="0"/>
          <w:marRight w:val="0"/>
          <w:marTop w:val="0"/>
          <w:marBottom w:val="0"/>
          <w:divBdr>
            <w:top w:val="none" w:sz="0" w:space="0" w:color="auto"/>
            <w:left w:val="none" w:sz="0" w:space="0" w:color="auto"/>
            <w:bottom w:val="none" w:sz="0" w:space="0" w:color="auto"/>
            <w:right w:val="none" w:sz="0" w:space="0" w:color="auto"/>
          </w:divBdr>
        </w:div>
        <w:div w:id="780151086">
          <w:marLeft w:val="0"/>
          <w:marRight w:val="0"/>
          <w:marTop w:val="0"/>
          <w:marBottom w:val="0"/>
          <w:divBdr>
            <w:top w:val="none" w:sz="0" w:space="0" w:color="auto"/>
            <w:left w:val="none" w:sz="0" w:space="0" w:color="auto"/>
            <w:bottom w:val="none" w:sz="0" w:space="0" w:color="auto"/>
            <w:right w:val="none" w:sz="0" w:space="0" w:color="auto"/>
          </w:divBdr>
        </w:div>
        <w:div w:id="1614284325">
          <w:marLeft w:val="0"/>
          <w:marRight w:val="0"/>
          <w:marTop w:val="0"/>
          <w:marBottom w:val="0"/>
          <w:divBdr>
            <w:top w:val="none" w:sz="0" w:space="0" w:color="auto"/>
            <w:left w:val="none" w:sz="0" w:space="0" w:color="auto"/>
            <w:bottom w:val="none" w:sz="0" w:space="0" w:color="auto"/>
            <w:right w:val="none" w:sz="0" w:space="0" w:color="auto"/>
          </w:divBdr>
        </w:div>
        <w:div w:id="1064908157">
          <w:marLeft w:val="0"/>
          <w:marRight w:val="0"/>
          <w:marTop w:val="0"/>
          <w:marBottom w:val="0"/>
          <w:divBdr>
            <w:top w:val="none" w:sz="0" w:space="0" w:color="auto"/>
            <w:left w:val="none" w:sz="0" w:space="0" w:color="auto"/>
            <w:bottom w:val="none" w:sz="0" w:space="0" w:color="auto"/>
            <w:right w:val="none" w:sz="0" w:space="0" w:color="auto"/>
          </w:divBdr>
        </w:div>
        <w:div w:id="539824210">
          <w:marLeft w:val="0"/>
          <w:marRight w:val="0"/>
          <w:marTop w:val="0"/>
          <w:marBottom w:val="0"/>
          <w:divBdr>
            <w:top w:val="none" w:sz="0" w:space="0" w:color="auto"/>
            <w:left w:val="none" w:sz="0" w:space="0" w:color="auto"/>
            <w:bottom w:val="none" w:sz="0" w:space="0" w:color="auto"/>
            <w:right w:val="none" w:sz="0" w:space="0" w:color="auto"/>
          </w:divBdr>
        </w:div>
        <w:div w:id="652292871">
          <w:marLeft w:val="0"/>
          <w:marRight w:val="0"/>
          <w:marTop w:val="0"/>
          <w:marBottom w:val="0"/>
          <w:divBdr>
            <w:top w:val="none" w:sz="0" w:space="0" w:color="auto"/>
            <w:left w:val="none" w:sz="0" w:space="0" w:color="auto"/>
            <w:bottom w:val="none" w:sz="0" w:space="0" w:color="auto"/>
            <w:right w:val="none" w:sz="0" w:space="0" w:color="auto"/>
          </w:divBdr>
        </w:div>
        <w:div w:id="781386078">
          <w:marLeft w:val="0"/>
          <w:marRight w:val="0"/>
          <w:marTop w:val="0"/>
          <w:marBottom w:val="0"/>
          <w:divBdr>
            <w:top w:val="none" w:sz="0" w:space="0" w:color="auto"/>
            <w:left w:val="none" w:sz="0" w:space="0" w:color="auto"/>
            <w:bottom w:val="none" w:sz="0" w:space="0" w:color="auto"/>
            <w:right w:val="none" w:sz="0" w:space="0" w:color="auto"/>
          </w:divBdr>
        </w:div>
        <w:div w:id="14380318">
          <w:marLeft w:val="0"/>
          <w:marRight w:val="0"/>
          <w:marTop w:val="0"/>
          <w:marBottom w:val="0"/>
          <w:divBdr>
            <w:top w:val="none" w:sz="0" w:space="0" w:color="auto"/>
            <w:left w:val="none" w:sz="0" w:space="0" w:color="auto"/>
            <w:bottom w:val="none" w:sz="0" w:space="0" w:color="auto"/>
            <w:right w:val="none" w:sz="0" w:space="0" w:color="auto"/>
          </w:divBdr>
        </w:div>
        <w:div w:id="1234464710">
          <w:marLeft w:val="0"/>
          <w:marRight w:val="0"/>
          <w:marTop w:val="0"/>
          <w:marBottom w:val="0"/>
          <w:divBdr>
            <w:top w:val="none" w:sz="0" w:space="0" w:color="auto"/>
            <w:left w:val="none" w:sz="0" w:space="0" w:color="auto"/>
            <w:bottom w:val="none" w:sz="0" w:space="0" w:color="auto"/>
            <w:right w:val="none" w:sz="0" w:space="0" w:color="auto"/>
          </w:divBdr>
        </w:div>
        <w:div w:id="672032854">
          <w:marLeft w:val="0"/>
          <w:marRight w:val="0"/>
          <w:marTop w:val="0"/>
          <w:marBottom w:val="0"/>
          <w:divBdr>
            <w:top w:val="none" w:sz="0" w:space="0" w:color="auto"/>
            <w:left w:val="none" w:sz="0" w:space="0" w:color="auto"/>
            <w:bottom w:val="none" w:sz="0" w:space="0" w:color="auto"/>
            <w:right w:val="none" w:sz="0" w:space="0" w:color="auto"/>
          </w:divBdr>
        </w:div>
        <w:div w:id="1654262346">
          <w:marLeft w:val="0"/>
          <w:marRight w:val="0"/>
          <w:marTop w:val="0"/>
          <w:marBottom w:val="0"/>
          <w:divBdr>
            <w:top w:val="none" w:sz="0" w:space="0" w:color="auto"/>
            <w:left w:val="none" w:sz="0" w:space="0" w:color="auto"/>
            <w:bottom w:val="none" w:sz="0" w:space="0" w:color="auto"/>
            <w:right w:val="none" w:sz="0" w:space="0" w:color="auto"/>
          </w:divBdr>
        </w:div>
        <w:div w:id="1415977762">
          <w:marLeft w:val="0"/>
          <w:marRight w:val="0"/>
          <w:marTop w:val="0"/>
          <w:marBottom w:val="0"/>
          <w:divBdr>
            <w:top w:val="none" w:sz="0" w:space="0" w:color="auto"/>
            <w:left w:val="none" w:sz="0" w:space="0" w:color="auto"/>
            <w:bottom w:val="none" w:sz="0" w:space="0" w:color="auto"/>
            <w:right w:val="none" w:sz="0" w:space="0" w:color="auto"/>
          </w:divBdr>
        </w:div>
        <w:div w:id="1736396120">
          <w:marLeft w:val="0"/>
          <w:marRight w:val="0"/>
          <w:marTop w:val="0"/>
          <w:marBottom w:val="0"/>
          <w:divBdr>
            <w:top w:val="none" w:sz="0" w:space="0" w:color="auto"/>
            <w:left w:val="none" w:sz="0" w:space="0" w:color="auto"/>
            <w:bottom w:val="none" w:sz="0" w:space="0" w:color="auto"/>
            <w:right w:val="none" w:sz="0" w:space="0" w:color="auto"/>
          </w:divBdr>
        </w:div>
        <w:div w:id="1496454466">
          <w:marLeft w:val="0"/>
          <w:marRight w:val="0"/>
          <w:marTop w:val="0"/>
          <w:marBottom w:val="0"/>
          <w:divBdr>
            <w:top w:val="none" w:sz="0" w:space="0" w:color="auto"/>
            <w:left w:val="none" w:sz="0" w:space="0" w:color="auto"/>
            <w:bottom w:val="none" w:sz="0" w:space="0" w:color="auto"/>
            <w:right w:val="none" w:sz="0" w:space="0" w:color="auto"/>
          </w:divBdr>
        </w:div>
        <w:div w:id="608514116">
          <w:marLeft w:val="0"/>
          <w:marRight w:val="0"/>
          <w:marTop w:val="0"/>
          <w:marBottom w:val="0"/>
          <w:divBdr>
            <w:top w:val="none" w:sz="0" w:space="0" w:color="auto"/>
            <w:left w:val="none" w:sz="0" w:space="0" w:color="auto"/>
            <w:bottom w:val="none" w:sz="0" w:space="0" w:color="auto"/>
            <w:right w:val="none" w:sz="0" w:space="0" w:color="auto"/>
          </w:divBdr>
        </w:div>
        <w:div w:id="944966304">
          <w:marLeft w:val="0"/>
          <w:marRight w:val="0"/>
          <w:marTop w:val="0"/>
          <w:marBottom w:val="0"/>
          <w:divBdr>
            <w:top w:val="none" w:sz="0" w:space="0" w:color="auto"/>
            <w:left w:val="none" w:sz="0" w:space="0" w:color="auto"/>
            <w:bottom w:val="none" w:sz="0" w:space="0" w:color="auto"/>
            <w:right w:val="none" w:sz="0" w:space="0" w:color="auto"/>
          </w:divBdr>
        </w:div>
        <w:div w:id="692806496">
          <w:marLeft w:val="0"/>
          <w:marRight w:val="0"/>
          <w:marTop w:val="0"/>
          <w:marBottom w:val="0"/>
          <w:divBdr>
            <w:top w:val="none" w:sz="0" w:space="0" w:color="auto"/>
            <w:left w:val="none" w:sz="0" w:space="0" w:color="auto"/>
            <w:bottom w:val="none" w:sz="0" w:space="0" w:color="auto"/>
            <w:right w:val="none" w:sz="0" w:space="0" w:color="auto"/>
          </w:divBdr>
        </w:div>
        <w:div w:id="2098091641">
          <w:marLeft w:val="0"/>
          <w:marRight w:val="0"/>
          <w:marTop w:val="0"/>
          <w:marBottom w:val="0"/>
          <w:divBdr>
            <w:top w:val="none" w:sz="0" w:space="0" w:color="auto"/>
            <w:left w:val="none" w:sz="0" w:space="0" w:color="auto"/>
            <w:bottom w:val="none" w:sz="0" w:space="0" w:color="auto"/>
            <w:right w:val="none" w:sz="0" w:space="0" w:color="auto"/>
          </w:divBdr>
        </w:div>
        <w:div w:id="2135783522">
          <w:marLeft w:val="0"/>
          <w:marRight w:val="0"/>
          <w:marTop w:val="0"/>
          <w:marBottom w:val="0"/>
          <w:divBdr>
            <w:top w:val="none" w:sz="0" w:space="0" w:color="auto"/>
            <w:left w:val="none" w:sz="0" w:space="0" w:color="auto"/>
            <w:bottom w:val="none" w:sz="0" w:space="0" w:color="auto"/>
            <w:right w:val="none" w:sz="0" w:space="0" w:color="auto"/>
          </w:divBdr>
        </w:div>
        <w:div w:id="1699037633">
          <w:marLeft w:val="0"/>
          <w:marRight w:val="0"/>
          <w:marTop w:val="0"/>
          <w:marBottom w:val="0"/>
          <w:divBdr>
            <w:top w:val="none" w:sz="0" w:space="0" w:color="auto"/>
            <w:left w:val="none" w:sz="0" w:space="0" w:color="auto"/>
            <w:bottom w:val="none" w:sz="0" w:space="0" w:color="auto"/>
            <w:right w:val="none" w:sz="0" w:space="0" w:color="auto"/>
          </w:divBdr>
        </w:div>
        <w:div w:id="489560541">
          <w:marLeft w:val="0"/>
          <w:marRight w:val="0"/>
          <w:marTop w:val="0"/>
          <w:marBottom w:val="0"/>
          <w:divBdr>
            <w:top w:val="none" w:sz="0" w:space="0" w:color="auto"/>
            <w:left w:val="none" w:sz="0" w:space="0" w:color="auto"/>
            <w:bottom w:val="none" w:sz="0" w:space="0" w:color="auto"/>
            <w:right w:val="none" w:sz="0" w:space="0" w:color="auto"/>
          </w:divBdr>
        </w:div>
        <w:div w:id="1345134092">
          <w:marLeft w:val="0"/>
          <w:marRight w:val="0"/>
          <w:marTop w:val="0"/>
          <w:marBottom w:val="0"/>
          <w:divBdr>
            <w:top w:val="none" w:sz="0" w:space="0" w:color="auto"/>
            <w:left w:val="none" w:sz="0" w:space="0" w:color="auto"/>
            <w:bottom w:val="none" w:sz="0" w:space="0" w:color="auto"/>
            <w:right w:val="none" w:sz="0" w:space="0" w:color="auto"/>
          </w:divBdr>
        </w:div>
        <w:div w:id="1411541763">
          <w:marLeft w:val="0"/>
          <w:marRight w:val="0"/>
          <w:marTop w:val="0"/>
          <w:marBottom w:val="0"/>
          <w:divBdr>
            <w:top w:val="none" w:sz="0" w:space="0" w:color="auto"/>
            <w:left w:val="none" w:sz="0" w:space="0" w:color="auto"/>
            <w:bottom w:val="none" w:sz="0" w:space="0" w:color="auto"/>
            <w:right w:val="none" w:sz="0" w:space="0" w:color="auto"/>
          </w:divBdr>
        </w:div>
        <w:div w:id="2138602085">
          <w:marLeft w:val="0"/>
          <w:marRight w:val="0"/>
          <w:marTop w:val="0"/>
          <w:marBottom w:val="0"/>
          <w:divBdr>
            <w:top w:val="none" w:sz="0" w:space="0" w:color="auto"/>
            <w:left w:val="none" w:sz="0" w:space="0" w:color="auto"/>
            <w:bottom w:val="none" w:sz="0" w:space="0" w:color="auto"/>
            <w:right w:val="none" w:sz="0" w:space="0" w:color="auto"/>
          </w:divBdr>
        </w:div>
        <w:div w:id="717553987">
          <w:marLeft w:val="0"/>
          <w:marRight w:val="0"/>
          <w:marTop w:val="0"/>
          <w:marBottom w:val="0"/>
          <w:divBdr>
            <w:top w:val="none" w:sz="0" w:space="0" w:color="auto"/>
            <w:left w:val="none" w:sz="0" w:space="0" w:color="auto"/>
            <w:bottom w:val="none" w:sz="0" w:space="0" w:color="auto"/>
            <w:right w:val="none" w:sz="0" w:space="0" w:color="auto"/>
          </w:divBdr>
        </w:div>
        <w:div w:id="1590890699">
          <w:marLeft w:val="0"/>
          <w:marRight w:val="0"/>
          <w:marTop w:val="0"/>
          <w:marBottom w:val="0"/>
          <w:divBdr>
            <w:top w:val="none" w:sz="0" w:space="0" w:color="auto"/>
            <w:left w:val="none" w:sz="0" w:space="0" w:color="auto"/>
            <w:bottom w:val="none" w:sz="0" w:space="0" w:color="auto"/>
            <w:right w:val="none" w:sz="0" w:space="0" w:color="auto"/>
          </w:divBdr>
        </w:div>
        <w:div w:id="1273855323">
          <w:marLeft w:val="0"/>
          <w:marRight w:val="0"/>
          <w:marTop w:val="0"/>
          <w:marBottom w:val="0"/>
          <w:divBdr>
            <w:top w:val="none" w:sz="0" w:space="0" w:color="auto"/>
            <w:left w:val="none" w:sz="0" w:space="0" w:color="auto"/>
            <w:bottom w:val="none" w:sz="0" w:space="0" w:color="auto"/>
            <w:right w:val="none" w:sz="0" w:space="0" w:color="auto"/>
          </w:divBdr>
        </w:div>
        <w:div w:id="915944114">
          <w:marLeft w:val="0"/>
          <w:marRight w:val="0"/>
          <w:marTop w:val="0"/>
          <w:marBottom w:val="0"/>
          <w:divBdr>
            <w:top w:val="none" w:sz="0" w:space="0" w:color="auto"/>
            <w:left w:val="none" w:sz="0" w:space="0" w:color="auto"/>
            <w:bottom w:val="none" w:sz="0" w:space="0" w:color="auto"/>
            <w:right w:val="none" w:sz="0" w:space="0" w:color="auto"/>
          </w:divBdr>
        </w:div>
        <w:div w:id="1907110227">
          <w:marLeft w:val="0"/>
          <w:marRight w:val="0"/>
          <w:marTop w:val="0"/>
          <w:marBottom w:val="0"/>
          <w:divBdr>
            <w:top w:val="none" w:sz="0" w:space="0" w:color="auto"/>
            <w:left w:val="none" w:sz="0" w:space="0" w:color="auto"/>
            <w:bottom w:val="none" w:sz="0" w:space="0" w:color="auto"/>
            <w:right w:val="none" w:sz="0" w:space="0" w:color="auto"/>
          </w:divBdr>
        </w:div>
        <w:div w:id="1620642773">
          <w:marLeft w:val="0"/>
          <w:marRight w:val="0"/>
          <w:marTop w:val="0"/>
          <w:marBottom w:val="0"/>
          <w:divBdr>
            <w:top w:val="none" w:sz="0" w:space="0" w:color="auto"/>
            <w:left w:val="none" w:sz="0" w:space="0" w:color="auto"/>
            <w:bottom w:val="none" w:sz="0" w:space="0" w:color="auto"/>
            <w:right w:val="none" w:sz="0" w:space="0" w:color="auto"/>
          </w:divBdr>
        </w:div>
        <w:div w:id="1669209319">
          <w:marLeft w:val="0"/>
          <w:marRight w:val="0"/>
          <w:marTop w:val="0"/>
          <w:marBottom w:val="0"/>
          <w:divBdr>
            <w:top w:val="none" w:sz="0" w:space="0" w:color="auto"/>
            <w:left w:val="none" w:sz="0" w:space="0" w:color="auto"/>
            <w:bottom w:val="none" w:sz="0" w:space="0" w:color="auto"/>
            <w:right w:val="none" w:sz="0" w:space="0" w:color="auto"/>
          </w:divBdr>
        </w:div>
        <w:div w:id="1830364469">
          <w:marLeft w:val="0"/>
          <w:marRight w:val="0"/>
          <w:marTop w:val="0"/>
          <w:marBottom w:val="0"/>
          <w:divBdr>
            <w:top w:val="none" w:sz="0" w:space="0" w:color="auto"/>
            <w:left w:val="none" w:sz="0" w:space="0" w:color="auto"/>
            <w:bottom w:val="none" w:sz="0" w:space="0" w:color="auto"/>
            <w:right w:val="none" w:sz="0" w:space="0" w:color="auto"/>
          </w:divBdr>
        </w:div>
        <w:div w:id="1660578487">
          <w:marLeft w:val="0"/>
          <w:marRight w:val="0"/>
          <w:marTop w:val="0"/>
          <w:marBottom w:val="0"/>
          <w:divBdr>
            <w:top w:val="none" w:sz="0" w:space="0" w:color="auto"/>
            <w:left w:val="none" w:sz="0" w:space="0" w:color="auto"/>
            <w:bottom w:val="none" w:sz="0" w:space="0" w:color="auto"/>
            <w:right w:val="none" w:sz="0" w:space="0" w:color="auto"/>
          </w:divBdr>
        </w:div>
        <w:div w:id="477696555">
          <w:marLeft w:val="0"/>
          <w:marRight w:val="0"/>
          <w:marTop w:val="0"/>
          <w:marBottom w:val="0"/>
          <w:divBdr>
            <w:top w:val="none" w:sz="0" w:space="0" w:color="auto"/>
            <w:left w:val="none" w:sz="0" w:space="0" w:color="auto"/>
            <w:bottom w:val="none" w:sz="0" w:space="0" w:color="auto"/>
            <w:right w:val="none" w:sz="0" w:space="0" w:color="auto"/>
          </w:divBdr>
        </w:div>
        <w:div w:id="161431009">
          <w:marLeft w:val="0"/>
          <w:marRight w:val="0"/>
          <w:marTop w:val="0"/>
          <w:marBottom w:val="0"/>
          <w:divBdr>
            <w:top w:val="none" w:sz="0" w:space="0" w:color="auto"/>
            <w:left w:val="none" w:sz="0" w:space="0" w:color="auto"/>
            <w:bottom w:val="none" w:sz="0" w:space="0" w:color="auto"/>
            <w:right w:val="none" w:sz="0" w:space="0" w:color="auto"/>
          </w:divBdr>
        </w:div>
        <w:div w:id="1890343020">
          <w:marLeft w:val="0"/>
          <w:marRight w:val="0"/>
          <w:marTop w:val="0"/>
          <w:marBottom w:val="0"/>
          <w:divBdr>
            <w:top w:val="none" w:sz="0" w:space="0" w:color="auto"/>
            <w:left w:val="none" w:sz="0" w:space="0" w:color="auto"/>
            <w:bottom w:val="none" w:sz="0" w:space="0" w:color="auto"/>
            <w:right w:val="none" w:sz="0" w:space="0" w:color="auto"/>
          </w:divBdr>
        </w:div>
        <w:div w:id="1341346960">
          <w:marLeft w:val="0"/>
          <w:marRight w:val="0"/>
          <w:marTop w:val="0"/>
          <w:marBottom w:val="0"/>
          <w:divBdr>
            <w:top w:val="none" w:sz="0" w:space="0" w:color="auto"/>
            <w:left w:val="none" w:sz="0" w:space="0" w:color="auto"/>
            <w:bottom w:val="none" w:sz="0" w:space="0" w:color="auto"/>
            <w:right w:val="none" w:sz="0" w:space="0" w:color="auto"/>
          </w:divBdr>
        </w:div>
        <w:div w:id="1061826575">
          <w:marLeft w:val="0"/>
          <w:marRight w:val="0"/>
          <w:marTop w:val="0"/>
          <w:marBottom w:val="0"/>
          <w:divBdr>
            <w:top w:val="none" w:sz="0" w:space="0" w:color="auto"/>
            <w:left w:val="none" w:sz="0" w:space="0" w:color="auto"/>
            <w:bottom w:val="none" w:sz="0" w:space="0" w:color="auto"/>
            <w:right w:val="none" w:sz="0" w:space="0" w:color="auto"/>
          </w:divBdr>
        </w:div>
        <w:div w:id="1364937831">
          <w:marLeft w:val="0"/>
          <w:marRight w:val="0"/>
          <w:marTop w:val="0"/>
          <w:marBottom w:val="0"/>
          <w:divBdr>
            <w:top w:val="none" w:sz="0" w:space="0" w:color="auto"/>
            <w:left w:val="none" w:sz="0" w:space="0" w:color="auto"/>
            <w:bottom w:val="none" w:sz="0" w:space="0" w:color="auto"/>
            <w:right w:val="none" w:sz="0" w:space="0" w:color="auto"/>
          </w:divBdr>
        </w:div>
        <w:div w:id="641036543">
          <w:marLeft w:val="0"/>
          <w:marRight w:val="0"/>
          <w:marTop w:val="0"/>
          <w:marBottom w:val="0"/>
          <w:divBdr>
            <w:top w:val="none" w:sz="0" w:space="0" w:color="auto"/>
            <w:left w:val="none" w:sz="0" w:space="0" w:color="auto"/>
            <w:bottom w:val="none" w:sz="0" w:space="0" w:color="auto"/>
            <w:right w:val="none" w:sz="0" w:space="0" w:color="auto"/>
          </w:divBdr>
        </w:div>
        <w:div w:id="17781430">
          <w:marLeft w:val="0"/>
          <w:marRight w:val="0"/>
          <w:marTop w:val="0"/>
          <w:marBottom w:val="0"/>
          <w:divBdr>
            <w:top w:val="none" w:sz="0" w:space="0" w:color="auto"/>
            <w:left w:val="none" w:sz="0" w:space="0" w:color="auto"/>
            <w:bottom w:val="none" w:sz="0" w:space="0" w:color="auto"/>
            <w:right w:val="none" w:sz="0" w:space="0" w:color="auto"/>
          </w:divBdr>
        </w:div>
        <w:div w:id="578905473">
          <w:marLeft w:val="0"/>
          <w:marRight w:val="0"/>
          <w:marTop w:val="0"/>
          <w:marBottom w:val="0"/>
          <w:divBdr>
            <w:top w:val="none" w:sz="0" w:space="0" w:color="auto"/>
            <w:left w:val="none" w:sz="0" w:space="0" w:color="auto"/>
            <w:bottom w:val="none" w:sz="0" w:space="0" w:color="auto"/>
            <w:right w:val="none" w:sz="0" w:space="0" w:color="auto"/>
          </w:divBdr>
        </w:div>
        <w:div w:id="744572750">
          <w:marLeft w:val="0"/>
          <w:marRight w:val="0"/>
          <w:marTop w:val="0"/>
          <w:marBottom w:val="0"/>
          <w:divBdr>
            <w:top w:val="none" w:sz="0" w:space="0" w:color="auto"/>
            <w:left w:val="none" w:sz="0" w:space="0" w:color="auto"/>
            <w:bottom w:val="none" w:sz="0" w:space="0" w:color="auto"/>
            <w:right w:val="none" w:sz="0" w:space="0" w:color="auto"/>
          </w:divBdr>
        </w:div>
        <w:div w:id="254100129">
          <w:marLeft w:val="0"/>
          <w:marRight w:val="0"/>
          <w:marTop w:val="0"/>
          <w:marBottom w:val="0"/>
          <w:divBdr>
            <w:top w:val="none" w:sz="0" w:space="0" w:color="auto"/>
            <w:left w:val="none" w:sz="0" w:space="0" w:color="auto"/>
            <w:bottom w:val="none" w:sz="0" w:space="0" w:color="auto"/>
            <w:right w:val="none" w:sz="0" w:space="0" w:color="auto"/>
          </w:divBdr>
        </w:div>
        <w:div w:id="1063869006">
          <w:marLeft w:val="0"/>
          <w:marRight w:val="0"/>
          <w:marTop w:val="0"/>
          <w:marBottom w:val="0"/>
          <w:divBdr>
            <w:top w:val="none" w:sz="0" w:space="0" w:color="auto"/>
            <w:left w:val="none" w:sz="0" w:space="0" w:color="auto"/>
            <w:bottom w:val="none" w:sz="0" w:space="0" w:color="auto"/>
            <w:right w:val="none" w:sz="0" w:space="0" w:color="auto"/>
          </w:divBdr>
        </w:div>
        <w:div w:id="1992976576">
          <w:marLeft w:val="0"/>
          <w:marRight w:val="0"/>
          <w:marTop w:val="0"/>
          <w:marBottom w:val="0"/>
          <w:divBdr>
            <w:top w:val="none" w:sz="0" w:space="0" w:color="auto"/>
            <w:left w:val="none" w:sz="0" w:space="0" w:color="auto"/>
            <w:bottom w:val="none" w:sz="0" w:space="0" w:color="auto"/>
            <w:right w:val="none" w:sz="0" w:space="0" w:color="auto"/>
          </w:divBdr>
        </w:div>
        <w:div w:id="629897867">
          <w:marLeft w:val="0"/>
          <w:marRight w:val="0"/>
          <w:marTop w:val="0"/>
          <w:marBottom w:val="0"/>
          <w:divBdr>
            <w:top w:val="none" w:sz="0" w:space="0" w:color="auto"/>
            <w:left w:val="none" w:sz="0" w:space="0" w:color="auto"/>
            <w:bottom w:val="none" w:sz="0" w:space="0" w:color="auto"/>
            <w:right w:val="none" w:sz="0" w:space="0" w:color="auto"/>
          </w:divBdr>
        </w:div>
        <w:div w:id="1372076691">
          <w:marLeft w:val="0"/>
          <w:marRight w:val="0"/>
          <w:marTop w:val="0"/>
          <w:marBottom w:val="0"/>
          <w:divBdr>
            <w:top w:val="none" w:sz="0" w:space="0" w:color="auto"/>
            <w:left w:val="none" w:sz="0" w:space="0" w:color="auto"/>
            <w:bottom w:val="none" w:sz="0" w:space="0" w:color="auto"/>
            <w:right w:val="none" w:sz="0" w:space="0" w:color="auto"/>
          </w:divBdr>
        </w:div>
        <w:div w:id="894924310">
          <w:marLeft w:val="0"/>
          <w:marRight w:val="0"/>
          <w:marTop w:val="0"/>
          <w:marBottom w:val="0"/>
          <w:divBdr>
            <w:top w:val="none" w:sz="0" w:space="0" w:color="auto"/>
            <w:left w:val="none" w:sz="0" w:space="0" w:color="auto"/>
            <w:bottom w:val="none" w:sz="0" w:space="0" w:color="auto"/>
            <w:right w:val="none" w:sz="0" w:space="0" w:color="auto"/>
          </w:divBdr>
        </w:div>
        <w:div w:id="1446458847">
          <w:marLeft w:val="0"/>
          <w:marRight w:val="0"/>
          <w:marTop w:val="0"/>
          <w:marBottom w:val="0"/>
          <w:divBdr>
            <w:top w:val="none" w:sz="0" w:space="0" w:color="auto"/>
            <w:left w:val="none" w:sz="0" w:space="0" w:color="auto"/>
            <w:bottom w:val="none" w:sz="0" w:space="0" w:color="auto"/>
            <w:right w:val="none" w:sz="0" w:space="0" w:color="auto"/>
          </w:divBdr>
        </w:div>
        <w:div w:id="1112092560">
          <w:marLeft w:val="0"/>
          <w:marRight w:val="0"/>
          <w:marTop w:val="0"/>
          <w:marBottom w:val="0"/>
          <w:divBdr>
            <w:top w:val="none" w:sz="0" w:space="0" w:color="auto"/>
            <w:left w:val="none" w:sz="0" w:space="0" w:color="auto"/>
            <w:bottom w:val="none" w:sz="0" w:space="0" w:color="auto"/>
            <w:right w:val="none" w:sz="0" w:space="0" w:color="auto"/>
          </w:divBdr>
        </w:div>
        <w:div w:id="1268318486">
          <w:marLeft w:val="0"/>
          <w:marRight w:val="0"/>
          <w:marTop w:val="0"/>
          <w:marBottom w:val="0"/>
          <w:divBdr>
            <w:top w:val="none" w:sz="0" w:space="0" w:color="auto"/>
            <w:left w:val="none" w:sz="0" w:space="0" w:color="auto"/>
            <w:bottom w:val="none" w:sz="0" w:space="0" w:color="auto"/>
            <w:right w:val="none" w:sz="0" w:space="0" w:color="auto"/>
          </w:divBdr>
        </w:div>
        <w:div w:id="594631084">
          <w:marLeft w:val="0"/>
          <w:marRight w:val="0"/>
          <w:marTop w:val="0"/>
          <w:marBottom w:val="0"/>
          <w:divBdr>
            <w:top w:val="none" w:sz="0" w:space="0" w:color="auto"/>
            <w:left w:val="none" w:sz="0" w:space="0" w:color="auto"/>
            <w:bottom w:val="none" w:sz="0" w:space="0" w:color="auto"/>
            <w:right w:val="none" w:sz="0" w:space="0" w:color="auto"/>
          </w:divBdr>
        </w:div>
        <w:div w:id="779374688">
          <w:marLeft w:val="0"/>
          <w:marRight w:val="0"/>
          <w:marTop w:val="0"/>
          <w:marBottom w:val="0"/>
          <w:divBdr>
            <w:top w:val="none" w:sz="0" w:space="0" w:color="auto"/>
            <w:left w:val="none" w:sz="0" w:space="0" w:color="auto"/>
            <w:bottom w:val="none" w:sz="0" w:space="0" w:color="auto"/>
            <w:right w:val="none" w:sz="0" w:space="0" w:color="auto"/>
          </w:divBdr>
        </w:div>
        <w:div w:id="601449458">
          <w:marLeft w:val="0"/>
          <w:marRight w:val="0"/>
          <w:marTop w:val="0"/>
          <w:marBottom w:val="0"/>
          <w:divBdr>
            <w:top w:val="none" w:sz="0" w:space="0" w:color="auto"/>
            <w:left w:val="none" w:sz="0" w:space="0" w:color="auto"/>
            <w:bottom w:val="none" w:sz="0" w:space="0" w:color="auto"/>
            <w:right w:val="none" w:sz="0" w:space="0" w:color="auto"/>
          </w:divBdr>
        </w:div>
        <w:div w:id="1757169056">
          <w:marLeft w:val="0"/>
          <w:marRight w:val="0"/>
          <w:marTop w:val="0"/>
          <w:marBottom w:val="0"/>
          <w:divBdr>
            <w:top w:val="none" w:sz="0" w:space="0" w:color="auto"/>
            <w:left w:val="none" w:sz="0" w:space="0" w:color="auto"/>
            <w:bottom w:val="none" w:sz="0" w:space="0" w:color="auto"/>
            <w:right w:val="none" w:sz="0" w:space="0" w:color="auto"/>
          </w:divBdr>
        </w:div>
        <w:div w:id="809977096">
          <w:marLeft w:val="0"/>
          <w:marRight w:val="0"/>
          <w:marTop w:val="0"/>
          <w:marBottom w:val="0"/>
          <w:divBdr>
            <w:top w:val="none" w:sz="0" w:space="0" w:color="auto"/>
            <w:left w:val="none" w:sz="0" w:space="0" w:color="auto"/>
            <w:bottom w:val="none" w:sz="0" w:space="0" w:color="auto"/>
            <w:right w:val="none" w:sz="0" w:space="0" w:color="auto"/>
          </w:divBdr>
        </w:div>
        <w:div w:id="1876692780">
          <w:marLeft w:val="0"/>
          <w:marRight w:val="0"/>
          <w:marTop w:val="0"/>
          <w:marBottom w:val="0"/>
          <w:divBdr>
            <w:top w:val="none" w:sz="0" w:space="0" w:color="auto"/>
            <w:left w:val="none" w:sz="0" w:space="0" w:color="auto"/>
            <w:bottom w:val="none" w:sz="0" w:space="0" w:color="auto"/>
            <w:right w:val="none" w:sz="0" w:space="0" w:color="auto"/>
          </w:divBdr>
        </w:div>
        <w:div w:id="237592359">
          <w:marLeft w:val="0"/>
          <w:marRight w:val="0"/>
          <w:marTop w:val="0"/>
          <w:marBottom w:val="0"/>
          <w:divBdr>
            <w:top w:val="none" w:sz="0" w:space="0" w:color="auto"/>
            <w:left w:val="none" w:sz="0" w:space="0" w:color="auto"/>
            <w:bottom w:val="none" w:sz="0" w:space="0" w:color="auto"/>
            <w:right w:val="none" w:sz="0" w:space="0" w:color="auto"/>
          </w:divBdr>
        </w:div>
        <w:div w:id="1971744264">
          <w:marLeft w:val="0"/>
          <w:marRight w:val="0"/>
          <w:marTop w:val="0"/>
          <w:marBottom w:val="0"/>
          <w:divBdr>
            <w:top w:val="none" w:sz="0" w:space="0" w:color="auto"/>
            <w:left w:val="none" w:sz="0" w:space="0" w:color="auto"/>
            <w:bottom w:val="none" w:sz="0" w:space="0" w:color="auto"/>
            <w:right w:val="none" w:sz="0" w:space="0" w:color="auto"/>
          </w:divBdr>
        </w:div>
        <w:div w:id="1353798333">
          <w:marLeft w:val="0"/>
          <w:marRight w:val="0"/>
          <w:marTop w:val="0"/>
          <w:marBottom w:val="0"/>
          <w:divBdr>
            <w:top w:val="none" w:sz="0" w:space="0" w:color="auto"/>
            <w:left w:val="none" w:sz="0" w:space="0" w:color="auto"/>
            <w:bottom w:val="none" w:sz="0" w:space="0" w:color="auto"/>
            <w:right w:val="none" w:sz="0" w:space="0" w:color="auto"/>
          </w:divBdr>
        </w:div>
        <w:div w:id="1170371631">
          <w:marLeft w:val="0"/>
          <w:marRight w:val="0"/>
          <w:marTop w:val="0"/>
          <w:marBottom w:val="0"/>
          <w:divBdr>
            <w:top w:val="none" w:sz="0" w:space="0" w:color="auto"/>
            <w:left w:val="none" w:sz="0" w:space="0" w:color="auto"/>
            <w:bottom w:val="none" w:sz="0" w:space="0" w:color="auto"/>
            <w:right w:val="none" w:sz="0" w:space="0" w:color="auto"/>
          </w:divBdr>
        </w:div>
        <w:div w:id="1658417820">
          <w:marLeft w:val="0"/>
          <w:marRight w:val="0"/>
          <w:marTop w:val="0"/>
          <w:marBottom w:val="0"/>
          <w:divBdr>
            <w:top w:val="none" w:sz="0" w:space="0" w:color="auto"/>
            <w:left w:val="none" w:sz="0" w:space="0" w:color="auto"/>
            <w:bottom w:val="none" w:sz="0" w:space="0" w:color="auto"/>
            <w:right w:val="none" w:sz="0" w:space="0" w:color="auto"/>
          </w:divBdr>
        </w:div>
        <w:div w:id="1778213926">
          <w:marLeft w:val="0"/>
          <w:marRight w:val="0"/>
          <w:marTop w:val="0"/>
          <w:marBottom w:val="0"/>
          <w:divBdr>
            <w:top w:val="none" w:sz="0" w:space="0" w:color="auto"/>
            <w:left w:val="none" w:sz="0" w:space="0" w:color="auto"/>
            <w:bottom w:val="none" w:sz="0" w:space="0" w:color="auto"/>
            <w:right w:val="none" w:sz="0" w:space="0" w:color="auto"/>
          </w:divBdr>
        </w:div>
        <w:div w:id="444159068">
          <w:marLeft w:val="0"/>
          <w:marRight w:val="0"/>
          <w:marTop w:val="0"/>
          <w:marBottom w:val="0"/>
          <w:divBdr>
            <w:top w:val="none" w:sz="0" w:space="0" w:color="auto"/>
            <w:left w:val="none" w:sz="0" w:space="0" w:color="auto"/>
            <w:bottom w:val="none" w:sz="0" w:space="0" w:color="auto"/>
            <w:right w:val="none" w:sz="0" w:space="0" w:color="auto"/>
          </w:divBdr>
        </w:div>
        <w:div w:id="1967465919">
          <w:marLeft w:val="0"/>
          <w:marRight w:val="0"/>
          <w:marTop w:val="0"/>
          <w:marBottom w:val="0"/>
          <w:divBdr>
            <w:top w:val="none" w:sz="0" w:space="0" w:color="auto"/>
            <w:left w:val="none" w:sz="0" w:space="0" w:color="auto"/>
            <w:bottom w:val="none" w:sz="0" w:space="0" w:color="auto"/>
            <w:right w:val="none" w:sz="0" w:space="0" w:color="auto"/>
          </w:divBdr>
        </w:div>
        <w:div w:id="631793907">
          <w:marLeft w:val="0"/>
          <w:marRight w:val="0"/>
          <w:marTop w:val="0"/>
          <w:marBottom w:val="0"/>
          <w:divBdr>
            <w:top w:val="none" w:sz="0" w:space="0" w:color="auto"/>
            <w:left w:val="none" w:sz="0" w:space="0" w:color="auto"/>
            <w:bottom w:val="none" w:sz="0" w:space="0" w:color="auto"/>
            <w:right w:val="none" w:sz="0" w:space="0" w:color="auto"/>
          </w:divBdr>
        </w:div>
        <w:div w:id="1575511922">
          <w:marLeft w:val="0"/>
          <w:marRight w:val="0"/>
          <w:marTop w:val="0"/>
          <w:marBottom w:val="0"/>
          <w:divBdr>
            <w:top w:val="none" w:sz="0" w:space="0" w:color="auto"/>
            <w:left w:val="none" w:sz="0" w:space="0" w:color="auto"/>
            <w:bottom w:val="none" w:sz="0" w:space="0" w:color="auto"/>
            <w:right w:val="none" w:sz="0" w:space="0" w:color="auto"/>
          </w:divBdr>
        </w:div>
        <w:div w:id="395903134">
          <w:marLeft w:val="0"/>
          <w:marRight w:val="0"/>
          <w:marTop w:val="0"/>
          <w:marBottom w:val="0"/>
          <w:divBdr>
            <w:top w:val="none" w:sz="0" w:space="0" w:color="auto"/>
            <w:left w:val="none" w:sz="0" w:space="0" w:color="auto"/>
            <w:bottom w:val="none" w:sz="0" w:space="0" w:color="auto"/>
            <w:right w:val="none" w:sz="0" w:space="0" w:color="auto"/>
          </w:divBdr>
        </w:div>
        <w:div w:id="600381315">
          <w:marLeft w:val="0"/>
          <w:marRight w:val="0"/>
          <w:marTop w:val="0"/>
          <w:marBottom w:val="0"/>
          <w:divBdr>
            <w:top w:val="none" w:sz="0" w:space="0" w:color="auto"/>
            <w:left w:val="none" w:sz="0" w:space="0" w:color="auto"/>
            <w:bottom w:val="none" w:sz="0" w:space="0" w:color="auto"/>
            <w:right w:val="none" w:sz="0" w:space="0" w:color="auto"/>
          </w:divBdr>
        </w:div>
        <w:div w:id="284239830">
          <w:marLeft w:val="0"/>
          <w:marRight w:val="0"/>
          <w:marTop w:val="0"/>
          <w:marBottom w:val="0"/>
          <w:divBdr>
            <w:top w:val="none" w:sz="0" w:space="0" w:color="auto"/>
            <w:left w:val="none" w:sz="0" w:space="0" w:color="auto"/>
            <w:bottom w:val="none" w:sz="0" w:space="0" w:color="auto"/>
            <w:right w:val="none" w:sz="0" w:space="0" w:color="auto"/>
          </w:divBdr>
        </w:div>
        <w:div w:id="1538547585">
          <w:marLeft w:val="0"/>
          <w:marRight w:val="0"/>
          <w:marTop w:val="0"/>
          <w:marBottom w:val="0"/>
          <w:divBdr>
            <w:top w:val="none" w:sz="0" w:space="0" w:color="auto"/>
            <w:left w:val="none" w:sz="0" w:space="0" w:color="auto"/>
            <w:bottom w:val="none" w:sz="0" w:space="0" w:color="auto"/>
            <w:right w:val="none" w:sz="0" w:space="0" w:color="auto"/>
          </w:divBdr>
        </w:div>
        <w:div w:id="2089886565">
          <w:marLeft w:val="0"/>
          <w:marRight w:val="0"/>
          <w:marTop w:val="0"/>
          <w:marBottom w:val="0"/>
          <w:divBdr>
            <w:top w:val="none" w:sz="0" w:space="0" w:color="auto"/>
            <w:left w:val="none" w:sz="0" w:space="0" w:color="auto"/>
            <w:bottom w:val="none" w:sz="0" w:space="0" w:color="auto"/>
            <w:right w:val="none" w:sz="0" w:space="0" w:color="auto"/>
          </w:divBdr>
        </w:div>
        <w:div w:id="1700473961">
          <w:marLeft w:val="0"/>
          <w:marRight w:val="0"/>
          <w:marTop w:val="0"/>
          <w:marBottom w:val="0"/>
          <w:divBdr>
            <w:top w:val="none" w:sz="0" w:space="0" w:color="auto"/>
            <w:left w:val="none" w:sz="0" w:space="0" w:color="auto"/>
            <w:bottom w:val="none" w:sz="0" w:space="0" w:color="auto"/>
            <w:right w:val="none" w:sz="0" w:space="0" w:color="auto"/>
          </w:divBdr>
        </w:div>
        <w:div w:id="1428161869">
          <w:marLeft w:val="0"/>
          <w:marRight w:val="0"/>
          <w:marTop w:val="0"/>
          <w:marBottom w:val="0"/>
          <w:divBdr>
            <w:top w:val="none" w:sz="0" w:space="0" w:color="auto"/>
            <w:left w:val="none" w:sz="0" w:space="0" w:color="auto"/>
            <w:bottom w:val="none" w:sz="0" w:space="0" w:color="auto"/>
            <w:right w:val="none" w:sz="0" w:space="0" w:color="auto"/>
          </w:divBdr>
        </w:div>
        <w:div w:id="1625231793">
          <w:marLeft w:val="0"/>
          <w:marRight w:val="0"/>
          <w:marTop w:val="0"/>
          <w:marBottom w:val="0"/>
          <w:divBdr>
            <w:top w:val="none" w:sz="0" w:space="0" w:color="auto"/>
            <w:left w:val="none" w:sz="0" w:space="0" w:color="auto"/>
            <w:bottom w:val="none" w:sz="0" w:space="0" w:color="auto"/>
            <w:right w:val="none" w:sz="0" w:space="0" w:color="auto"/>
          </w:divBdr>
        </w:div>
        <w:div w:id="1259556730">
          <w:marLeft w:val="0"/>
          <w:marRight w:val="0"/>
          <w:marTop w:val="0"/>
          <w:marBottom w:val="0"/>
          <w:divBdr>
            <w:top w:val="none" w:sz="0" w:space="0" w:color="auto"/>
            <w:left w:val="none" w:sz="0" w:space="0" w:color="auto"/>
            <w:bottom w:val="none" w:sz="0" w:space="0" w:color="auto"/>
            <w:right w:val="none" w:sz="0" w:space="0" w:color="auto"/>
          </w:divBdr>
        </w:div>
        <w:div w:id="497381114">
          <w:marLeft w:val="0"/>
          <w:marRight w:val="0"/>
          <w:marTop w:val="0"/>
          <w:marBottom w:val="0"/>
          <w:divBdr>
            <w:top w:val="none" w:sz="0" w:space="0" w:color="auto"/>
            <w:left w:val="none" w:sz="0" w:space="0" w:color="auto"/>
            <w:bottom w:val="none" w:sz="0" w:space="0" w:color="auto"/>
            <w:right w:val="none" w:sz="0" w:space="0" w:color="auto"/>
          </w:divBdr>
        </w:div>
        <w:div w:id="483014983">
          <w:marLeft w:val="0"/>
          <w:marRight w:val="0"/>
          <w:marTop w:val="0"/>
          <w:marBottom w:val="0"/>
          <w:divBdr>
            <w:top w:val="none" w:sz="0" w:space="0" w:color="auto"/>
            <w:left w:val="none" w:sz="0" w:space="0" w:color="auto"/>
            <w:bottom w:val="none" w:sz="0" w:space="0" w:color="auto"/>
            <w:right w:val="none" w:sz="0" w:space="0" w:color="auto"/>
          </w:divBdr>
        </w:div>
        <w:div w:id="2033995476">
          <w:marLeft w:val="0"/>
          <w:marRight w:val="0"/>
          <w:marTop w:val="0"/>
          <w:marBottom w:val="0"/>
          <w:divBdr>
            <w:top w:val="none" w:sz="0" w:space="0" w:color="auto"/>
            <w:left w:val="none" w:sz="0" w:space="0" w:color="auto"/>
            <w:bottom w:val="none" w:sz="0" w:space="0" w:color="auto"/>
            <w:right w:val="none" w:sz="0" w:space="0" w:color="auto"/>
          </w:divBdr>
        </w:div>
        <w:div w:id="1029837909">
          <w:marLeft w:val="0"/>
          <w:marRight w:val="0"/>
          <w:marTop w:val="0"/>
          <w:marBottom w:val="0"/>
          <w:divBdr>
            <w:top w:val="none" w:sz="0" w:space="0" w:color="auto"/>
            <w:left w:val="none" w:sz="0" w:space="0" w:color="auto"/>
            <w:bottom w:val="none" w:sz="0" w:space="0" w:color="auto"/>
            <w:right w:val="none" w:sz="0" w:space="0" w:color="auto"/>
          </w:divBdr>
        </w:div>
        <w:div w:id="52434854">
          <w:marLeft w:val="0"/>
          <w:marRight w:val="0"/>
          <w:marTop w:val="0"/>
          <w:marBottom w:val="0"/>
          <w:divBdr>
            <w:top w:val="none" w:sz="0" w:space="0" w:color="auto"/>
            <w:left w:val="none" w:sz="0" w:space="0" w:color="auto"/>
            <w:bottom w:val="none" w:sz="0" w:space="0" w:color="auto"/>
            <w:right w:val="none" w:sz="0" w:space="0" w:color="auto"/>
          </w:divBdr>
        </w:div>
        <w:div w:id="975528763">
          <w:marLeft w:val="0"/>
          <w:marRight w:val="0"/>
          <w:marTop w:val="0"/>
          <w:marBottom w:val="0"/>
          <w:divBdr>
            <w:top w:val="none" w:sz="0" w:space="0" w:color="auto"/>
            <w:left w:val="none" w:sz="0" w:space="0" w:color="auto"/>
            <w:bottom w:val="none" w:sz="0" w:space="0" w:color="auto"/>
            <w:right w:val="none" w:sz="0" w:space="0" w:color="auto"/>
          </w:divBdr>
        </w:div>
        <w:div w:id="2038698642">
          <w:marLeft w:val="0"/>
          <w:marRight w:val="0"/>
          <w:marTop w:val="0"/>
          <w:marBottom w:val="0"/>
          <w:divBdr>
            <w:top w:val="none" w:sz="0" w:space="0" w:color="auto"/>
            <w:left w:val="none" w:sz="0" w:space="0" w:color="auto"/>
            <w:bottom w:val="none" w:sz="0" w:space="0" w:color="auto"/>
            <w:right w:val="none" w:sz="0" w:space="0" w:color="auto"/>
          </w:divBdr>
        </w:div>
        <w:div w:id="17317342">
          <w:marLeft w:val="0"/>
          <w:marRight w:val="0"/>
          <w:marTop w:val="0"/>
          <w:marBottom w:val="0"/>
          <w:divBdr>
            <w:top w:val="none" w:sz="0" w:space="0" w:color="auto"/>
            <w:left w:val="none" w:sz="0" w:space="0" w:color="auto"/>
            <w:bottom w:val="none" w:sz="0" w:space="0" w:color="auto"/>
            <w:right w:val="none" w:sz="0" w:space="0" w:color="auto"/>
          </w:divBdr>
        </w:div>
        <w:div w:id="98304900">
          <w:marLeft w:val="0"/>
          <w:marRight w:val="0"/>
          <w:marTop w:val="0"/>
          <w:marBottom w:val="0"/>
          <w:divBdr>
            <w:top w:val="none" w:sz="0" w:space="0" w:color="auto"/>
            <w:left w:val="none" w:sz="0" w:space="0" w:color="auto"/>
            <w:bottom w:val="none" w:sz="0" w:space="0" w:color="auto"/>
            <w:right w:val="none" w:sz="0" w:space="0" w:color="auto"/>
          </w:divBdr>
        </w:div>
        <w:div w:id="1909807405">
          <w:marLeft w:val="0"/>
          <w:marRight w:val="0"/>
          <w:marTop w:val="0"/>
          <w:marBottom w:val="0"/>
          <w:divBdr>
            <w:top w:val="none" w:sz="0" w:space="0" w:color="auto"/>
            <w:left w:val="none" w:sz="0" w:space="0" w:color="auto"/>
            <w:bottom w:val="none" w:sz="0" w:space="0" w:color="auto"/>
            <w:right w:val="none" w:sz="0" w:space="0" w:color="auto"/>
          </w:divBdr>
        </w:div>
        <w:div w:id="863441824">
          <w:marLeft w:val="0"/>
          <w:marRight w:val="0"/>
          <w:marTop w:val="0"/>
          <w:marBottom w:val="0"/>
          <w:divBdr>
            <w:top w:val="none" w:sz="0" w:space="0" w:color="auto"/>
            <w:left w:val="none" w:sz="0" w:space="0" w:color="auto"/>
            <w:bottom w:val="none" w:sz="0" w:space="0" w:color="auto"/>
            <w:right w:val="none" w:sz="0" w:space="0" w:color="auto"/>
          </w:divBdr>
        </w:div>
        <w:div w:id="1582447395">
          <w:marLeft w:val="0"/>
          <w:marRight w:val="0"/>
          <w:marTop w:val="0"/>
          <w:marBottom w:val="0"/>
          <w:divBdr>
            <w:top w:val="none" w:sz="0" w:space="0" w:color="auto"/>
            <w:left w:val="none" w:sz="0" w:space="0" w:color="auto"/>
            <w:bottom w:val="none" w:sz="0" w:space="0" w:color="auto"/>
            <w:right w:val="none" w:sz="0" w:space="0" w:color="auto"/>
          </w:divBdr>
        </w:div>
        <w:div w:id="881095874">
          <w:marLeft w:val="0"/>
          <w:marRight w:val="0"/>
          <w:marTop w:val="0"/>
          <w:marBottom w:val="0"/>
          <w:divBdr>
            <w:top w:val="none" w:sz="0" w:space="0" w:color="auto"/>
            <w:left w:val="none" w:sz="0" w:space="0" w:color="auto"/>
            <w:bottom w:val="none" w:sz="0" w:space="0" w:color="auto"/>
            <w:right w:val="none" w:sz="0" w:space="0" w:color="auto"/>
          </w:divBdr>
        </w:div>
        <w:div w:id="1441147785">
          <w:marLeft w:val="0"/>
          <w:marRight w:val="0"/>
          <w:marTop w:val="0"/>
          <w:marBottom w:val="0"/>
          <w:divBdr>
            <w:top w:val="none" w:sz="0" w:space="0" w:color="auto"/>
            <w:left w:val="none" w:sz="0" w:space="0" w:color="auto"/>
            <w:bottom w:val="none" w:sz="0" w:space="0" w:color="auto"/>
            <w:right w:val="none" w:sz="0" w:space="0" w:color="auto"/>
          </w:divBdr>
        </w:div>
        <w:div w:id="755518773">
          <w:marLeft w:val="0"/>
          <w:marRight w:val="0"/>
          <w:marTop w:val="0"/>
          <w:marBottom w:val="0"/>
          <w:divBdr>
            <w:top w:val="none" w:sz="0" w:space="0" w:color="auto"/>
            <w:left w:val="none" w:sz="0" w:space="0" w:color="auto"/>
            <w:bottom w:val="none" w:sz="0" w:space="0" w:color="auto"/>
            <w:right w:val="none" w:sz="0" w:space="0" w:color="auto"/>
          </w:divBdr>
        </w:div>
        <w:div w:id="419761607">
          <w:marLeft w:val="0"/>
          <w:marRight w:val="0"/>
          <w:marTop w:val="0"/>
          <w:marBottom w:val="0"/>
          <w:divBdr>
            <w:top w:val="none" w:sz="0" w:space="0" w:color="auto"/>
            <w:left w:val="none" w:sz="0" w:space="0" w:color="auto"/>
            <w:bottom w:val="none" w:sz="0" w:space="0" w:color="auto"/>
            <w:right w:val="none" w:sz="0" w:space="0" w:color="auto"/>
          </w:divBdr>
        </w:div>
        <w:div w:id="510607619">
          <w:marLeft w:val="0"/>
          <w:marRight w:val="0"/>
          <w:marTop w:val="0"/>
          <w:marBottom w:val="0"/>
          <w:divBdr>
            <w:top w:val="none" w:sz="0" w:space="0" w:color="auto"/>
            <w:left w:val="none" w:sz="0" w:space="0" w:color="auto"/>
            <w:bottom w:val="none" w:sz="0" w:space="0" w:color="auto"/>
            <w:right w:val="none" w:sz="0" w:space="0" w:color="auto"/>
          </w:divBdr>
        </w:div>
        <w:div w:id="591856357">
          <w:marLeft w:val="0"/>
          <w:marRight w:val="0"/>
          <w:marTop w:val="0"/>
          <w:marBottom w:val="0"/>
          <w:divBdr>
            <w:top w:val="none" w:sz="0" w:space="0" w:color="auto"/>
            <w:left w:val="none" w:sz="0" w:space="0" w:color="auto"/>
            <w:bottom w:val="none" w:sz="0" w:space="0" w:color="auto"/>
            <w:right w:val="none" w:sz="0" w:space="0" w:color="auto"/>
          </w:divBdr>
        </w:div>
        <w:div w:id="370812503">
          <w:marLeft w:val="0"/>
          <w:marRight w:val="0"/>
          <w:marTop w:val="0"/>
          <w:marBottom w:val="0"/>
          <w:divBdr>
            <w:top w:val="none" w:sz="0" w:space="0" w:color="auto"/>
            <w:left w:val="none" w:sz="0" w:space="0" w:color="auto"/>
            <w:bottom w:val="none" w:sz="0" w:space="0" w:color="auto"/>
            <w:right w:val="none" w:sz="0" w:space="0" w:color="auto"/>
          </w:divBdr>
        </w:div>
        <w:div w:id="1606886922">
          <w:marLeft w:val="0"/>
          <w:marRight w:val="0"/>
          <w:marTop w:val="0"/>
          <w:marBottom w:val="0"/>
          <w:divBdr>
            <w:top w:val="none" w:sz="0" w:space="0" w:color="auto"/>
            <w:left w:val="none" w:sz="0" w:space="0" w:color="auto"/>
            <w:bottom w:val="none" w:sz="0" w:space="0" w:color="auto"/>
            <w:right w:val="none" w:sz="0" w:space="0" w:color="auto"/>
          </w:divBdr>
        </w:div>
        <w:div w:id="1873615327">
          <w:marLeft w:val="0"/>
          <w:marRight w:val="0"/>
          <w:marTop w:val="0"/>
          <w:marBottom w:val="0"/>
          <w:divBdr>
            <w:top w:val="none" w:sz="0" w:space="0" w:color="auto"/>
            <w:left w:val="none" w:sz="0" w:space="0" w:color="auto"/>
            <w:bottom w:val="none" w:sz="0" w:space="0" w:color="auto"/>
            <w:right w:val="none" w:sz="0" w:space="0" w:color="auto"/>
          </w:divBdr>
        </w:div>
        <w:div w:id="2117558979">
          <w:marLeft w:val="0"/>
          <w:marRight w:val="0"/>
          <w:marTop w:val="0"/>
          <w:marBottom w:val="0"/>
          <w:divBdr>
            <w:top w:val="none" w:sz="0" w:space="0" w:color="auto"/>
            <w:left w:val="none" w:sz="0" w:space="0" w:color="auto"/>
            <w:bottom w:val="none" w:sz="0" w:space="0" w:color="auto"/>
            <w:right w:val="none" w:sz="0" w:space="0" w:color="auto"/>
          </w:divBdr>
        </w:div>
        <w:div w:id="44303935">
          <w:marLeft w:val="0"/>
          <w:marRight w:val="0"/>
          <w:marTop w:val="0"/>
          <w:marBottom w:val="0"/>
          <w:divBdr>
            <w:top w:val="none" w:sz="0" w:space="0" w:color="auto"/>
            <w:left w:val="none" w:sz="0" w:space="0" w:color="auto"/>
            <w:bottom w:val="none" w:sz="0" w:space="0" w:color="auto"/>
            <w:right w:val="none" w:sz="0" w:space="0" w:color="auto"/>
          </w:divBdr>
        </w:div>
        <w:div w:id="838931851">
          <w:marLeft w:val="0"/>
          <w:marRight w:val="0"/>
          <w:marTop w:val="0"/>
          <w:marBottom w:val="0"/>
          <w:divBdr>
            <w:top w:val="none" w:sz="0" w:space="0" w:color="auto"/>
            <w:left w:val="none" w:sz="0" w:space="0" w:color="auto"/>
            <w:bottom w:val="none" w:sz="0" w:space="0" w:color="auto"/>
            <w:right w:val="none" w:sz="0" w:space="0" w:color="auto"/>
          </w:divBdr>
        </w:div>
        <w:div w:id="312217928">
          <w:marLeft w:val="0"/>
          <w:marRight w:val="0"/>
          <w:marTop w:val="0"/>
          <w:marBottom w:val="0"/>
          <w:divBdr>
            <w:top w:val="none" w:sz="0" w:space="0" w:color="auto"/>
            <w:left w:val="none" w:sz="0" w:space="0" w:color="auto"/>
            <w:bottom w:val="none" w:sz="0" w:space="0" w:color="auto"/>
            <w:right w:val="none" w:sz="0" w:space="0" w:color="auto"/>
          </w:divBdr>
        </w:div>
        <w:div w:id="2021618745">
          <w:marLeft w:val="0"/>
          <w:marRight w:val="0"/>
          <w:marTop w:val="0"/>
          <w:marBottom w:val="0"/>
          <w:divBdr>
            <w:top w:val="none" w:sz="0" w:space="0" w:color="auto"/>
            <w:left w:val="none" w:sz="0" w:space="0" w:color="auto"/>
            <w:bottom w:val="none" w:sz="0" w:space="0" w:color="auto"/>
            <w:right w:val="none" w:sz="0" w:space="0" w:color="auto"/>
          </w:divBdr>
        </w:div>
        <w:div w:id="1469394305">
          <w:marLeft w:val="0"/>
          <w:marRight w:val="0"/>
          <w:marTop w:val="0"/>
          <w:marBottom w:val="0"/>
          <w:divBdr>
            <w:top w:val="none" w:sz="0" w:space="0" w:color="auto"/>
            <w:left w:val="none" w:sz="0" w:space="0" w:color="auto"/>
            <w:bottom w:val="none" w:sz="0" w:space="0" w:color="auto"/>
            <w:right w:val="none" w:sz="0" w:space="0" w:color="auto"/>
          </w:divBdr>
        </w:div>
        <w:div w:id="1368989127">
          <w:marLeft w:val="0"/>
          <w:marRight w:val="0"/>
          <w:marTop w:val="0"/>
          <w:marBottom w:val="0"/>
          <w:divBdr>
            <w:top w:val="none" w:sz="0" w:space="0" w:color="auto"/>
            <w:left w:val="none" w:sz="0" w:space="0" w:color="auto"/>
            <w:bottom w:val="none" w:sz="0" w:space="0" w:color="auto"/>
            <w:right w:val="none" w:sz="0" w:space="0" w:color="auto"/>
          </w:divBdr>
        </w:div>
        <w:div w:id="1692101284">
          <w:marLeft w:val="0"/>
          <w:marRight w:val="0"/>
          <w:marTop w:val="0"/>
          <w:marBottom w:val="0"/>
          <w:divBdr>
            <w:top w:val="none" w:sz="0" w:space="0" w:color="auto"/>
            <w:left w:val="none" w:sz="0" w:space="0" w:color="auto"/>
            <w:bottom w:val="none" w:sz="0" w:space="0" w:color="auto"/>
            <w:right w:val="none" w:sz="0" w:space="0" w:color="auto"/>
          </w:divBdr>
        </w:div>
        <w:div w:id="1059012641">
          <w:marLeft w:val="0"/>
          <w:marRight w:val="0"/>
          <w:marTop w:val="0"/>
          <w:marBottom w:val="0"/>
          <w:divBdr>
            <w:top w:val="none" w:sz="0" w:space="0" w:color="auto"/>
            <w:left w:val="none" w:sz="0" w:space="0" w:color="auto"/>
            <w:bottom w:val="none" w:sz="0" w:space="0" w:color="auto"/>
            <w:right w:val="none" w:sz="0" w:space="0" w:color="auto"/>
          </w:divBdr>
        </w:div>
        <w:div w:id="1291669223">
          <w:marLeft w:val="0"/>
          <w:marRight w:val="0"/>
          <w:marTop w:val="0"/>
          <w:marBottom w:val="0"/>
          <w:divBdr>
            <w:top w:val="none" w:sz="0" w:space="0" w:color="auto"/>
            <w:left w:val="none" w:sz="0" w:space="0" w:color="auto"/>
            <w:bottom w:val="none" w:sz="0" w:space="0" w:color="auto"/>
            <w:right w:val="none" w:sz="0" w:space="0" w:color="auto"/>
          </w:divBdr>
        </w:div>
        <w:div w:id="160315382">
          <w:marLeft w:val="0"/>
          <w:marRight w:val="0"/>
          <w:marTop w:val="0"/>
          <w:marBottom w:val="0"/>
          <w:divBdr>
            <w:top w:val="none" w:sz="0" w:space="0" w:color="auto"/>
            <w:left w:val="none" w:sz="0" w:space="0" w:color="auto"/>
            <w:bottom w:val="none" w:sz="0" w:space="0" w:color="auto"/>
            <w:right w:val="none" w:sz="0" w:space="0" w:color="auto"/>
          </w:divBdr>
        </w:div>
        <w:div w:id="1764522534">
          <w:marLeft w:val="0"/>
          <w:marRight w:val="0"/>
          <w:marTop w:val="0"/>
          <w:marBottom w:val="0"/>
          <w:divBdr>
            <w:top w:val="none" w:sz="0" w:space="0" w:color="auto"/>
            <w:left w:val="none" w:sz="0" w:space="0" w:color="auto"/>
            <w:bottom w:val="none" w:sz="0" w:space="0" w:color="auto"/>
            <w:right w:val="none" w:sz="0" w:space="0" w:color="auto"/>
          </w:divBdr>
        </w:div>
        <w:div w:id="993099137">
          <w:marLeft w:val="0"/>
          <w:marRight w:val="0"/>
          <w:marTop w:val="0"/>
          <w:marBottom w:val="0"/>
          <w:divBdr>
            <w:top w:val="none" w:sz="0" w:space="0" w:color="auto"/>
            <w:left w:val="none" w:sz="0" w:space="0" w:color="auto"/>
            <w:bottom w:val="none" w:sz="0" w:space="0" w:color="auto"/>
            <w:right w:val="none" w:sz="0" w:space="0" w:color="auto"/>
          </w:divBdr>
        </w:div>
        <w:div w:id="1571692697">
          <w:marLeft w:val="0"/>
          <w:marRight w:val="0"/>
          <w:marTop w:val="0"/>
          <w:marBottom w:val="0"/>
          <w:divBdr>
            <w:top w:val="none" w:sz="0" w:space="0" w:color="auto"/>
            <w:left w:val="none" w:sz="0" w:space="0" w:color="auto"/>
            <w:bottom w:val="none" w:sz="0" w:space="0" w:color="auto"/>
            <w:right w:val="none" w:sz="0" w:space="0" w:color="auto"/>
          </w:divBdr>
        </w:div>
        <w:div w:id="465709806">
          <w:marLeft w:val="0"/>
          <w:marRight w:val="0"/>
          <w:marTop w:val="0"/>
          <w:marBottom w:val="0"/>
          <w:divBdr>
            <w:top w:val="none" w:sz="0" w:space="0" w:color="auto"/>
            <w:left w:val="none" w:sz="0" w:space="0" w:color="auto"/>
            <w:bottom w:val="none" w:sz="0" w:space="0" w:color="auto"/>
            <w:right w:val="none" w:sz="0" w:space="0" w:color="auto"/>
          </w:divBdr>
        </w:div>
        <w:div w:id="1971475372">
          <w:marLeft w:val="0"/>
          <w:marRight w:val="0"/>
          <w:marTop w:val="0"/>
          <w:marBottom w:val="0"/>
          <w:divBdr>
            <w:top w:val="none" w:sz="0" w:space="0" w:color="auto"/>
            <w:left w:val="none" w:sz="0" w:space="0" w:color="auto"/>
            <w:bottom w:val="none" w:sz="0" w:space="0" w:color="auto"/>
            <w:right w:val="none" w:sz="0" w:space="0" w:color="auto"/>
          </w:divBdr>
        </w:div>
        <w:div w:id="67963264">
          <w:marLeft w:val="0"/>
          <w:marRight w:val="0"/>
          <w:marTop w:val="0"/>
          <w:marBottom w:val="0"/>
          <w:divBdr>
            <w:top w:val="none" w:sz="0" w:space="0" w:color="auto"/>
            <w:left w:val="none" w:sz="0" w:space="0" w:color="auto"/>
            <w:bottom w:val="none" w:sz="0" w:space="0" w:color="auto"/>
            <w:right w:val="none" w:sz="0" w:space="0" w:color="auto"/>
          </w:divBdr>
        </w:div>
        <w:div w:id="1881817082">
          <w:marLeft w:val="0"/>
          <w:marRight w:val="0"/>
          <w:marTop w:val="0"/>
          <w:marBottom w:val="0"/>
          <w:divBdr>
            <w:top w:val="none" w:sz="0" w:space="0" w:color="auto"/>
            <w:left w:val="none" w:sz="0" w:space="0" w:color="auto"/>
            <w:bottom w:val="none" w:sz="0" w:space="0" w:color="auto"/>
            <w:right w:val="none" w:sz="0" w:space="0" w:color="auto"/>
          </w:divBdr>
        </w:div>
        <w:div w:id="1642688195">
          <w:marLeft w:val="0"/>
          <w:marRight w:val="0"/>
          <w:marTop w:val="0"/>
          <w:marBottom w:val="0"/>
          <w:divBdr>
            <w:top w:val="none" w:sz="0" w:space="0" w:color="auto"/>
            <w:left w:val="none" w:sz="0" w:space="0" w:color="auto"/>
            <w:bottom w:val="none" w:sz="0" w:space="0" w:color="auto"/>
            <w:right w:val="none" w:sz="0" w:space="0" w:color="auto"/>
          </w:divBdr>
        </w:div>
        <w:div w:id="1633171246">
          <w:marLeft w:val="0"/>
          <w:marRight w:val="0"/>
          <w:marTop w:val="0"/>
          <w:marBottom w:val="0"/>
          <w:divBdr>
            <w:top w:val="none" w:sz="0" w:space="0" w:color="auto"/>
            <w:left w:val="none" w:sz="0" w:space="0" w:color="auto"/>
            <w:bottom w:val="none" w:sz="0" w:space="0" w:color="auto"/>
            <w:right w:val="none" w:sz="0" w:space="0" w:color="auto"/>
          </w:divBdr>
        </w:div>
        <w:div w:id="147326684">
          <w:marLeft w:val="0"/>
          <w:marRight w:val="0"/>
          <w:marTop w:val="0"/>
          <w:marBottom w:val="0"/>
          <w:divBdr>
            <w:top w:val="none" w:sz="0" w:space="0" w:color="auto"/>
            <w:left w:val="none" w:sz="0" w:space="0" w:color="auto"/>
            <w:bottom w:val="none" w:sz="0" w:space="0" w:color="auto"/>
            <w:right w:val="none" w:sz="0" w:space="0" w:color="auto"/>
          </w:divBdr>
        </w:div>
        <w:div w:id="696780271">
          <w:marLeft w:val="0"/>
          <w:marRight w:val="0"/>
          <w:marTop w:val="0"/>
          <w:marBottom w:val="0"/>
          <w:divBdr>
            <w:top w:val="none" w:sz="0" w:space="0" w:color="auto"/>
            <w:left w:val="none" w:sz="0" w:space="0" w:color="auto"/>
            <w:bottom w:val="none" w:sz="0" w:space="0" w:color="auto"/>
            <w:right w:val="none" w:sz="0" w:space="0" w:color="auto"/>
          </w:divBdr>
        </w:div>
        <w:div w:id="567351651">
          <w:marLeft w:val="0"/>
          <w:marRight w:val="0"/>
          <w:marTop w:val="0"/>
          <w:marBottom w:val="0"/>
          <w:divBdr>
            <w:top w:val="none" w:sz="0" w:space="0" w:color="auto"/>
            <w:left w:val="none" w:sz="0" w:space="0" w:color="auto"/>
            <w:bottom w:val="none" w:sz="0" w:space="0" w:color="auto"/>
            <w:right w:val="none" w:sz="0" w:space="0" w:color="auto"/>
          </w:divBdr>
        </w:div>
        <w:div w:id="2135361695">
          <w:marLeft w:val="0"/>
          <w:marRight w:val="0"/>
          <w:marTop w:val="0"/>
          <w:marBottom w:val="0"/>
          <w:divBdr>
            <w:top w:val="none" w:sz="0" w:space="0" w:color="auto"/>
            <w:left w:val="none" w:sz="0" w:space="0" w:color="auto"/>
            <w:bottom w:val="none" w:sz="0" w:space="0" w:color="auto"/>
            <w:right w:val="none" w:sz="0" w:space="0" w:color="auto"/>
          </w:divBdr>
        </w:div>
        <w:div w:id="1028604729">
          <w:marLeft w:val="0"/>
          <w:marRight w:val="0"/>
          <w:marTop w:val="0"/>
          <w:marBottom w:val="0"/>
          <w:divBdr>
            <w:top w:val="none" w:sz="0" w:space="0" w:color="auto"/>
            <w:left w:val="none" w:sz="0" w:space="0" w:color="auto"/>
            <w:bottom w:val="none" w:sz="0" w:space="0" w:color="auto"/>
            <w:right w:val="none" w:sz="0" w:space="0" w:color="auto"/>
          </w:divBdr>
        </w:div>
        <w:div w:id="1813331433">
          <w:marLeft w:val="0"/>
          <w:marRight w:val="0"/>
          <w:marTop w:val="0"/>
          <w:marBottom w:val="0"/>
          <w:divBdr>
            <w:top w:val="none" w:sz="0" w:space="0" w:color="auto"/>
            <w:left w:val="none" w:sz="0" w:space="0" w:color="auto"/>
            <w:bottom w:val="none" w:sz="0" w:space="0" w:color="auto"/>
            <w:right w:val="none" w:sz="0" w:space="0" w:color="auto"/>
          </w:divBdr>
        </w:div>
        <w:div w:id="1074350566">
          <w:marLeft w:val="0"/>
          <w:marRight w:val="0"/>
          <w:marTop w:val="0"/>
          <w:marBottom w:val="0"/>
          <w:divBdr>
            <w:top w:val="none" w:sz="0" w:space="0" w:color="auto"/>
            <w:left w:val="none" w:sz="0" w:space="0" w:color="auto"/>
            <w:bottom w:val="none" w:sz="0" w:space="0" w:color="auto"/>
            <w:right w:val="none" w:sz="0" w:space="0" w:color="auto"/>
          </w:divBdr>
        </w:div>
        <w:div w:id="363098939">
          <w:marLeft w:val="0"/>
          <w:marRight w:val="0"/>
          <w:marTop w:val="0"/>
          <w:marBottom w:val="0"/>
          <w:divBdr>
            <w:top w:val="none" w:sz="0" w:space="0" w:color="auto"/>
            <w:left w:val="none" w:sz="0" w:space="0" w:color="auto"/>
            <w:bottom w:val="none" w:sz="0" w:space="0" w:color="auto"/>
            <w:right w:val="none" w:sz="0" w:space="0" w:color="auto"/>
          </w:divBdr>
        </w:div>
        <w:div w:id="923689961">
          <w:marLeft w:val="0"/>
          <w:marRight w:val="0"/>
          <w:marTop w:val="0"/>
          <w:marBottom w:val="0"/>
          <w:divBdr>
            <w:top w:val="none" w:sz="0" w:space="0" w:color="auto"/>
            <w:left w:val="none" w:sz="0" w:space="0" w:color="auto"/>
            <w:bottom w:val="none" w:sz="0" w:space="0" w:color="auto"/>
            <w:right w:val="none" w:sz="0" w:space="0" w:color="auto"/>
          </w:divBdr>
        </w:div>
        <w:div w:id="142703067">
          <w:marLeft w:val="0"/>
          <w:marRight w:val="0"/>
          <w:marTop w:val="0"/>
          <w:marBottom w:val="0"/>
          <w:divBdr>
            <w:top w:val="none" w:sz="0" w:space="0" w:color="auto"/>
            <w:left w:val="none" w:sz="0" w:space="0" w:color="auto"/>
            <w:bottom w:val="none" w:sz="0" w:space="0" w:color="auto"/>
            <w:right w:val="none" w:sz="0" w:space="0" w:color="auto"/>
          </w:divBdr>
        </w:div>
        <w:div w:id="1654944890">
          <w:marLeft w:val="0"/>
          <w:marRight w:val="0"/>
          <w:marTop w:val="0"/>
          <w:marBottom w:val="0"/>
          <w:divBdr>
            <w:top w:val="none" w:sz="0" w:space="0" w:color="auto"/>
            <w:left w:val="none" w:sz="0" w:space="0" w:color="auto"/>
            <w:bottom w:val="none" w:sz="0" w:space="0" w:color="auto"/>
            <w:right w:val="none" w:sz="0" w:space="0" w:color="auto"/>
          </w:divBdr>
        </w:div>
        <w:div w:id="350448504">
          <w:marLeft w:val="0"/>
          <w:marRight w:val="0"/>
          <w:marTop w:val="0"/>
          <w:marBottom w:val="0"/>
          <w:divBdr>
            <w:top w:val="none" w:sz="0" w:space="0" w:color="auto"/>
            <w:left w:val="none" w:sz="0" w:space="0" w:color="auto"/>
            <w:bottom w:val="none" w:sz="0" w:space="0" w:color="auto"/>
            <w:right w:val="none" w:sz="0" w:space="0" w:color="auto"/>
          </w:divBdr>
        </w:div>
        <w:div w:id="107359797">
          <w:marLeft w:val="0"/>
          <w:marRight w:val="0"/>
          <w:marTop w:val="0"/>
          <w:marBottom w:val="0"/>
          <w:divBdr>
            <w:top w:val="none" w:sz="0" w:space="0" w:color="auto"/>
            <w:left w:val="none" w:sz="0" w:space="0" w:color="auto"/>
            <w:bottom w:val="none" w:sz="0" w:space="0" w:color="auto"/>
            <w:right w:val="none" w:sz="0" w:space="0" w:color="auto"/>
          </w:divBdr>
        </w:div>
        <w:div w:id="1228342290">
          <w:marLeft w:val="0"/>
          <w:marRight w:val="0"/>
          <w:marTop w:val="0"/>
          <w:marBottom w:val="0"/>
          <w:divBdr>
            <w:top w:val="none" w:sz="0" w:space="0" w:color="auto"/>
            <w:left w:val="none" w:sz="0" w:space="0" w:color="auto"/>
            <w:bottom w:val="none" w:sz="0" w:space="0" w:color="auto"/>
            <w:right w:val="none" w:sz="0" w:space="0" w:color="auto"/>
          </w:divBdr>
        </w:div>
        <w:div w:id="933586375">
          <w:marLeft w:val="0"/>
          <w:marRight w:val="0"/>
          <w:marTop w:val="0"/>
          <w:marBottom w:val="0"/>
          <w:divBdr>
            <w:top w:val="none" w:sz="0" w:space="0" w:color="auto"/>
            <w:left w:val="none" w:sz="0" w:space="0" w:color="auto"/>
            <w:bottom w:val="none" w:sz="0" w:space="0" w:color="auto"/>
            <w:right w:val="none" w:sz="0" w:space="0" w:color="auto"/>
          </w:divBdr>
        </w:div>
        <w:div w:id="439421002">
          <w:marLeft w:val="0"/>
          <w:marRight w:val="0"/>
          <w:marTop w:val="0"/>
          <w:marBottom w:val="0"/>
          <w:divBdr>
            <w:top w:val="none" w:sz="0" w:space="0" w:color="auto"/>
            <w:left w:val="none" w:sz="0" w:space="0" w:color="auto"/>
            <w:bottom w:val="none" w:sz="0" w:space="0" w:color="auto"/>
            <w:right w:val="none" w:sz="0" w:space="0" w:color="auto"/>
          </w:divBdr>
        </w:div>
        <w:div w:id="33889509">
          <w:marLeft w:val="0"/>
          <w:marRight w:val="0"/>
          <w:marTop w:val="0"/>
          <w:marBottom w:val="0"/>
          <w:divBdr>
            <w:top w:val="none" w:sz="0" w:space="0" w:color="auto"/>
            <w:left w:val="none" w:sz="0" w:space="0" w:color="auto"/>
            <w:bottom w:val="none" w:sz="0" w:space="0" w:color="auto"/>
            <w:right w:val="none" w:sz="0" w:space="0" w:color="auto"/>
          </w:divBdr>
        </w:div>
        <w:div w:id="516119649">
          <w:marLeft w:val="0"/>
          <w:marRight w:val="0"/>
          <w:marTop w:val="0"/>
          <w:marBottom w:val="0"/>
          <w:divBdr>
            <w:top w:val="none" w:sz="0" w:space="0" w:color="auto"/>
            <w:left w:val="none" w:sz="0" w:space="0" w:color="auto"/>
            <w:bottom w:val="none" w:sz="0" w:space="0" w:color="auto"/>
            <w:right w:val="none" w:sz="0" w:space="0" w:color="auto"/>
          </w:divBdr>
        </w:div>
        <w:div w:id="652874566">
          <w:marLeft w:val="0"/>
          <w:marRight w:val="0"/>
          <w:marTop w:val="0"/>
          <w:marBottom w:val="0"/>
          <w:divBdr>
            <w:top w:val="none" w:sz="0" w:space="0" w:color="auto"/>
            <w:left w:val="none" w:sz="0" w:space="0" w:color="auto"/>
            <w:bottom w:val="none" w:sz="0" w:space="0" w:color="auto"/>
            <w:right w:val="none" w:sz="0" w:space="0" w:color="auto"/>
          </w:divBdr>
        </w:div>
        <w:div w:id="1825664299">
          <w:marLeft w:val="0"/>
          <w:marRight w:val="0"/>
          <w:marTop w:val="0"/>
          <w:marBottom w:val="0"/>
          <w:divBdr>
            <w:top w:val="none" w:sz="0" w:space="0" w:color="auto"/>
            <w:left w:val="none" w:sz="0" w:space="0" w:color="auto"/>
            <w:bottom w:val="none" w:sz="0" w:space="0" w:color="auto"/>
            <w:right w:val="none" w:sz="0" w:space="0" w:color="auto"/>
          </w:divBdr>
        </w:div>
        <w:div w:id="696663929">
          <w:marLeft w:val="0"/>
          <w:marRight w:val="0"/>
          <w:marTop w:val="0"/>
          <w:marBottom w:val="0"/>
          <w:divBdr>
            <w:top w:val="none" w:sz="0" w:space="0" w:color="auto"/>
            <w:left w:val="none" w:sz="0" w:space="0" w:color="auto"/>
            <w:bottom w:val="none" w:sz="0" w:space="0" w:color="auto"/>
            <w:right w:val="none" w:sz="0" w:space="0" w:color="auto"/>
          </w:divBdr>
        </w:div>
        <w:div w:id="767852412">
          <w:marLeft w:val="0"/>
          <w:marRight w:val="0"/>
          <w:marTop w:val="0"/>
          <w:marBottom w:val="0"/>
          <w:divBdr>
            <w:top w:val="none" w:sz="0" w:space="0" w:color="auto"/>
            <w:left w:val="none" w:sz="0" w:space="0" w:color="auto"/>
            <w:bottom w:val="none" w:sz="0" w:space="0" w:color="auto"/>
            <w:right w:val="none" w:sz="0" w:space="0" w:color="auto"/>
          </w:divBdr>
        </w:div>
        <w:div w:id="1582255608">
          <w:marLeft w:val="0"/>
          <w:marRight w:val="0"/>
          <w:marTop w:val="0"/>
          <w:marBottom w:val="0"/>
          <w:divBdr>
            <w:top w:val="none" w:sz="0" w:space="0" w:color="auto"/>
            <w:left w:val="none" w:sz="0" w:space="0" w:color="auto"/>
            <w:bottom w:val="none" w:sz="0" w:space="0" w:color="auto"/>
            <w:right w:val="none" w:sz="0" w:space="0" w:color="auto"/>
          </w:divBdr>
        </w:div>
        <w:div w:id="1005211825">
          <w:marLeft w:val="0"/>
          <w:marRight w:val="0"/>
          <w:marTop w:val="0"/>
          <w:marBottom w:val="0"/>
          <w:divBdr>
            <w:top w:val="none" w:sz="0" w:space="0" w:color="auto"/>
            <w:left w:val="none" w:sz="0" w:space="0" w:color="auto"/>
            <w:bottom w:val="none" w:sz="0" w:space="0" w:color="auto"/>
            <w:right w:val="none" w:sz="0" w:space="0" w:color="auto"/>
          </w:divBdr>
        </w:div>
        <w:div w:id="743113052">
          <w:marLeft w:val="0"/>
          <w:marRight w:val="0"/>
          <w:marTop w:val="0"/>
          <w:marBottom w:val="0"/>
          <w:divBdr>
            <w:top w:val="none" w:sz="0" w:space="0" w:color="auto"/>
            <w:left w:val="none" w:sz="0" w:space="0" w:color="auto"/>
            <w:bottom w:val="none" w:sz="0" w:space="0" w:color="auto"/>
            <w:right w:val="none" w:sz="0" w:space="0" w:color="auto"/>
          </w:divBdr>
        </w:div>
        <w:div w:id="856700184">
          <w:marLeft w:val="0"/>
          <w:marRight w:val="0"/>
          <w:marTop w:val="0"/>
          <w:marBottom w:val="0"/>
          <w:divBdr>
            <w:top w:val="none" w:sz="0" w:space="0" w:color="auto"/>
            <w:left w:val="none" w:sz="0" w:space="0" w:color="auto"/>
            <w:bottom w:val="none" w:sz="0" w:space="0" w:color="auto"/>
            <w:right w:val="none" w:sz="0" w:space="0" w:color="auto"/>
          </w:divBdr>
        </w:div>
        <w:div w:id="68771375">
          <w:marLeft w:val="0"/>
          <w:marRight w:val="0"/>
          <w:marTop w:val="0"/>
          <w:marBottom w:val="0"/>
          <w:divBdr>
            <w:top w:val="none" w:sz="0" w:space="0" w:color="auto"/>
            <w:left w:val="none" w:sz="0" w:space="0" w:color="auto"/>
            <w:bottom w:val="none" w:sz="0" w:space="0" w:color="auto"/>
            <w:right w:val="none" w:sz="0" w:space="0" w:color="auto"/>
          </w:divBdr>
        </w:div>
        <w:div w:id="1130787545">
          <w:marLeft w:val="0"/>
          <w:marRight w:val="0"/>
          <w:marTop w:val="0"/>
          <w:marBottom w:val="0"/>
          <w:divBdr>
            <w:top w:val="none" w:sz="0" w:space="0" w:color="auto"/>
            <w:left w:val="none" w:sz="0" w:space="0" w:color="auto"/>
            <w:bottom w:val="none" w:sz="0" w:space="0" w:color="auto"/>
            <w:right w:val="none" w:sz="0" w:space="0" w:color="auto"/>
          </w:divBdr>
        </w:div>
        <w:div w:id="111705339">
          <w:marLeft w:val="0"/>
          <w:marRight w:val="0"/>
          <w:marTop w:val="0"/>
          <w:marBottom w:val="0"/>
          <w:divBdr>
            <w:top w:val="none" w:sz="0" w:space="0" w:color="auto"/>
            <w:left w:val="none" w:sz="0" w:space="0" w:color="auto"/>
            <w:bottom w:val="none" w:sz="0" w:space="0" w:color="auto"/>
            <w:right w:val="none" w:sz="0" w:space="0" w:color="auto"/>
          </w:divBdr>
        </w:div>
        <w:div w:id="1450389281">
          <w:marLeft w:val="0"/>
          <w:marRight w:val="0"/>
          <w:marTop w:val="0"/>
          <w:marBottom w:val="0"/>
          <w:divBdr>
            <w:top w:val="none" w:sz="0" w:space="0" w:color="auto"/>
            <w:left w:val="none" w:sz="0" w:space="0" w:color="auto"/>
            <w:bottom w:val="none" w:sz="0" w:space="0" w:color="auto"/>
            <w:right w:val="none" w:sz="0" w:space="0" w:color="auto"/>
          </w:divBdr>
        </w:div>
        <w:div w:id="369571418">
          <w:marLeft w:val="0"/>
          <w:marRight w:val="0"/>
          <w:marTop w:val="0"/>
          <w:marBottom w:val="0"/>
          <w:divBdr>
            <w:top w:val="none" w:sz="0" w:space="0" w:color="auto"/>
            <w:left w:val="none" w:sz="0" w:space="0" w:color="auto"/>
            <w:bottom w:val="none" w:sz="0" w:space="0" w:color="auto"/>
            <w:right w:val="none" w:sz="0" w:space="0" w:color="auto"/>
          </w:divBdr>
        </w:div>
        <w:div w:id="715008720">
          <w:marLeft w:val="0"/>
          <w:marRight w:val="0"/>
          <w:marTop w:val="0"/>
          <w:marBottom w:val="0"/>
          <w:divBdr>
            <w:top w:val="none" w:sz="0" w:space="0" w:color="auto"/>
            <w:left w:val="none" w:sz="0" w:space="0" w:color="auto"/>
            <w:bottom w:val="none" w:sz="0" w:space="0" w:color="auto"/>
            <w:right w:val="none" w:sz="0" w:space="0" w:color="auto"/>
          </w:divBdr>
        </w:div>
        <w:div w:id="1900944655">
          <w:marLeft w:val="0"/>
          <w:marRight w:val="0"/>
          <w:marTop w:val="0"/>
          <w:marBottom w:val="0"/>
          <w:divBdr>
            <w:top w:val="none" w:sz="0" w:space="0" w:color="auto"/>
            <w:left w:val="none" w:sz="0" w:space="0" w:color="auto"/>
            <w:bottom w:val="none" w:sz="0" w:space="0" w:color="auto"/>
            <w:right w:val="none" w:sz="0" w:space="0" w:color="auto"/>
          </w:divBdr>
        </w:div>
        <w:div w:id="1773740774">
          <w:marLeft w:val="0"/>
          <w:marRight w:val="0"/>
          <w:marTop w:val="0"/>
          <w:marBottom w:val="0"/>
          <w:divBdr>
            <w:top w:val="none" w:sz="0" w:space="0" w:color="auto"/>
            <w:left w:val="none" w:sz="0" w:space="0" w:color="auto"/>
            <w:bottom w:val="none" w:sz="0" w:space="0" w:color="auto"/>
            <w:right w:val="none" w:sz="0" w:space="0" w:color="auto"/>
          </w:divBdr>
        </w:div>
        <w:div w:id="1486703380">
          <w:marLeft w:val="0"/>
          <w:marRight w:val="0"/>
          <w:marTop w:val="0"/>
          <w:marBottom w:val="0"/>
          <w:divBdr>
            <w:top w:val="none" w:sz="0" w:space="0" w:color="auto"/>
            <w:left w:val="none" w:sz="0" w:space="0" w:color="auto"/>
            <w:bottom w:val="none" w:sz="0" w:space="0" w:color="auto"/>
            <w:right w:val="none" w:sz="0" w:space="0" w:color="auto"/>
          </w:divBdr>
        </w:div>
        <w:div w:id="1532373164">
          <w:marLeft w:val="0"/>
          <w:marRight w:val="0"/>
          <w:marTop w:val="0"/>
          <w:marBottom w:val="0"/>
          <w:divBdr>
            <w:top w:val="none" w:sz="0" w:space="0" w:color="auto"/>
            <w:left w:val="none" w:sz="0" w:space="0" w:color="auto"/>
            <w:bottom w:val="none" w:sz="0" w:space="0" w:color="auto"/>
            <w:right w:val="none" w:sz="0" w:space="0" w:color="auto"/>
          </w:divBdr>
        </w:div>
        <w:div w:id="1636368460">
          <w:marLeft w:val="0"/>
          <w:marRight w:val="0"/>
          <w:marTop w:val="0"/>
          <w:marBottom w:val="0"/>
          <w:divBdr>
            <w:top w:val="none" w:sz="0" w:space="0" w:color="auto"/>
            <w:left w:val="none" w:sz="0" w:space="0" w:color="auto"/>
            <w:bottom w:val="none" w:sz="0" w:space="0" w:color="auto"/>
            <w:right w:val="none" w:sz="0" w:space="0" w:color="auto"/>
          </w:divBdr>
        </w:div>
        <w:div w:id="1796831761">
          <w:marLeft w:val="0"/>
          <w:marRight w:val="0"/>
          <w:marTop w:val="0"/>
          <w:marBottom w:val="0"/>
          <w:divBdr>
            <w:top w:val="none" w:sz="0" w:space="0" w:color="auto"/>
            <w:left w:val="none" w:sz="0" w:space="0" w:color="auto"/>
            <w:bottom w:val="none" w:sz="0" w:space="0" w:color="auto"/>
            <w:right w:val="none" w:sz="0" w:space="0" w:color="auto"/>
          </w:divBdr>
        </w:div>
        <w:div w:id="353507246">
          <w:marLeft w:val="0"/>
          <w:marRight w:val="0"/>
          <w:marTop w:val="0"/>
          <w:marBottom w:val="0"/>
          <w:divBdr>
            <w:top w:val="none" w:sz="0" w:space="0" w:color="auto"/>
            <w:left w:val="none" w:sz="0" w:space="0" w:color="auto"/>
            <w:bottom w:val="none" w:sz="0" w:space="0" w:color="auto"/>
            <w:right w:val="none" w:sz="0" w:space="0" w:color="auto"/>
          </w:divBdr>
        </w:div>
        <w:div w:id="71662810">
          <w:marLeft w:val="0"/>
          <w:marRight w:val="0"/>
          <w:marTop w:val="0"/>
          <w:marBottom w:val="0"/>
          <w:divBdr>
            <w:top w:val="none" w:sz="0" w:space="0" w:color="auto"/>
            <w:left w:val="none" w:sz="0" w:space="0" w:color="auto"/>
            <w:bottom w:val="none" w:sz="0" w:space="0" w:color="auto"/>
            <w:right w:val="none" w:sz="0" w:space="0" w:color="auto"/>
          </w:divBdr>
        </w:div>
        <w:div w:id="1725374515">
          <w:marLeft w:val="0"/>
          <w:marRight w:val="0"/>
          <w:marTop w:val="0"/>
          <w:marBottom w:val="0"/>
          <w:divBdr>
            <w:top w:val="none" w:sz="0" w:space="0" w:color="auto"/>
            <w:left w:val="none" w:sz="0" w:space="0" w:color="auto"/>
            <w:bottom w:val="none" w:sz="0" w:space="0" w:color="auto"/>
            <w:right w:val="none" w:sz="0" w:space="0" w:color="auto"/>
          </w:divBdr>
        </w:div>
        <w:div w:id="1734890083">
          <w:marLeft w:val="0"/>
          <w:marRight w:val="0"/>
          <w:marTop w:val="0"/>
          <w:marBottom w:val="0"/>
          <w:divBdr>
            <w:top w:val="none" w:sz="0" w:space="0" w:color="auto"/>
            <w:left w:val="none" w:sz="0" w:space="0" w:color="auto"/>
            <w:bottom w:val="none" w:sz="0" w:space="0" w:color="auto"/>
            <w:right w:val="none" w:sz="0" w:space="0" w:color="auto"/>
          </w:divBdr>
        </w:div>
        <w:div w:id="918489721">
          <w:marLeft w:val="0"/>
          <w:marRight w:val="0"/>
          <w:marTop w:val="0"/>
          <w:marBottom w:val="0"/>
          <w:divBdr>
            <w:top w:val="none" w:sz="0" w:space="0" w:color="auto"/>
            <w:left w:val="none" w:sz="0" w:space="0" w:color="auto"/>
            <w:bottom w:val="none" w:sz="0" w:space="0" w:color="auto"/>
            <w:right w:val="none" w:sz="0" w:space="0" w:color="auto"/>
          </w:divBdr>
        </w:div>
        <w:div w:id="1111051073">
          <w:marLeft w:val="0"/>
          <w:marRight w:val="0"/>
          <w:marTop w:val="0"/>
          <w:marBottom w:val="0"/>
          <w:divBdr>
            <w:top w:val="none" w:sz="0" w:space="0" w:color="auto"/>
            <w:left w:val="none" w:sz="0" w:space="0" w:color="auto"/>
            <w:bottom w:val="none" w:sz="0" w:space="0" w:color="auto"/>
            <w:right w:val="none" w:sz="0" w:space="0" w:color="auto"/>
          </w:divBdr>
        </w:div>
        <w:div w:id="165633849">
          <w:marLeft w:val="0"/>
          <w:marRight w:val="0"/>
          <w:marTop w:val="0"/>
          <w:marBottom w:val="0"/>
          <w:divBdr>
            <w:top w:val="none" w:sz="0" w:space="0" w:color="auto"/>
            <w:left w:val="none" w:sz="0" w:space="0" w:color="auto"/>
            <w:bottom w:val="none" w:sz="0" w:space="0" w:color="auto"/>
            <w:right w:val="none" w:sz="0" w:space="0" w:color="auto"/>
          </w:divBdr>
        </w:div>
        <w:div w:id="729035865">
          <w:marLeft w:val="0"/>
          <w:marRight w:val="0"/>
          <w:marTop w:val="0"/>
          <w:marBottom w:val="0"/>
          <w:divBdr>
            <w:top w:val="none" w:sz="0" w:space="0" w:color="auto"/>
            <w:left w:val="none" w:sz="0" w:space="0" w:color="auto"/>
            <w:bottom w:val="none" w:sz="0" w:space="0" w:color="auto"/>
            <w:right w:val="none" w:sz="0" w:space="0" w:color="auto"/>
          </w:divBdr>
        </w:div>
        <w:div w:id="1570310349">
          <w:marLeft w:val="0"/>
          <w:marRight w:val="0"/>
          <w:marTop w:val="0"/>
          <w:marBottom w:val="0"/>
          <w:divBdr>
            <w:top w:val="none" w:sz="0" w:space="0" w:color="auto"/>
            <w:left w:val="none" w:sz="0" w:space="0" w:color="auto"/>
            <w:bottom w:val="none" w:sz="0" w:space="0" w:color="auto"/>
            <w:right w:val="none" w:sz="0" w:space="0" w:color="auto"/>
          </w:divBdr>
        </w:div>
        <w:div w:id="829760441">
          <w:marLeft w:val="0"/>
          <w:marRight w:val="0"/>
          <w:marTop w:val="0"/>
          <w:marBottom w:val="0"/>
          <w:divBdr>
            <w:top w:val="none" w:sz="0" w:space="0" w:color="auto"/>
            <w:left w:val="none" w:sz="0" w:space="0" w:color="auto"/>
            <w:bottom w:val="none" w:sz="0" w:space="0" w:color="auto"/>
            <w:right w:val="none" w:sz="0" w:space="0" w:color="auto"/>
          </w:divBdr>
        </w:div>
        <w:div w:id="1902400242">
          <w:marLeft w:val="0"/>
          <w:marRight w:val="0"/>
          <w:marTop w:val="0"/>
          <w:marBottom w:val="0"/>
          <w:divBdr>
            <w:top w:val="none" w:sz="0" w:space="0" w:color="auto"/>
            <w:left w:val="none" w:sz="0" w:space="0" w:color="auto"/>
            <w:bottom w:val="none" w:sz="0" w:space="0" w:color="auto"/>
            <w:right w:val="none" w:sz="0" w:space="0" w:color="auto"/>
          </w:divBdr>
        </w:div>
        <w:div w:id="644629482">
          <w:marLeft w:val="0"/>
          <w:marRight w:val="0"/>
          <w:marTop w:val="0"/>
          <w:marBottom w:val="0"/>
          <w:divBdr>
            <w:top w:val="none" w:sz="0" w:space="0" w:color="auto"/>
            <w:left w:val="none" w:sz="0" w:space="0" w:color="auto"/>
            <w:bottom w:val="none" w:sz="0" w:space="0" w:color="auto"/>
            <w:right w:val="none" w:sz="0" w:space="0" w:color="auto"/>
          </w:divBdr>
        </w:div>
        <w:div w:id="2052609563">
          <w:marLeft w:val="0"/>
          <w:marRight w:val="0"/>
          <w:marTop w:val="0"/>
          <w:marBottom w:val="0"/>
          <w:divBdr>
            <w:top w:val="none" w:sz="0" w:space="0" w:color="auto"/>
            <w:left w:val="none" w:sz="0" w:space="0" w:color="auto"/>
            <w:bottom w:val="none" w:sz="0" w:space="0" w:color="auto"/>
            <w:right w:val="none" w:sz="0" w:space="0" w:color="auto"/>
          </w:divBdr>
        </w:div>
        <w:div w:id="1685739116">
          <w:marLeft w:val="0"/>
          <w:marRight w:val="0"/>
          <w:marTop w:val="0"/>
          <w:marBottom w:val="0"/>
          <w:divBdr>
            <w:top w:val="none" w:sz="0" w:space="0" w:color="auto"/>
            <w:left w:val="none" w:sz="0" w:space="0" w:color="auto"/>
            <w:bottom w:val="none" w:sz="0" w:space="0" w:color="auto"/>
            <w:right w:val="none" w:sz="0" w:space="0" w:color="auto"/>
          </w:divBdr>
        </w:div>
        <w:div w:id="372850077">
          <w:marLeft w:val="0"/>
          <w:marRight w:val="0"/>
          <w:marTop w:val="0"/>
          <w:marBottom w:val="0"/>
          <w:divBdr>
            <w:top w:val="none" w:sz="0" w:space="0" w:color="auto"/>
            <w:left w:val="none" w:sz="0" w:space="0" w:color="auto"/>
            <w:bottom w:val="none" w:sz="0" w:space="0" w:color="auto"/>
            <w:right w:val="none" w:sz="0" w:space="0" w:color="auto"/>
          </w:divBdr>
        </w:div>
        <w:div w:id="1162116804">
          <w:marLeft w:val="0"/>
          <w:marRight w:val="0"/>
          <w:marTop w:val="0"/>
          <w:marBottom w:val="0"/>
          <w:divBdr>
            <w:top w:val="none" w:sz="0" w:space="0" w:color="auto"/>
            <w:left w:val="none" w:sz="0" w:space="0" w:color="auto"/>
            <w:bottom w:val="none" w:sz="0" w:space="0" w:color="auto"/>
            <w:right w:val="none" w:sz="0" w:space="0" w:color="auto"/>
          </w:divBdr>
        </w:div>
        <w:div w:id="1281107198">
          <w:marLeft w:val="0"/>
          <w:marRight w:val="0"/>
          <w:marTop w:val="0"/>
          <w:marBottom w:val="0"/>
          <w:divBdr>
            <w:top w:val="none" w:sz="0" w:space="0" w:color="auto"/>
            <w:left w:val="none" w:sz="0" w:space="0" w:color="auto"/>
            <w:bottom w:val="none" w:sz="0" w:space="0" w:color="auto"/>
            <w:right w:val="none" w:sz="0" w:space="0" w:color="auto"/>
          </w:divBdr>
        </w:div>
        <w:div w:id="650913470">
          <w:marLeft w:val="0"/>
          <w:marRight w:val="0"/>
          <w:marTop w:val="0"/>
          <w:marBottom w:val="0"/>
          <w:divBdr>
            <w:top w:val="none" w:sz="0" w:space="0" w:color="auto"/>
            <w:left w:val="none" w:sz="0" w:space="0" w:color="auto"/>
            <w:bottom w:val="none" w:sz="0" w:space="0" w:color="auto"/>
            <w:right w:val="none" w:sz="0" w:space="0" w:color="auto"/>
          </w:divBdr>
        </w:div>
        <w:div w:id="1356882209">
          <w:marLeft w:val="0"/>
          <w:marRight w:val="0"/>
          <w:marTop w:val="0"/>
          <w:marBottom w:val="0"/>
          <w:divBdr>
            <w:top w:val="none" w:sz="0" w:space="0" w:color="auto"/>
            <w:left w:val="none" w:sz="0" w:space="0" w:color="auto"/>
            <w:bottom w:val="none" w:sz="0" w:space="0" w:color="auto"/>
            <w:right w:val="none" w:sz="0" w:space="0" w:color="auto"/>
          </w:divBdr>
        </w:div>
        <w:div w:id="1656492853">
          <w:marLeft w:val="0"/>
          <w:marRight w:val="0"/>
          <w:marTop w:val="0"/>
          <w:marBottom w:val="0"/>
          <w:divBdr>
            <w:top w:val="none" w:sz="0" w:space="0" w:color="auto"/>
            <w:left w:val="none" w:sz="0" w:space="0" w:color="auto"/>
            <w:bottom w:val="none" w:sz="0" w:space="0" w:color="auto"/>
            <w:right w:val="none" w:sz="0" w:space="0" w:color="auto"/>
          </w:divBdr>
        </w:div>
        <w:div w:id="1614164979">
          <w:marLeft w:val="0"/>
          <w:marRight w:val="0"/>
          <w:marTop w:val="0"/>
          <w:marBottom w:val="0"/>
          <w:divBdr>
            <w:top w:val="none" w:sz="0" w:space="0" w:color="auto"/>
            <w:left w:val="none" w:sz="0" w:space="0" w:color="auto"/>
            <w:bottom w:val="none" w:sz="0" w:space="0" w:color="auto"/>
            <w:right w:val="none" w:sz="0" w:space="0" w:color="auto"/>
          </w:divBdr>
        </w:div>
        <w:div w:id="467826055">
          <w:marLeft w:val="0"/>
          <w:marRight w:val="0"/>
          <w:marTop w:val="0"/>
          <w:marBottom w:val="0"/>
          <w:divBdr>
            <w:top w:val="none" w:sz="0" w:space="0" w:color="auto"/>
            <w:left w:val="none" w:sz="0" w:space="0" w:color="auto"/>
            <w:bottom w:val="none" w:sz="0" w:space="0" w:color="auto"/>
            <w:right w:val="none" w:sz="0" w:space="0" w:color="auto"/>
          </w:divBdr>
        </w:div>
        <w:div w:id="1482456774">
          <w:marLeft w:val="0"/>
          <w:marRight w:val="0"/>
          <w:marTop w:val="0"/>
          <w:marBottom w:val="0"/>
          <w:divBdr>
            <w:top w:val="none" w:sz="0" w:space="0" w:color="auto"/>
            <w:left w:val="none" w:sz="0" w:space="0" w:color="auto"/>
            <w:bottom w:val="none" w:sz="0" w:space="0" w:color="auto"/>
            <w:right w:val="none" w:sz="0" w:space="0" w:color="auto"/>
          </w:divBdr>
        </w:div>
        <w:div w:id="843710751">
          <w:marLeft w:val="0"/>
          <w:marRight w:val="0"/>
          <w:marTop w:val="0"/>
          <w:marBottom w:val="0"/>
          <w:divBdr>
            <w:top w:val="none" w:sz="0" w:space="0" w:color="auto"/>
            <w:left w:val="none" w:sz="0" w:space="0" w:color="auto"/>
            <w:bottom w:val="none" w:sz="0" w:space="0" w:color="auto"/>
            <w:right w:val="none" w:sz="0" w:space="0" w:color="auto"/>
          </w:divBdr>
        </w:div>
        <w:div w:id="224144153">
          <w:marLeft w:val="0"/>
          <w:marRight w:val="0"/>
          <w:marTop w:val="0"/>
          <w:marBottom w:val="0"/>
          <w:divBdr>
            <w:top w:val="none" w:sz="0" w:space="0" w:color="auto"/>
            <w:left w:val="none" w:sz="0" w:space="0" w:color="auto"/>
            <w:bottom w:val="none" w:sz="0" w:space="0" w:color="auto"/>
            <w:right w:val="none" w:sz="0" w:space="0" w:color="auto"/>
          </w:divBdr>
        </w:div>
        <w:div w:id="2089959658">
          <w:marLeft w:val="0"/>
          <w:marRight w:val="0"/>
          <w:marTop w:val="0"/>
          <w:marBottom w:val="0"/>
          <w:divBdr>
            <w:top w:val="none" w:sz="0" w:space="0" w:color="auto"/>
            <w:left w:val="none" w:sz="0" w:space="0" w:color="auto"/>
            <w:bottom w:val="none" w:sz="0" w:space="0" w:color="auto"/>
            <w:right w:val="none" w:sz="0" w:space="0" w:color="auto"/>
          </w:divBdr>
        </w:div>
        <w:div w:id="2049639562">
          <w:marLeft w:val="0"/>
          <w:marRight w:val="0"/>
          <w:marTop w:val="0"/>
          <w:marBottom w:val="0"/>
          <w:divBdr>
            <w:top w:val="none" w:sz="0" w:space="0" w:color="auto"/>
            <w:left w:val="none" w:sz="0" w:space="0" w:color="auto"/>
            <w:bottom w:val="none" w:sz="0" w:space="0" w:color="auto"/>
            <w:right w:val="none" w:sz="0" w:space="0" w:color="auto"/>
          </w:divBdr>
        </w:div>
        <w:div w:id="617227723">
          <w:marLeft w:val="0"/>
          <w:marRight w:val="0"/>
          <w:marTop w:val="0"/>
          <w:marBottom w:val="0"/>
          <w:divBdr>
            <w:top w:val="none" w:sz="0" w:space="0" w:color="auto"/>
            <w:left w:val="none" w:sz="0" w:space="0" w:color="auto"/>
            <w:bottom w:val="none" w:sz="0" w:space="0" w:color="auto"/>
            <w:right w:val="none" w:sz="0" w:space="0" w:color="auto"/>
          </w:divBdr>
        </w:div>
        <w:div w:id="1837918540">
          <w:marLeft w:val="0"/>
          <w:marRight w:val="0"/>
          <w:marTop w:val="0"/>
          <w:marBottom w:val="0"/>
          <w:divBdr>
            <w:top w:val="none" w:sz="0" w:space="0" w:color="auto"/>
            <w:left w:val="none" w:sz="0" w:space="0" w:color="auto"/>
            <w:bottom w:val="none" w:sz="0" w:space="0" w:color="auto"/>
            <w:right w:val="none" w:sz="0" w:space="0" w:color="auto"/>
          </w:divBdr>
        </w:div>
        <w:div w:id="757674057">
          <w:marLeft w:val="0"/>
          <w:marRight w:val="0"/>
          <w:marTop w:val="0"/>
          <w:marBottom w:val="0"/>
          <w:divBdr>
            <w:top w:val="none" w:sz="0" w:space="0" w:color="auto"/>
            <w:left w:val="none" w:sz="0" w:space="0" w:color="auto"/>
            <w:bottom w:val="none" w:sz="0" w:space="0" w:color="auto"/>
            <w:right w:val="none" w:sz="0" w:space="0" w:color="auto"/>
          </w:divBdr>
        </w:div>
        <w:div w:id="2035884167">
          <w:marLeft w:val="0"/>
          <w:marRight w:val="0"/>
          <w:marTop w:val="0"/>
          <w:marBottom w:val="0"/>
          <w:divBdr>
            <w:top w:val="none" w:sz="0" w:space="0" w:color="auto"/>
            <w:left w:val="none" w:sz="0" w:space="0" w:color="auto"/>
            <w:bottom w:val="none" w:sz="0" w:space="0" w:color="auto"/>
            <w:right w:val="none" w:sz="0" w:space="0" w:color="auto"/>
          </w:divBdr>
        </w:div>
        <w:div w:id="1877086780">
          <w:marLeft w:val="0"/>
          <w:marRight w:val="0"/>
          <w:marTop w:val="0"/>
          <w:marBottom w:val="0"/>
          <w:divBdr>
            <w:top w:val="none" w:sz="0" w:space="0" w:color="auto"/>
            <w:left w:val="none" w:sz="0" w:space="0" w:color="auto"/>
            <w:bottom w:val="none" w:sz="0" w:space="0" w:color="auto"/>
            <w:right w:val="none" w:sz="0" w:space="0" w:color="auto"/>
          </w:divBdr>
        </w:div>
        <w:div w:id="129253660">
          <w:marLeft w:val="0"/>
          <w:marRight w:val="0"/>
          <w:marTop w:val="0"/>
          <w:marBottom w:val="0"/>
          <w:divBdr>
            <w:top w:val="none" w:sz="0" w:space="0" w:color="auto"/>
            <w:left w:val="none" w:sz="0" w:space="0" w:color="auto"/>
            <w:bottom w:val="none" w:sz="0" w:space="0" w:color="auto"/>
            <w:right w:val="none" w:sz="0" w:space="0" w:color="auto"/>
          </w:divBdr>
        </w:div>
        <w:div w:id="1807510531">
          <w:marLeft w:val="0"/>
          <w:marRight w:val="0"/>
          <w:marTop w:val="0"/>
          <w:marBottom w:val="0"/>
          <w:divBdr>
            <w:top w:val="none" w:sz="0" w:space="0" w:color="auto"/>
            <w:left w:val="none" w:sz="0" w:space="0" w:color="auto"/>
            <w:bottom w:val="none" w:sz="0" w:space="0" w:color="auto"/>
            <w:right w:val="none" w:sz="0" w:space="0" w:color="auto"/>
          </w:divBdr>
        </w:div>
        <w:div w:id="1416588416">
          <w:marLeft w:val="0"/>
          <w:marRight w:val="0"/>
          <w:marTop w:val="0"/>
          <w:marBottom w:val="0"/>
          <w:divBdr>
            <w:top w:val="none" w:sz="0" w:space="0" w:color="auto"/>
            <w:left w:val="none" w:sz="0" w:space="0" w:color="auto"/>
            <w:bottom w:val="none" w:sz="0" w:space="0" w:color="auto"/>
            <w:right w:val="none" w:sz="0" w:space="0" w:color="auto"/>
          </w:divBdr>
        </w:div>
        <w:div w:id="205914327">
          <w:marLeft w:val="0"/>
          <w:marRight w:val="0"/>
          <w:marTop w:val="0"/>
          <w:marBottom w:val="0"/>
          <w:divBdr>
            <w:top w:val="none" w:sz="0" w:space="0" w:color="auto"/>
            <w:left w:val="none" w:sz="0" w:space="0" w:color="auto"/>
            <w:bottom w:val="none" w:sz="0" w:space="0" w:color="auto"/>
            <w:right w:val="none" w:sz="0" w:space="0" w:color="auto"/>
          </w:divBdr>
        </w:div>
        <w:div w:id="908854656">
          <w:marLeft w:val="0"/>
          <w:marRight w:val="0"/>
          <w:marTop w:val="0"/>
          <w:marBottom w:val="0"/>
          <w:divBdr>
            <w:top w:val="none" w:sz="0" w:space="0" w:color="auto"/>
            <w:left w:val="none" w:sz="0" w:space="0" w:color="auto"/>
            <w:bottom w:val="none" w:sz="0" w:space="0" w:color="auto"/>
            <w:right w:val="none" w:sz="0" w:space="0" w:color="auto"/>
          </w:divBdr>
        </w:div>
        <w:div w:id="2118403339">
          <w:marLeft w:val="0"/>
          <w:marRight w:val="0"/>
          <w:marTop w:val="0"/>
          <w:marBottom w:val="0"/>
          <w:divBdr>
            <w:top w:val="none" w:sz="0" w:space="0" w:color="auto"/>
            <w:left w:val="none" w:sz="0" w:space="0" w:color="auto"/>
            <w:bottom w:val="none" w:sz="0" w:space="0" w:color="auto"/>
            <w:right w:val="none" w:sz="0" w:space="0" w:color="auto"/>
          </w:divBdr>
        </w:div>
        <w:div w:id="1368405728">
          <w:marLeft w:val="0"/>
          <w:marRight w:val="0"/>
          <w:marTop w:val="0"/>
          <w:marBottom w:val="0"/>
          <w:divBdr>
            <w:top w:val="none" w:sz="0" w:space="0" w:color="auto"/>
            <w:left w:val="none" w:sz="0" w:space="0" w:color="auto"/>
            <w:bottom w:val="none" w:sz="0" w:space="0" w:color="auto"/>
            <w:right w:val="none" w:sz="0" w:space="0" w:color="auto"/>
          </w:divBdr>
        </w:div>
        <w:div w:id="1212234344">
          <w:marLeft w:val="0"/>
          <w:marRight w:val="0"/>
          <w:marTop w:val="0"/>
          <w:marBottom w:val="0"/>
          <w:divBdr>
            <w:top w:val="none" w:sz="0" w:space="0" w:color="auto"/>
            <w:left w:val="none" w:sz="0" w:space="0" w:color="auto"/>
            <w:bottom w:val="none" w:sz="0" w:space="0" w:color="auto"/>
            <w:right w:val="none" w:sz="0" w:space="0" w:color="auto"/>
          </w:divBdr>
        </w:div>
        <w:div w:id="1068725794">
          <w:marLeft w:val="0"/>
          <w:marRight w:val="0"/>
          <w:marTop w:val="0"/>
          <w:marBottom w:val="0"/>
          <w:divBdr>
            <w:top w:val="none" w:sz="0" w:space="0" w:color="auto"/>
            <w:left w:val="none" w:sz="0" w:space="0" w:color="auto"/>
            <w:bottom w:val="none" w:sz="0" w:space="0" w:color="auto"/>
            <w:right w:val="none" w:sz="0" w:space="0" w:color="auto"/>
          </w:divBdr>
        </w:div>
        <w:div w:id="416757196">
          <w:marLeft w:val="0"/>
          <w:marRight w:val="0"/>
          <w:marTop w:val="0"/>
          <w:marBottom w:val="0"/>
          <w:divBdr>
            <w:top w:val="none" w:sz="0" w:space="0" w:color="auto"/>
            <w:left w:val="none" w:sz="0" w:space="0" w:color="auto"/>
            <w:bottom w:val="none" w:sz="0" w:space="0" w:color="auto"/>
            <w:right w:val="none" w:sz="0" w:space="0" w:color="auto"/>
          </w:divBdr>
        </w:div>
        <w:div w:id="1944416806">
          <w:marLeft w:val="0"/>
          <w:marRight w:val="0"/>
          <w:marTop w:val="0"/>
          <w:marBottom w:val="0"/>
          <w:divBdr>
            <w:top w:val="none" w:sz="0" w:space="0" w:color="auto"/>
            <w:left w:val="none" w:sz="0" w:space="0" w:color="auto"/>
            <w:bottom w:val="none" w:sz="0" w:space="0" w:color="auto"/>
            <w:right w:val="none" w:sz="0" w:space="0" w:color="auto"/>
          </w:divBdr>
        </w:div>
        <w:div w:id="853694322">
          <w:marLeft w:val="0"/>
          <w:marRight w:val="0"/>
          <w:marTop w:val="0"/>
          <w:marBottom w:val="0"/>
          <w:divBdr>
            <w:top w:val="none" w:sz="0" w:space="0" w:color="auto"/>
            <w:left w:val="none" w:sz="0" w:space="0" w:color="auto"/>
            <w:bottom w:val="none" w:sz="0" w:space="0" w:color="auto"/>
            <w:right w:val="none" w:sz="0" w:space="0" w:color="auto"/>
          </w:divBdr>
        </w:div>
        <w:div w:id="1328904851">
          <w:marLeft w:val="0"/>
          <w:marRight w:val="0"/>
          <w:marTop w:val="0"/>
          <w:marBottom w:val="0"/>
          <w:divBdr>
            <w:top w:val="none" w:sz="0" w:space="0" w:color="auto"/>
            <w:left w:val="none" w:sz="0" w:space="0" w:color="auto"/>
            <w:bottom w:val="none" w:sz="0" w:space="0" w:color="auto"/>
            <w:right w:val="none" w:sz="0" w:space="0" w:color="auto"/>
          </w:divBdr>
        </w:div>
        <w:div w:id="1997300827">
          <w:marLeft w:val="0"/>
          <w:marRight w:val="0"/>
          <w:marTop w:val="0"/>
          <w:marBottom w:val="0"/>
          <w:divBdr>
            <w:top w:val="none" w:sz="0" w:space="0" w:color="auto"/>
            <w:left w:val="none" w:sz="0" w:space="0" w:color="auto"/>
            <w:bottom w:val="none" w:sz="0" w:space="0" w:color="auto"/>
            <w:right w:val="none" w:sz="0" w:space="0" w:color="auto"/>
          </w:divBdr>
        </w:div>
        <w:div w:id="278074906">
          <w:marLeft w:val="0"/>
          <w:marRight w:val="0"/>
          <w:marTop w:val="0"/>
          <w:marBottom w:val="0"/>
          <w:divBdr>
            <w:top w:val="none" w:sz="0" w:space="0" w:color="auto"/>
            <w:left w:val="none" w:sz="0" w:space="0" w:color="auto"/>
            <w:bottom w:val="none" w:sz="0" w:space="0" w:color="auto"/>
            <w:right w:val="none" w:sz="0" w:space="0" w:color="auto"/>
          </w:divBdr>
        </w:div>
        <w:div w:id="1687975142">
          <w:marLeft w:val="0"/>
          <w:marRight w:val="0"/>
          <w:marTop w:val="0"/>
          <w:marBottom w:val="0"/>
          <w:divBdr>
            <w:top w:val="none" w:sz="0" w:space="0" w:color="auto"/>
            <w:left w:val="none" w:sz="0" w:space="0" w:color="auto"/>
            <w:bottom w:val="none" w:sz="0" w:space="0" w:color="auto"/>
            <w:right w:val="none" w:sz="0" w:space="0" w:color="auto"/>
          </w:divBdr>
        </w:div>
        <w:div w:id="1470321014">
          <w:marLeft w:val="0"/>
          <w:marRight w:val="0"/>
          <w:marTop w:val="0"/>
          <w:marBottom w:val="0"/>
          <w:divBdr>
            <w:top w:val="none" w:sz="0" w:space="0" w:color="auto"/>
            <w:left w:val="none" w:sz="0" w:space="0" w:color="auto"/>
            <w:bottom w:val="none" w:sz="0" w:space="0" w:color="auto"/>
            <w:right w:val="none" w:sz="0" w:space="0" w:color="auto"/>
          </w:divBdr>
        </w:div>
        <w:div w:id="933170857">
          <w:marLeft w:val="0"/>
          <w:marRight w:val="0"/>
          <w:marTop w:val="0"/>
          <w:marBottom w:val="0"/>
          <w:divBdr>
            <w:top w:val="none" w:sz="0" w:space="0" w:color="auto"/>
            <w:left w:val="none" w:sz="0" w:space="0" w:color="auto"/>
            <w:bottom w:val="none" w:sz="0" w:space="0" w:color="auto"/>
            <w:right w:val="none" w:sz="0" w:space="0" w:color="auto"/>
          </w:divBdr>
        </w:div>
        <w:div w:id="10837359">
          <w:marLeft w:val="0"/>
          <w:marRight w:val="0"/>
          <w:marTop w:val="0"/>
          <w:marBottom w:val="0"/>
          <w:divBdr>
            <w:top w:val="none" w:sz="0" w:space="0" w:color="auto"/>
            <w:left w:val="none" w:sz="0" w:space="0" w:color="auto"/>
            <w:bottom w:val="none" w:sz="0" w:space="0" w:color="auto"/>
            <w:right w:val="none" w:sz="0" w:space="0" w:color="auto"/>
          </w:divBdr>
        </w:div>
        <w:div w:id="107967581">
          <w:marLeft w:val="0"/>
          <w:marRight w:val="0"/>
          <w:marTop w:val="0"/>
          <w:marBottom w:val="0"/>
          <w:divBdr>
            <w:top w:val="none" w:sz="0" w:space="0" w:color="auto"/>
            <w:left w:val="none" w:sz="0" w:space="0" w:color="auto"/>
            <w:bottom w:val="none" w:sz="0" w:space="0" w:color="auto"/>
            <w:right w:val="none" w:sz="0" w:space="0" w:color="auto"/>
          </w:divBdr>
        </w:div>
        <w:div w:id="1099956558">
          <w:marLeft w:val="0"/>
          <w:marRight w:val="0"/>
          <w:marTop w:val="0"/>
          <w:marBottom w:val="0"/>
          <w:divBdr>
            <w:top w:val="none" w:sz="0" w:space="0" w:color="auto"/>
            <w:left w:val="none" w:sz="0" w:space="0" w:color="auto"/>
            <w:bottom w:val="none" w:sz="0" w:space="0" w:color="auto"/>
            <w:right w:val="none" w:sz="0" w:space="0" w:color="auto"/>
          </w:divBdr>
        </w:div>
        <w:div w:id="72511166">
          <w:marLeft w:val="0"/>
          <w:marRight w:val="0"/>
          <w:marTop w:val="0"/>
          <w:marBottom w:val="0"/>
          <w:divBdr>
            <w:top w:val="none" w:sz="0" w:space="0" w:color="auto"/>
            <w:left w:val="none" w:sz="0" w:space="0" w:color="auto"/>
            <w:bottom w:val="none" w:sz="0" w:space="0" w:color="auto"/>
            <w:right w:val="none" w:sz="0" w:space="0" w:color="auto"/>
          </w:divBdr>
        </w:div>
        <w:div w:id="244456855">
          <w:marLeft w:val="0"/>
          <w:marRight w:val="0"/>
          <w:marTop w:val="0"/>
          <w:marBottom w:val="0"/>
          <w:divBdr>
            <w:top w:val="none" w:sz="0" w:space="0" w:color="auto"/>
            <w:left w:val="none" w:sz="0" w:space="0" w:color="auto"/>
            <w:bottom w:val="none" w:sz="0" w:space="0" w:color="auto"/>
            <w:right w:val="none" w:sz="0" w:space="0" w:color="auto"/>
          </w:divBdr>
        </w:div>
        <w:div w:id="984048495">
          <w:marLeft w:val="0"/>
          <w:marRight w:val="0"/>
          <w:marTop w:val="0"/>
          <w:marBottom w:val="0"/>
          <w:divBdr>
            <w:top w:val="none" w:sz="0" w:space="0" w:color="auto"/>
            <w:left w:val="none" w:sz="0" w:space="0" w:color="auto"/>
            <w:bottom w:val="none" w:sz="0" w:space="0" w:color="auto"/>
            <w:right w:val="none" w:sz="0" w:space="0" w:color="auto"/>
          </w:divBdr>
        </w:div>
        <w:div w:id="1090277129">
          <w:marLeft w:val="0"/>
          <w:marRight w:val="0"/>
          <w:marTop w:val="0"/>
          <w:marBottom w:val="0"/>
          <w:divBdr>
            <w:top w:val="none" w:sz="0" w:space="0" w:color="auto"/>
            <w:left w:val="none" w:sz="0" w:space="0" w:color="auto"/>
            <w:bottom w:val="none" w:sz="0" w:space="0" w:color="auto"/>
            <w:right w:val="none" w:sz="0" w:space="0" w:color="auto"/>
          </w:divBdr>
        </w:div>
        <w:div w:id="528222980">
          <w:marLeft w:val="0"/>
          <w:marRight w:val="0"/>
          <w:marTop w:val="0"/>
          <w:marBottom w:val="0"/>
          <w:divBdr>
            <w:top w:val="none" w:sz="0" w:space="0" w:color="auto"/>
            <w:left w:val="none" w:sz="0" w:space="0" w:color="auto"/>
            <w:bottom w:val="none" w:sz="0" w:space="0" w:color="auto"/>
            <w:right w:val="none" w:sz="0" w:space="0" w:color="auto"/>
          </w:divBdr>
        </w:div>
        <w:div w:id="547690785">
          <w:marLeft w:val="0"/>
          <w:marRight w:val="0"/>
          <w:marTop w:val="0"/>
          <w:marBottom w:val="0"/>
          <w:divBdr>
            <w:top w:val="none" w:sz="0" w:space="0" w:color="auto"/>
            <w:left w:val="none" w:sz="0" w:space="0" w:color="auto"/>
            <w:bottom w:val="none" w:sz="0" w:space="0" w:color="auto"/>
            <w:right w:val="none" w:sz="0" w:space="0" w:color="auto"/>
          </w:divBdr>
        </w:div>
        <w:div w:id="228349261">
          <w:marLeft w:val="0"/>
          <w:marRight w:val="0"/>
          <w:marTop w:val="0"/>
          <w:marBottom w:val="0"/>
          <w:divBdr>
            <w:top w:val="none" w:sz="0" w:space="0" w:color="auto"/>
            <w:left w:val="none" w:sz="0" w:space="0" w:color="auto"/>
            <w:bottom w:val="none" w:sz="0" w:space="0" w:color="auto"/>
            <w:right w:val="none" w:sz="0" w:space="0" w:color="auto"/>
          </w:divBdr>
        </w:div>
        <w:div w:id="247543509">
          <w:marLeft w:val="0"/>
          <w:marRight w:val="0"/>
          <w:marTop w:val="0"/>
          <w:marBottom w:val="0"/>
          <w:divBdr>
            <w:top w:val="none" w:sz="0" w:space="0" w:color="auto"/>
            <w:left w:val="none" w:sz="0" w:space="0" w:color="auto"/>
            <w:bottom w:val="none" w:sz="0" w:space="0" w:color="auto"/>
            <w:right w:val="none" w:sz="0" w:space="0" w:color="auto"/>
          </w:divBdr>
        </w:div>
        <w:div w:id="439686066">
          <w:marLeft w:val="0"/>
          <w:marRight w:val="0"/>
          <w:marTop w:val="0"/>
          <w:marBottom w:val="0"/>
          <w:divBdr>
            <w:top w:val="none" w:sz="0" w:space="0" w:color="auto"/>
            <w:left w:val="none" w:sz="0" w:space="0" w:color="auto"/>
            <w:bottom w:val="none" w:sz="0" w:space="0" w:color="auto"/>
            <w:right w:val="none" w:sz="0" w:space="0" w:color="auto"/>
          </w:divBdr>
        </w:div>
        <w:div w:id="272320907">
          <w:marLeft w:val="0"/>
          <w:marRight w:val="0"/>
          <w:marTop w:val="0"/>
          <w:marBottom w:val="0"/>
          <w:divBdr>
            <w:top w:val="none" w:sz="0" w:space="0" w:color="auto"/>
            <w:left w:val="none" w:sz="0" w:space="0" w:color="auto"/>
            <w:bottom w:val="none" w:sz="0" w:space="0" w:color="auto"/>
            <w:right w:val="none" w:sz="0" w:space="0" w:color="auto"/>
          </w:divBdr>
        </w:div>
        <w:div w:id="25182140">
          <w:marLeft w:val="0"/>
          <w:marRight w:val="0"/>
          <w:marTop w:val="0"/>
          <w:marBottom w:val="0"/>
          <w:divBdr>
            <w:top w:val="none" w:sz="0" w:space="0" w:color="auto"/>
            <w:left w:val="none" w:sz="0" w:space="0" w:color="auto"/>
            <w:bottom w:val="none" w:sz="0" w:space="0" w:color="auto"/>
            <w:right w:val="none" w:sz="0" w:space="0" w:color="auto"/>
          </w:divBdr>
        </w:div>
        <w:div w:id="841971505">
          <w:marLeft w:val="0"/>
          <w:marRight w:val="0"/>
          <w:marTop w:val="0"/>
          <w:marBottom w:val="0"/>
          <w:divBdr>
            <w:top w:val="none" w:sz="0" w:space="0" w:color="auto"/>
            <w:left w:val="none" w:sz="0" w:space="0" w:color="auto"/>
            <w:bottom w:val="none" w:sz="0" w:space="0" w:color="auto"/>
            <w:right w:val="none" w:sz="0" w:space="0" w:color="auto"/>
          </w:divBdr>
        </w:div>
        <w:div w:id="1044911164">
          <w:marLeft w:val="0"/>
          <w:marRight w:val="0"/>
          <w:marTop w:val="0"/>
          <w:marBottom w:val="0"/>
          <w:divBdr>
            <w:top w:val="none" w:sz="0" w:space="0" w:color="auto"/>
            <w:left w:val="none" w:sz="0" w:space="0" w:color="auto"/>
            <w:bottom w:val="none" w:sz="0" w:space="0" w:color="auto"/>
            <w:right w:val="none" w:sz="0" w:space="0" w:color="auto"/>
          </w:divBdr>
        </w:div>
        <w:div w:id="1062799023">
          <w:marLeft w:val="0"/>
          <w:marRight w:val="0"/>
          <w:marTop w:val="0"/>
          <w:marBottom w:val="0"/>
          <w:divBdr>
            <w:top w:val="none" w:sz="0" w:space="0" w:color="auto"/>
            <w:left w:val="none" w:sz="0" w:space="0" w:color="auto"/>
            <w:bottom w:val="none" w:sz="0" w:space="0" w:color="auto"/>
            <w:right w:val="none" w:sz="0" w:space="0" w:color="auto"/>
          </w:divBdr>
        </w:div>
        <w:div w:id="1671105120">
          <w:marLeft w:val="0"/>
          <w:marRight w:val="0"/>
          <w:marTop w:val="0"/>
          <w:marBottom w:val="0"/>
          <w:divBdr>
            <w:top w:val="none" w:sz="0" w:space="0" w:color="auto"/>
            <w:left w:val="none" w:sz="0" w:space="0" w:color="auto"/>
            <w:bottom w:val="none" w:sz="0" w:space="0" w:color="auto"/>
            <w:right w:val="none" w:sz="0" w:space="0" w:color="auto"/>
          </w:divBdr>
        </w:div>
        <w:div w:id="423964131">
          <w:marLeft w:val="0"/>
          <w:marRight w:val="0"/>
          <w:marTop w:val="0"/>
          <w:marBottom w:val="0"/>
          <w:divBdr>
            <w:top w:val="none" w:sz="0" w:space="0" w:color="auto"/>
            <w:left w:val="none" w:sz="0" w:space="0" w:color="auto"/>
            <w:bottom w:val="none" w:sz="0" w:space="0" w:color="auto"/>
            <w:right w:val="none" w:sz="0" w:space="0" w:color="auto"/>
          </w:divBdr>
        </w:div>
        <w:div w:id="1757750465">
          <w:marLeft w:val="0"/>
          <w:marRight w:val="0"/>
          <w:marTop w:val="0"/>
          <w:marBottom w:val="0"/>
          <w:divBdr>
            <w:top w:val="none" w:sz="0" w:space="0" w:color="auto"/>
            <w:left w:val="none" w:sz="0" w:space="0" w:color="auto"/>
            <w:bottom w:val="none" w:sz="0" w:space="0" w:color="auto"/>
            <w:right w:val="none" w:sz="0" w:space="0" w:color="auto"/>
          </w:divBdr>
        </w:div>
        <w:div w:id="307324841">
          <w:marLeft w:val="0"/>
          <w:marRight w:val="0"/>
          <w:marTop w:val="0"/>
          <w:marBottom w:val="0"/>
          <w:divBdr>
            <w:top w:val="none" w:sz="0" w:space="0" w:color="auto"/>
            <w:left w:val="none" w:sz="0" w:space="0" w:color="auto"/>
            <w:bottom w:val="none" w:sz="0" w:space="0" w:color="auto"/>
            <w:right w:val="none" w:sz="0" w:space="0" w:color="auto"/>
          </w:divBdr>
        </w:div>
        <w:div w:id="1960254948">
          <w:marLeft w:val="0"/>
          <w:marRight w:val="0"/>
          <w:marTop w:val="0"/>
          <w:marBottom w:val="0"/>
          <w:divBdr>
            <w:top w:val="none" w:sz="0" w:space="0" w:color="auto"/>
            <w:left w:val="none" w:sz="0" w:space="0" w:color="auto"/>
            <w:bottom w:val="none" w:sz="0" w:space="0" w:color="auto"/>
            <w:right w:val="none" w:sz="0" w:space="0" w:color="auto"/>
          </w:divBdr>
        </w:div>
        <w:div w:id="898633314">
          <w:marLeft w:val="0"/>
          <w:marRight w:val="0"/>
          <w:marTop w:val="0"/>
          <w:marBottom w:val="0"/>
          <w:divBdr>
            <w:top w:val="none" w:sz="0" w:space="0" w:color="auto"/>
            <w:left w:val="none" w:sz="0" w:space="0" w:color="auto"/>
            <w:bottom w:val="none" w:sz="0" w:space="0" w:color="auto"/>
            <w:right w:val="none" w:sz="0" w:space="0" w:color="auto"/>
          </w:divBdr>
        </w:div>
        <w:div w:id="1581526534">
          <w:marLeft w:val="0"/>
          <w:marRight w:val="0"/>
          <w:marTop w:val="0"/>
          <w:marBottom w:val="0"/>
          <w:divBdr>
            <w:top w:val="none" w:sz="0" w:space="0" w:color="auto"/>
            <w:left w:val="none" w:sz="0" w:space="0" w:color="auto"/>
            <w:bottom w:val="none" w:sz="0" w:space="0" w:color="auto"/>
            <w:right w:val="none" w:sz="0" w:space="0" w:color="auto"/>
          </w:divBdr>
        </w:div>
        <w:div w:id="755707827">
          <w:marLeft w:val="0"/>
          <w:marRight w:val="0"/>
          <w:marTop w:val="0"/>
          <w:marBottom w:val="0"/>
          <w:divBdr>
            <w:top w:val="none" w:sz="0" w:space="0" w:color="auto"/>
            <w:left w:val="none" w:sz="0" w:space="0" w:color="auto"/>
            <w:bottom w:val="none" w:sz="0" w:space="0" w:color="auto"/>
            <w:right w:val="none" w:sz="0" w:space="0" w:color="auto"/>
          </w:divBdr>
        </w:div>
        <w:div w:id="40256497">
          <w:marLeft w:val="0"/>
          <w:marRight w:val="0"/>
          <w:marTop w:val="0"/>
          <w:marBottom w:val="0"/>
          <w:divBdr>
            <w:top w:val="none" w:sz="0" w:space="0" w:color="auto"/>
            <w:left w:val="none" w:sz="0" w:space="0" w:color="auto"/>
            <w:bottom w:val="none" w:sz="0" w:space="0" w:color="auto"/>
            <w:right w:val="none" w:sz="0" w:space="0" w:color="auto"/>
          </w:divBdr>
        </w:div>
        <w:div w:id="438181902">
          <w:marLeft w:val="0"/>
          <w:marRight w:val="0"/>
          <w:marTop w:val="0"/>
          <w:marBottom w:val="0"/>
          <w:divBdr>
            <w:top w:val="none" w:sz="0" w:space="0" w:color="auto"/>
            <w:left w:val="none" w:sz="0" w:space="0" w:color="auto"/>
            <w:bottom w:val="none" w:sz="0" w:space="0" w:color="auto"/>
            <w:right w:val="none" w:sz="0" w:space="0" w:color="auto"/>
          </w:divBdr>
        </w:div>
        <w:div w:id="1359308481">
          <w:marLeft w:val="0"/>
          <w:marRight w:val="0"/>
          <w:marTop w:val="0"/>
          <w:marBottom w:val="0"/>
          <w:divBdr>
            <w:top w:val="none" w:sz="0" w:space="0" w:color="auto"/>
            <w:left w:val="none" w:sz="0" w:space="0" w:color="auto"/>
            <w:bottom w:val="none" w:sz="0" w:space="0" w:color="auto"/>
            <w:right w:val="none" w:sz="0" w:space="0" w:color="auto"/>
          </w:divBdr>
        </w:div>
        <w:div w:id="318077307">
          <w:marLeft w:val="0"/>
          <w:marRight w:val="0"/>
          <w:marTop w:val="0"/>
          <w:marBottom w:val="0"/>
          <w:divBdr>
            <w:top w:val="none" w:sz="0" w:space="0" w:color="auto"/>
            <w:left w:val="none" w:sz="0" w:space="0" w:color="auto"/>
            <w:bottom w:val="none" w:sz="0" w:space="0" w:color="auto"/>
            <w:right w:val="none" w:sz="0" w:space="0" w:color="auto"/>
          </w:divBdr>
        </w:div>
        <w:div w:id="365719751">
          <w:marLeft w:val="0"/>
          <w:marRight w:val="0"/>
          <w:marTop w:val="0"/>
          <w:marBottom w:val="0"/>
          <w:divBdr>
            <w:top w:val="none" w:sz="0" w:space="0" w:color="auto"/>
            <w:left w:val="none" w:sz="0" w:space="0" w:color="auto"/>
            <w:bottom w:val="none" w:sz="0" w:space="0" w:color="auto"/>
            <w:right w:val="none" w:sz="0" w:space="0" w:color="auto"/>
          </w:divBdr>
        </w:div>
        <w:div w:id="913199204">
          <w:marLeft w:val="0"/>
          <w:marRight w:val="0"/>
          <w:marTop w:val="0"/>
          <w:marBottom w:val="0"/>
          <w:divBdr>
            <w:top w:val="none" w:sz="0" w:space="0" w:color="auto"/>
            <w:left w:val="none" w:sz="0" w:space="0" w:color="auto"/>
            <w:bottom w:val="none" w:sz="0" w:space="0" w:color="auto"/>
            <w:right w:val="none" w:sz="0" w:space="0" w:color="auto"/>
          </w:divBdr>
        </w:div>
        <w:div w:id="444859051">
          <w:marLeft w:val="0"/>
          <w:marRight w:val="0"/>
          <w:marTop w:val="0"/>
          <w:marBottom w:val="0"/>
          <w:divBdr>
            <w:top w:val="none" w:sz="0" w:space="0" w:color="auto"/>
            <w:left w:val="none" w:sz="0" w:space="0" w:color="auto"/>
            <w:bottom w:val="none" w:sz="0" w:space="0" w:color="auto"/>
            <w:right w:val="none" w:sz="0" w:space="0" w:color="auto"/>
          </w:divBdr>
        </w:div>
        <w:div w:id="1570650430">
          <w:marLeft w:val="0"/>
          <w:marRight w:val="0"/>
          <w:marTop w:val="0"/>
          <w:marBottom w:val="0"/>
          <w:divBdr>
            <w:top w:val="none" w:sz="0" w:space="0" w:color="auto"/>
            <w:left w:val="none" w:sz="0" w:space="0" w:color="auto"/>
            <w:bottom w:val="none" w:sz="0" w:space="0" w:color="auto"/>
            <w:right w:val="none" w:sz="0" w:space="0" w:color="auto"/>
          </w:divBdr>
        </w:div>
        <w:div w:id="91442135">
          <w:marLeft w:val="0"/>
          <w:marRight w:val="0"/>
          <w:marTop w:val="0"/>
          <w:marBottom w:val="0"/>
          <w:divBdr>
            <w:top w:val="none" w:sz="0" w:space="0" w:color="auto"/>
            <w:left w:val="none" w:sz="0" w:space="0" w:color="auto"/>
            <w:bottom w:val="none" w:sz="0" w:space="0" w:color="auto"/>
            <w:right w:val="none" w:sz="0" w:space="0" w:color="auto"/>
          </w:divBdr>
        </w:div>
        <w:div w:id="578293620">
          <w:marLeft w:val="0"/>
          <w:marRight w:val="0"/>
          <w:marTop w:val="0"/>
          <w:marBottom w:val="0"/>
          <w:divBdr>
            <w:top w:val="none" w:sz="0" w:space="0" w:color="auto"/>
            <w:left w:val="none" w:sz="0" w:space="0" w:color="auto"/>
            <w:bottom w:val="none" w:sz="0" w:space="0" w:color="auto"/>
            <w:right w:val="none" w:sz="0" w:space="0" w:color="auto"/>
          </w:divBdr>
        </w:div>
        <w:div w:id="1541358625">
          <w:marLeft w:val="0"/>
          <w:marRight w:val="0"/>
          <w:marTop w:val="0"/>
          <w:marBottom w:val="0"/>
          <w:divBdr>
            <w:top w:val="none" w:sz="0" w:space="0" w:color="auto"/>
            <w:left w:val="none" w:sz="0" w:space="0" w:color="auto"/>
            <w:bottom w:val="none" w:sz="0" w:space="0" w:color="auto"/>
            <w:right w:val="none" w:sz="0" w:space="0" w:color="auto"/>
          </w:divBdr>
        </w:div>
        <w:div w:id="1009405123">
          <w:marLeft w:val="0"/>
          <w:marRight w:val="0"/>
          <w:marTop w:val="0"/>
          <w:marBottom w:val="0"/>
          <w:divBdr>
            <w:top w:val="none" w:sz="0" w:space="0" w:color="auto"/>
            <w:left w:val="none" w:sz="0" w:space="0" w:color="auto"/>
            <w:bottom w:val="none" w:sz="0" w:space="0" w:color="auto"/>
            <w:right w:val="none" w:sz="0" w:space="0" w:color="auto"/>
          </w:divBdr>
        </w:div>
        <w:div w:id="1854567241">
          <w:marLeft w:val="0"/>
          <w:marRight w:val="0"/>
          <w:marTop w:val="0"/>
          <w:marBottom w:val="0"/>
          <w:divBdr>
            <w:top w:val="none" w:sz="0" w:space="0" w:color="auto"/>
            <w:left w:val="none" w:sz="0" w:space="0" w:color="auto"/>
            <w:bottom w:val="none" w:sz="0" w:space="0" w:color="auto"/>
            <w:right w:val="none" w:sz="0" w:space="0" w:color="auto"/>
          </w:divBdr>
        </w:div>
        <w:div w:id="1844196743">
          <w:marLeft w:val="0"/>
          <w:marRight w:val="0"/>
          <w:marTop w:val="0"/>
          <w:marBottom w:val="0"/>
          <w:divBdr>
            <w:top w:val="none" w:sz="0" w:space="0" w:color="auto"/>
            <w:left w:val="none" w:sz="0" w:space="0" w:color="auto"/>
            <w:bottom w:val="none" w:sz="0" w:space="0" w:color="auto"/>
            <w:right w:val="none" w:sz="0" w:space="0" w:color="auto"/>
          </w:divBdr>
        </w:div>
        <w:div w:id="120929419">
          <w:marLeft w:val="0"/>
          <w:marRight w:val="0"/>
          <w:marTop w:val="0"/>
          <w:marBottom w:val="0"/>
          <w:divBdr>
            <w:top w:val="none" w:sz="0" w:space="0" w:color="auto"/>
            <w:left w:val="none" w:sz="0" w:space="0" w:color="auto"/>
            <w:bottom w:val="none" w:sz="0" w:space="0" w:color="auto"/>
            <w:right w:val="none" w:sz="0" w:space="0" w:color="auto"/>
          </w:divBdr>
        </w:div>
        <w:div w:id="716128301">
          <w:marLeft w:val="0"/>
          <w:marRight w:val="0"/>
          <w:marTop w:val="0"/>
          <w:marBottom w:val="0"/>
          <w:divBdr>
            <w:top w:val="none" w:sz="0" w:space="0" w:color="auto"/>
            <w:left w:val="none" w:sz="0" w:space="0" w:color="auto"/>
            <w:bottom w:val="none" w:sz="0" w:space="0" w:color="auto"/>
            <w:right w:val="none" w:sz="0" w:space="0" w:color="auto"/>
          </w:divBdr>
        </w:div>
        <w:div w:id="178543058">
          <w:marLeft w:val="0"/>
          <w:marRight w:val="0"/>
          <w:marTop w:val="0"/>
          <w:marBottom w:val="0"/>
          <w:divBdr>
            <w:top w:val="none" w:sz="0" w:space="0" w:color="auto"/>
            <w:left w:val="none" w:sz="0" w:space="0" w:color="auto"/>
            <w:bottom w:val="none" w:sz="0" w:space="0" w:color="auto"/>
            <w:right w:val="none" w:sz="0" w:space="0" w:color="auto"/>
          </w:divBdr>
        </w:div>
        <w:div w:id="2078434612">
          <w:marLeft w:val="0"/>
          <w:marRight w:val="0"/>
          <w:marTop w:val="0"/>
          <w:marBottom w:val="0"/>
          <w:divBdr>
            <w:top w:val="none" w:sz="0" w:space="0" w:color="auto"/>
            <w:left w:val="none" w:sz="0" w:space="0" w:color="auto"/>
            <w:bottom w:val="none" w:sz="0" w:space="0" w:color="auto"/>
            <w:right w:val="none" w:sz="0" w:space="0" w:color="auto"/>
          </w:divBdr>
        </w:div>
        <w:div w:id="360134303">
          <w:marLeft w:val="0"/>
          <w:marRight w:val="0"/>
          <w:marTop w:val="0"/>
          <w:marBottom w:val="0"/>
          <w:divBdr>
            <w:top w:val="none" w:sz="0" w:space="0" w:color="auto"/>
            <w:left w:val="none" w:sz="0" w:space="0" w:color="auto"/>
            <w:bottom w:val="none" w:sz="0" w:space="0" w:color="auto"/>
            <w:right w:val="none" w:sz="0" w:space="0" w:color="auto"/>
          </w:divBdr>
        </w:div>
        <w:div w:id="446048087">
          <w:marLeft w:val="0"/>
          <w:marRight w:val="0"/>
          <w:marTop w:val="0"/>
          <w:marBottom w:val="0"/>
          <w:divBdr>
            <w:top w:val="none" w:sz="0" w:space="0" w:color="auto"/>
            <w:left w:val="none" w:sz="0" w:space="0" w:color="auto"/>
            <w:bottom w:val="none" w:sz="0" w:space="0" w:color="auto"/>
            <w:right w:val="none" w:sz="0" w:space="0" w:color="auto"/>
          </w:divBdr>
        </w:div>
        <w:div w:id="1383213777">
          <w:marLeft w:val="0"/>
          <w:marRight w:val="0"/>
          <w:marTop w:val="0"/>
          <w:marBottom w:val="0"/>
          <w:divBdr>
            <w:top w:val="none" w:sz="0" w:space="0" w:color="auto"/>
            <w:left w:val="none" w:sz="0" w:space="0" w:color="auto"/>
            <w:bottom w:val="none" w:sz="0" w:space="0" w:color="auto"/>
            <w:right w:val="none" w:sz="0" w:space="0" w:color="auto"/>
          </w:divBdr>
        </w:div>
        <w:div w:id="515777587">
          <w:marLeft w:val="0"/>
          <w:marRight w:val="0"/>
          <w:marTop w:val="0"/>
          <w:marBottom w:val="0"/>
          <w:divBdr>
            <w:top w:val="none" w:sz="0" w:space="0" w:color="auto"/>
            <w:left w:val="none" w:sz="0" w:space="0" w:color="auto"/>
            <w:bottom w:val="none" w:sz="0" w:space="0" w:color="auto"/>
            <w:right w:val="none" w:sz="0" w:space="0" w:color="auto"/>
          </w:divBdr>
        </w:div>
        <w:div w:id="1533568582">
          <w:marLeft w:val="0"/>
          <w:marRight w:val="0"/>
          <w:marTop w:val="0"/>
          <w:marBottom w:val="0"/>
          <w:divBdr>
            <w:top w:val="none" w:sz="0" w:space="0" w:color="auto"/>
            <w:left w:val="none" w:sz="0" w:space="0" w:color="auto"/>
            <w:bottom w:val="none" w:sz="0" w:space="0" w:color="auto"/>
            <w:right w:val="none" w:sz="0" w:space="0" w:color="auto"/>
          </w:divBdr>
        </w:div>
        <w:div w:id="638341555">
          <w:marLeft w:val="0"/>
          <w:marRight w:val="0"/>
          <w:marTop w:val="0"/>
          <w:marBottom w:val="0"/>
          <w:divBdr>
            <w:top w:val="none" w:sz="0" w:space="0" w:color="auto"/>
            <w:left w:val="none" w:sz="0" w:space="0" w:color="auto"/>
            <w:bottom w:val="none" w:sz="0" w:space="0" w:color="auto"/>
            <w:right w:val="none" w:sz="0" w:space="0" w:color="auto"/>
          </w:divBdr>
        </w:div>
        <w:div w:id="1319262727">
          <w:marLeft w:val="0"/>
          <w:marRight w:val="0"/>
          <w:marTop w:val="0"/>
          <w:marBottom w:val="0"/>
          <w:divBdr>
            <w:top w:val="none" w:sz="0" w:space="0" w:color="auto"/>
            <w:left w:val="none" w:sz="0" w:space="0" w:color="auto"/>
            <w:bottom w:val="none" w:sz="0" w:space="0" w:color="auto"/>
            <w:right w:val="none" w:sz="0" w:space="0" w:color="auto"/>
          </w:divBdr>
        </w:div>
        <w:div w:id="1888297563">
          <w:marLeft w:val="0"/>
          <w:marRight w:val="0"/>
          <w:marTop w:val="0"/>
          <w:marBottom w:val="0"/>
          <w:divBdr>
            <w:top w:val="none" w:sz="0" w:space="0" w:color="auto"/>
            <w:left w:val="none" w:sz="0" w:space="0" w:color="auto"/>
            <w:bottom w:val="none" w:sz="0" w:space="0" w:color="auto"/>
            <w:right w:val="none" w:sz="0" w:space="0" w:color="auto"/>
          </w:divBdr>
        </w:div>
        <w:div w:id="246961990">
          <w:marLeft w:val="0"/>
          <w:marRight w:val="0"/>
          <w:marTop w:val="0"/>
          <w:marBottom w:val="0"/>
          <w:divBdr>
            <w:top w:val="none" w:sz="0" w:space="0" w:color="auto"/>
            <w:left w:val="none" w:sz="0" w:space="0" w:color="auto"/>
            <w:bottom w:val="none" w:sz="0" w:space="0" w:color="auto"/>
            <w:right w:val="none" w:sz="0" w:space="0" w:color="auto"/>
          </w:divBdr>
        </w:div>
        <w:div w:id="885407439">
          <w:marLeft w:val="0"/>
          <w:marRight w:val="0"/>
          <w:marTop w:val="0"/>
          <w:marBottom w:val="0"/>
          <w:divBdr>
            <w:top w:val="none" w:sz="0" w:space="0" w:color="auto"/>
            <w:left w:val="none" w:sz="0" w:space="0" w:color="auto"/>
            <w:bottom w:val="none" w:sz="0" w:space="0" w:color="auto"/>
            <w:right w:val="none" w:sz="0" w:space="0" w:color="auto"/>
          </w:divBdr>
        </w:div>
        <w:div w:id="748768406">
          <w:marLeft w:val="0"/>
          <w:marRight w:val="0"/>
          <w:marTop w:val="0"/>
          <w:marBottom w:val="0"/>
          <w:divBdr>
            <w:top w:val="none" w:sz="0" w:space="0" w:color="auto"/>
            <w:left w:val="none" w:sz="0" w:space="0" w:color="auto"/>
            <w:bottom w:val="none" w:sz="0" w:space="0" w:color="auto"/>
            <w:right w:val="none" w:sz="0" w:space="0" w:color="auto"/>
          </w:divBdr>
        </w:div>
        <w:div w:id="583803773">
          <w:marLeft w:val="0"/>
          <w:marRight w:val="0"/>
          <w:marTop w:val="0"/>
          <w:marBottom w:val="0"/>
          <w:divBdr>
            <w:top w:val="none" w:sz="0" w:space="0" w:color="auto"/>
            <w:left w:val="none" w:sz="0" w:space="0" w:color="auto"/>
            <w:bottom w:val="none" w:sz="0" w:space="0" w:color="auto"/>
            <w:right w:val="none" w:sz="0" w:space="0" w:color="auto"/>
          </w:divBdr>
        </w:div>
        <w:div w:id="367871846">
          <w:marLeft w:val="0"/>
          <w:marRight w:val="0"/>
          <w:marTop w:val="0"/>
          <w:marBottom w:val="0"/>
          <w:divBdr>
            <w:top w:val="none" w:sz="0" w:space="0" w:color="auto"/>
            <w:left w:val="none" w:sz="0" w:space="0" w:color="auto"/>
            <w:bottom w:val="none" w:sz="0" w:space="0" w:color="auto"/>
            <w:right w:val="none" w:sz="0" w:space="0" w:color="auto"/>
          </w:divBdr>
        </w:div>
        <w:div w:id="825586688">
          <w:marLeft w:val="0"/>
          <w:marRight w:val="0"/>
          <w:marTop w:val="0"/>
          <w:marBottom w:val="0"/>
          <w:divBdr>
            <w:top w:val="none" w:sz="0" w:space="0" w:color="auto"/>
            <w:left w:val="none" w:sz="0" w:space="0" w:color="auto"/>
            <w:bottom w:val="none" w:sz="0" w:space="0" w:color="auto"/>
            <w:right w:val="none" w:sz="0" w:space="0" w:color="auto"/>
          </w:divBdr>
        </w:div>
        <w:div w:id="1428623193">
          <w:marLeft w:val="0"/>
          <w:marRight w:val="0"/>
          <w:marTop w:val="0"/>
          <w:marBottom w:val="0"/>
          <w:divBdr>
            <w:top w:val="none" w:sz="0" w:space="0" w:color="auto"/>
            <w:left w:val="none" w:sz="0" w:space="0" w:color="auto"/>
            <w:bottom w:val="none" w:sz="0" w:space="0" w:color="auto"/>
            <w:right w:val="none" w:sz="0" w:space="0" w:color="auto"/>
          </w:divBdr>
        </w:div>
        <w:div w:id="1536968890">
          <w:marLeft w:val="0"/>
          <w:marRight w:val="0"/>
          <w:marTop w:val="0"/>
          <w:marBottom w:val="0"/>
          <w:divBdr>
            <w:top w:val="none" w:sz="0" w:space="0" w:color="auto"/>
            <w:left w:val="none" w:sz="0" w:space="0" w:color="auto"/>
            <w:bottom w:val="none" w:sz="0" w:space="0" w:color="auto"/>
            <w:right w:val="none" w:sz="0" w:space="0" w:color="auto"/>
          </w:divBdr>
        </w:div>
        <w:div w:id="602569048">
          <w:marLeft w:val="0"/>
          <w:marRight w:val="0"/>
          <w:marTop w:val="0"/>
          <w:marBottom w:val="0"/>
          <w:divBdr>
            <w:top w:val="none" w:sz="0" w:space="0" w:color="auto"/>
            <w:left w:val="none" w:sz="0" w:space="0" w:color="auto"/>
            <w:bottom w:val="none" w:sz="0" w:space="0" w:color="auto"/>
            <w:right w:val="none" w:sz="0" w:space="0" w:color="auto"/>
          </w:divBdr>
        </w:div>
        <w:div w:id="1512139410">
          <w:marLeft w:val="0"/>
          <w:marRight w:val="0"/>
          <w:marTop w:val="0"/>
          <w:marBottom w:val="0"/>
          <w:divBdr>
            <w:top w:val="none" w:sz="0" w:space="0" w:color="auto"/>
            <w:left w:val="none" w:sz="0" w:space="0" w:color="auto"/>
            <w:bottom w:val="none" w:sz="0" w:space="0" w:color="auto"/>
            <w:right w:val="none" w:sz="0" w:space="0" w:color="auto"/>
          </w:divBdr>
        </w:div>
        <w:div w:id="114181081">
          <w:marLeft w:val="0"/>
          <w:marRight w:val="0"/>
          <w:marTop w:val="0"/>
          <w:marBottom w:val="0"/>
          <w:divBdr>
            <w:top w:val="none" w:sz="0" w:space="0" w:color="auto"/>
            <w:left w:val="none" w:sz="0" w:space="0" w:color="auto"/>
            <w:bottom w:val="none" w:sz="0" w:space="0" w:color="auto"/>
            <w:right w:val="none" w:sz="0" w:space="0" w:color="auto"/>
          </w:divBdr>
        </w:div>
        <w:div w:id="30033157">
          <w:marLeft w:val="0"/>
          <w:marRight w:val="0"/>
          <w:marTop w:val="0"/>
          <w:marBottom w:val="0"/>
          <w:divBdr>
            <w:top w:val="none" w:sz="0" w:space="0" w:color="auto"/>
            <w:left w:val="none" w:sz="0" w:space="0" w:color="auto"/>
            <w:bottom w:val="none" w:sz="0" w:space="0" w:color="auto"/>
            <w:right w:val="none" w:sz="0" w:space="0" w:color="auto"/>
          </w:divBdr>
        </w:div>
        <w:div w:id="1595816902">
          <w:marLeft w:val="0"/>
          <w:marRight w:val="0"/>
          <w:marTop w:val="0"/>
          <w:marBottom w:val="0"/>
          <w:divBdr>
            <w:top w:val="none" w:sz="0" w:space="0" w:color="auto"/>
            <w:left w:val="none" w:sz="0" w:space="0" w:color="auto"/>
            <w:bottom w:val="none" w:sz="0" w:space="0" w:color="auto"/>
            <w:right w:val="none" w:sz="0" w:space="0" w:color="auto"/>
          </w:divBdr>
        </w:div>
        <w:div w:id="963341379">
          <w:marLeft w:val="0"/>
          <w:marRight w:val="0"/>
          <w:marTop w:val="0"/>
          <w:marBottom w:val="0"/>
          <w:divBdr>
            <w:top w:val="none" w:sz="0" w:space="0" w:color="auto"/>
            <w:left w:val="none" w:sz="0" w:space="0" w:color="auto"/>
            <w:bottom w:val="none" w:sz="0" w:space="0" w:color="auto"/>
            <w:right w:val="none" w:sz="0" w:space="0" w:color="auto"/>
          </w:divBdr>
        </w:div>
        <w:div w:id="1548253710">
          <w:marLeft w:val="0"/>
          <w:marRight w:val="0"/>
          <w:marTop w:val="0"/>
          <w:marBottom w:val="0"/>
          <w:divBdr>
            <w:top w:val="none" w:sz="0" w:space="0" w:color="auto"/>
            <w:left w:val="none" w:sz="0" w:space="0" w:color="auto"/>
            <w:bottom w:val="none" w:sz="0" w:space="0" w:color="auto"/>
            <w:right w:val="none" w:sz="0" w:space="0" w:color="auto"/>
          </w:divBdr>
        </w:div>
        <w:div w:id="184833644">
          <w:marLeft w:val="0"/>
          <w:marRight w:val="0"/>
          <w:marTop w:val="0"/>
          <w:marBottom w:val="0"/>
          <w:divBdr>
            <w:top w:val="none" w:sz="0" w:space="0" w:color="auto"/>
            <w:left w:val="none" w:sz="0" w:space="0" w:color="auto"/>
            <w:bottom w:val="none" w:sz="0" w:space="0" w:color="auto"/>
            <w:right w:val="none" w:sz="0" w:space="0" w:color="auto"/>
          </w:divBdr>
        </w:div>
        <w:div w:id="234706996">
          <w:marLeft w:val="0"/>
          <w:marRight w:val="0"/>
          <w:marTop w:val="0"/>
          <w:marBottom w:val="0"/>
          <w:divBdr>
            <w:top w:val="none" w:sz="0" w:space="0" w:color="auto"/>
            <w:left w:val="none" w:sz="0" w:space="0" w:color="auto"/>
            <w:bottom w:val="none" w:sz="0" w:space="0" w:color="auto"/>
            <w:right w:val="none" w:sz="0" w:space="0" w:color="auto"/>
          </w:divBdr>
        </w:div>
        <w:div w:id="1642997461">
          <w:marLeft w:val="0"/>
          <w:marRight w:val="0"/>
          <w:marTop w:val="0"/>
          <w:marBottom w:val="0"/>
          <w:divBdr>
            <w:top w:val="none" w:sz="0" w:space="0" w:color="auto"/>
            <w:left w:val="none" w:sz="0" w:space="0" w:color="auto"/>
            <w:bottom w:val="none" w:sz="0" w:space="0" w:color="auto"/>
            <w:right w:val="none" w:sz="0" w:space="0" w:color="auto"/>
          </w:divBdr>
        </w:div>
        <w:div w:id="1488865791">
          <w:marLeft w:val="0"/>
          <w:marRight w:val="0"/>
          <w:marTop w:val="0"/>
          <w:marBottom w:val="0"/>
          <w:divBdr>
            <w:top w:val="none" w:sz="0" w:space="0" w:color="auto"/>
            <w:left w:val="none" w:sz="0" w:space="0" w:color="auto"/>
            <w:bottom w:val="none" w:sz="0" w:space="0" w:color="auto"/>
            <w:right w:val="none" w:sz="0" w:space="0" w:color="auto"/>
          </w:divBdr>
        </w:div>
        <w:div w:id="1745880670">
          <w:marLeft w:val="0"/>
          <w:marRight w:val="0"/>
          <w:marTop w:val="0"/>
          <w:marBottom w:val="0"/>
          <w:divBdr>
            <w:top w:val="none" w:sz="0" w:space="0" w:color="auto"/>
            <w:left w:val="none" w:sz="0" w:space="0" w:color="auto"/>
            <w:bottom w:val="none" w:sz="0" w:space="0" w:color="auto"/>
            <w:right w:val="none" w:sz="0" w:space="0" w:color="auto"/>
          </w:divBdr>
        </w:div>
        <w:div w:id="1271275641">
          <w:marLeft w:val="0"/>
          <w:marRight w:val="0"/>
          <w:marTop w:val="0"/>
          <w:marBottom w:val="0"/>
          <w:divBdr>
            <w:top w:val="none" w:sz="0" w:space="0" w:color="auto"/>
            <w:left w:val="none" w:sz="0" w:space="0" w:color="auto"/>
            <w:bottom w:val="none" w:sz="0" w:space="0" w:color="auto"/>
            <w:right w:val="none" w:sz="0" w:space="0" w:color="auto"/>
          </w:divBdr>
        </w:div>
        <w:div w:id="1187594619">
          <w:marLeft w:val="0"/>
          <w:marRight w:val="0"/>
          <w:marTop w:val="0"/>
          <w:marBottom w:val="0"/>
          <w:divBdr>
            <w:top w:val="none" w:sz="0" w:space="0" w:color="auto"/>
            <w:left w:val="none" w:sz="0" w:space="0" w:color="auto"/>
            <w:bottom w:val="none" w:sz="0" w:space="0" w:color="auto"/>
            <w:right w:val="none" w:sz="0" w:space="0" w:color="auto"/>
          </w:divBdr>
        </w:div>
        <w:div w:id="670446846">
          <w:marLeft w:val="0"/>
          <w:marRight w:val="0"/>
          <w:marTop w:val="0"/>
          <w:marBottom w:val="0"/>
          <w:divBdr>
            <w:top w:val="none" w:sz="0" w:space="0" w:color="auto"/>
            <w:left w:val="none" w:sz="0" w:space="0" w:color="auto"/>
            <w:bottom w:val="none" w:sz="0" w:space="0" w:color="auto"/>
            <w:right w:val="none" w:sz="0" w:space="0" w:color="auto"/>
          </w:divBdr>
        </w:div>
        <w:div w:id="247231939">
          <w:marLeft w:val="0"/>
          <w:marRight w:val="0"/>
          <w:marTop w:val="0"/>
          <w:marBottom w:val="0"/>
          <w:divBdr>
            <w:top w:val="none" w:sz="0" w:space="0" w:color="auto"/>
            <w:left w:val="none" w:sz="0" w:space="0" w:color="auto"/>
            <w:bottom w:val="none" w:sz="0" w:space="0" w:color="auto"/>
            <w:right w:val="none" w:sz="0" w:space="0" w:color="auto"/>
          </w:divBdr>
        </w:div>
        <w:div w:id="1433667848">
          <w:marLeft w:val="0"/>
          <w:marRight w:val="0"/>
          <w:marTop w:val="0"/>
          <w:marBottom w:val="0"/>
          <w:divBdr>
            <w:top w:val="none" w:sz="0" w:space="0" w:color="auto"/>
            <w:left w:val="none" w:sz="0" w:space="0" w:color="auto"/>
            <w:bottom w:val="none" w:sz="0" w:space="0" w:color="auto"/>
            <w:right w:val="none" w:sz="0" w:space="0" w:color="auto"/>
          </w:divBdr>
        </w:div>
        <w:div w:id="168566138">
          <w:marLeft w:val="0"/>
          <w:marRight w:val="0"/>
          <w:marTop w:val="0"/>
          <w:marBottom w:val="0"/>
          <w:divBdr>
            <w:top w:val="none" w:sz="0" w:space="0" w:color="auto"/>
            <w:left w:val="none" w:sz="0" w:space="0" w:color="auto"/>
            <w:bottom w:val="none" w:sz="0" w:space="0" w:color="auto"/>
            <w:right w:val="none" w:sz="0" w:space="0" w:color="auto"/>
          </w:divBdr>
        </w:div>
        <w:div w:id="1708918238">
          <w:marLeft w:val="0"/>
          <w:marRight w:val="0"/>
          <w:marTop w:val="0"/>
          <w:marBottom w:val="0"/>
          <w:divBdr>
            <w:top w:val="none" w:sz="0" w:space="0" w:color="auto"/>
            <w:left w:val="none" w:sz="0" w:space="0" w:color="auto"/>
            <w:bottom w:val="none" w:sz="0" w:space="0" w:color="auto"/>
            <w:right w:val="none" w:sz="0" w:space="0" w:color="auto"/>
          </w:divBdr>
        </w:div>
        <w:div w:id="660893964">
          <w:marLeft w:val="0"/>
          <w:marRight w:val="0"/>
          <w:marTop w:val="0"/>
          <w:marBottom w:val="0"/>
          <w:divBdr>
            <w:top w:val="none" w:sz="0" w:space="0" w:color="auto"/>
            <w:left w:val="none" w:sz="0" w:space="0" w:color="auto"/>
            <w:bottom w:val="none" w:sz="0" w:space="0" w:color="auto"/>
            <w:right w:val="none" w:sz="0" w:space="0" w:color="auto"/>
          </w:divBdr>
        </w:div>
        <w:div w:id="2072075118">
          <w:marLeft w:val="0"/>
          <w:marRight w:val="0"/>
          <w:marTop w:val="0"/>
          <w:marBottom w:val="0"/>
          <w:divBdr>
            <w:top w:val="none" w:sz="0" w:space="0" w:color="auto"/>
            <w:left w:val="none" w:sz="0" w:space="0" w:color="auto"/>
            <w:bottom w:val="none" w:sz="0" w:space="0" w:color="auto"/>
            <w:right w:val="none" w:sz="0" w:space="0" w:color="auto"/>
          </w:divBdr>
        </w:div>
        <w:div w:id="546114513">
          <w:marLeft w:val="0"/>
          <w:marRight w:val="0"/>
          <w:marTop w:val="0"/>
          <w:marBottom w:val="0"/>
          <w:divBdr>
            <w:top w:val="none" w:sz="0" w:space="0" w:color="auto"/>
            <w:left w:val="none" w:sz="0" w:space="0" w:color="auto"/>
            <w:bottom w:val="none" w:sz="0" w:space="0" w:color="auto"/>
            <w:right w:val="none" w:sz="0" w:space="0" w:color="auto"/>
          </w:divBdr>
        </w:div>
        <w:div w:id="1435247444">
          <w:marLeft w:val="0"/>
          <w:marRight w:val="0"/>
          <w:marTop w:val="0"/>
          <w:marBottom w:val="0"/>
          <w:divBdr>
            <w:top w:val="none" w:sz="0" w:space="0" w:color="auto"/>
            <w:left w:val="none" w:sz="0" w:space="0" w:color="auto"/>
            <w:bottom w:val="none" w:sz="0" w:space="0" w:color="auto"/>
            <w:right w:val="none" w:sz="0" w:space="0" w:color="auto"/>
          </w:divBdr>
        </w:div>
        <w:div w:id="1773284298">
          <w:marLeft w:val="0"/>
          <w:marRight w:val="0"/>
          <w:marTop w:val="0"/>
          <w:marBottom w:val="0"/>
          <w:divBdr>
            <w:top w:val="none" w:sz="0" w:space="0" w:color="auto"/>
            <w:left w:val="none" w:sz="0" w:space="0" w:color="auto"/>
            <w:bottom w:val="none" w:sz="0" w:space="0" w:color="auto"/>
            <w:right w:val="none" w:sz="0" w:space="0" w:color="auto"/>
          </w:divBdr>
        </w:div>
        <w:div w:id="1792044981">
          <w:marLeft w:val="0"/>
          <w:marRight w:val="0"/>
          <w:marTop w:val="0"/>
          <w:marBottom w:val="0"/>
          <w:divBdr>
            <w:top w:val="none" w:sz="0" w:space="0" w:color="auto"/>
            <w:left w:val="none" w:sz="0" w:space="0" w:color="auto"/>
            <w:bottom w:val="none" w:sz="0" w:space="0" w:color="auto"/>
            <w:right w:val="none" w:sz="0" w:space="0" w:color="auto"/>
          </w:divBdr>
        </w:div>
        <w:div w:id="639113751">
          <w:marLeft w:val="0"/>
          <w:marRight w:val="0"/>
          <w:marTop w:val="0"/>
          <w:marBottom w:val="0"/>
          <w:divBdr>
            <w:top w:val="none" w:sz="0" w:space="0" w:color="auto"/>
            <w:left w:val="none" w:sz="0" w:space="0" w:color="auto"/>
            <w:bottom w:val="none" w:sz="0" w:space="0" w:color="auto"/>
            <w:right w:val="none" w:sz="0" w:space="0" w:color="auto"/>
          </w:divBdr>
        </w:div>
        <w:div w:id="1674185121">
          <w:marLeft w:val="0"/>
          <w:marRight w:val="0"/>
          <w:marTop w:val="0"/>
          <w:marBottom w:val="0"/>
          <w:divBdr>
            <w:top w:val="none" w:sz="0" w:space="0" w:color="auto"/>
            <w:left w:val="none" w:sz="0" w:space="0" w:color="auto"/>
            <w:bottom w:val="none" w:sz="0" w:space="0" w:color="auto"/>
            <w:right w:val="none" w:sz="0" w:space="0" w:color="auto"/>
          </w:divBdr>
        </w:div>
        <w:div w:id="1684431329">
          <w:marLeft w:val="0"/>
          <w:marRight w:val="0"/>
          <w:marTop w:val="0"/>
          <w:marBottom w:val="0"/>
          <w:divBdr>
            <w:top w:val="none" w:sz="0" w:space="0" w:color="auto"/>
            <w:left w:val="none" w:sz="0" w:space="0" w:color="auto"/>
            <w:bottom w:val="none" w:sz="0" w:space="0" w:color="auto"/>
            <w:right w:val="none" w:sz="0" w:space="0" w:color="auto"/>
          </w:divBdr>
        </w:div>
        <w:div w:id="701632816">
          <w:marLeft w:val="0"/>
          <w:marRight w:val="0"/>
          <w:marTop w:val="0"/>
          <w:marBottom w:val="0"/>
          <w:divBdr>
            <w:top w:val="none" w:sz="0" w:space="0" w:color="auto"/>
            <w:left w:val="none" w:sz="0" w:space="0" w:color="auto"/>
            <w:bottom w:val="none" w:sz="0" w:space="0" w:color="auto"/>
            <w:right w:val="none" w:sz="0" w:space="0" w:color="auto"/>
          </w:divBdr>
        </w:div>
        <w:div w:id="2094274669">
          <w:marLeft w:val="0"/>
          <w:marRight w:val="0"/>
          <w:marTop w:val="0"/>
          <w:marBottom w:val="0"/>
          <w:divBdr>
            <w:top w:val="none" w:sz="0" w:space="0" w:color="auto"/>
            <w:left w:val="none" w:sz="0" w:space="0" w:color="auto"/>
            <w:bottom w:val="none" w:sz="0" w:space="0" w:color="auto"/>
            <w:right w:val="none" w:sz="0" w:space="0" w:color="auto"/>
          </w:divBdr>
        </w:div>
        <w:div w:id="209659049">
          <w:marLeft w:val="0"/>
          <w:marRight w:val="0"/>
          <w:marTop w:val="0"/>
          <w:marBottom w:val="0"/>
          <w:divBdr>
            <w:top w:val="none" w:sz="0" w:space="0" w:color="auto"/>
            <w:left w:val="none" w:sz="0" w:space="0" w:color="auto"/>
            <w:bottom w:val="none" w:sz="0" w:space="0" w:color="auto"/>
            <w:right w:val="none" w:sz="0" w:space="0" w:color="auto"/>
          </w:divBdr>
        </w:div>
        <w:div w:id="153763085">
          <w:marLeft w:val="0"/>
          <w:marRight w:val="0"/>
          <w:marTop w:val="0"/>
          <w:marBottom w:val="0"/>
          <w:divBdr>
            <w:top w:val="none" w:sz="0" w:space="0" w:color="auto"/>
            <w:left w:val="none" w:sz="0" w:space="0" w:color="auto"/>
            <w:bottom w:val="none" w:sz="0" w:space="0" w:color="auto"/>
            <w:right w:val="none" w:sz="0" w:space="0" w:color="auto"/>
          </w:divBdr>
        </w:div>
        <w:div w:id="824126183">
          <w:marLeft w:val="0"/>
          <w:marRight w:val="0"/>
          <w:marTop w:val="0"/>
          <w:marBottom w:val="0"/>
          <w:divBdr>
            <w:top w:val="none" w:sz="0" w:space="0" w:color="auto"/>
            <w:left w:val="none" w:sz="0" w:space="0" w:color="auto"/>
            <w:bottom w:val="none" w:sz="0" w:space="0" w:color="auto"/>
            <w:right w:val="none" w:sz="0" w:space="0" w:color="auto"/>
          </w:divBdr>
        </w:div>
        <w:div w:id="106587357">
          <w:marLeft w:val="0"/>
          <w:marRight w:val="0"/>
          <w:marTop w:val="0"/>
          <w:marBottom w:val="0"/>
          <w:divBdr>
            <w:top w:val="none" w:sz="0" w:space="0" w:color="auto"/>
            <w:left w:val="none" w:sz="0" w:space="0" w:color="auto"/>
            <w:bottom w:val="none" w:sz="0" w:space="0" w:color="auto"/>
            <w:right w:val="none" w:sz="0" w:space="0" w:color="auto"/>
          </w:divBdr>
        </w:div>
        <w:div w:id="167447309">
          <w:marLeft w:val="0"/>
          <w:marRight w:val="0"/>
          <w:marTop w:val="0"/>
          <w:marBottom w:val="0"/>
          <w:divBdr>
            <w:top w:val="none" w:sz="0" w:space="0" w:color="auto"/>
            <w:left w:val="none" w:sz="0" w:space="0" w:color="auto"/>
            <w:bottom w:val="none" w:sz="0" w:space="0" w:color="auto"/>
            <w:right w:val="none" w:sz="0" w:space="0" w:color="auto"/>
          </w:divBdr>
        </w:div>
        <w:div w:id="2118013876">
          <w:marLeft w:val="0"/>
          <w:marRight w:val="0"/>
          <w:marTop w:val="0"/>
          <w:marBottom w:val="0"/>
          <w:divBdr>
            <w:top w:val="none" w:sz="0" w:space="0" w:color="auto"/>
            <w:left w:val="none" w:sz="0" w:space="0" w:color="auto"/>
            <w:bottom w:val="none" w:sz="0" w:space="0" w:color="auto"/>
            <w:right w:val="none" w:sz="0" w:space="0" w:color="auto"/>
          </w:divBdr>
        </w:div>
        <w:div w:id="1164516734">
          <w:marLeft w:val="0"/>
          <w:marRight w:val="0"/>
          <w:marTop w:val="0"/>
          <w:marBottom w:val="0"/>
          <w:divBdr>
            <w:top w:val="none" w:sz="0" w:space="0" w:color="auto"/>
            <w:left w:val="none" w:sz="0" w:space="0" w:color="auto"/>
            <w:bottom w:val="none" w:sz="0" w:space="0" w:color="auto"/>
            <w:right w:val="none" w:sz="0" w:space="0" w:color="auto"/>
          </w:divBdr>
        </w:div>
        <w:div w:id="81606882">
          <w:marLeft w:val="0"/>
          <w:marRight w:val="0"/>
          <w:marTop w:val="0"/>
          <w:marBottom w:val="0"/>
          <w:divBdr>
            <w:top w:val="none" w:sz="0" w:space="0" w:color="auto"/>
            <w:left w:val="none" w:sz="0" w:space="0" w:color="auto"/>
            <w:bottom w:val="none" w:sz="0" w:space="0" w:color="auto"/>
            <w:right w:val="none" w:sz="0" w:space="0" w:color="auto"/>
          </w:divBdr>
        </w:div>
        <w:div w:id="1321696997">
          <w:marLeft w:val="0"/>
          <w:marRight w:val="0"/>
          <w:marTop w:val="0"/>
          <w:marBottom w:val="0"/>
          <w:divBdr>
            <w:top w:val="none" w:sz="0" w:space="0" w:color="auto"/>
            <w:left w:val="none" w:sz="0" w:space="0" w:color="auto"/>
            <w:bottom w:val="none" w:sz="0" w:space="0" w:color="auto"/>
            <w:right w:val="none" w:sz="0" w:space="0" w:color="auto"/>
          </w:divBdr>
        </w:div>
        <w:div w:id="1060904099">
          <w:marLeft w:val="0"/>
          <w:marRight w:val="0"/>
          <w:marTop w:val="0"/>
          <w:marBottom w:val="0"/>
          <w:divBdr>
            <w:top w:val="none" w:sz="0" w:space="0" w:color="auto"/>
            <w:left w:val="none" w:sz="0" w:space="0" w:color="auto"/>
            <w:bottom w:val="none" w:sz="0" w:space="0" w:color="auto"/>
            <w:right w:val="none" w:sz="0" w:space="0" w:color="auto"/>
          </w:divBdr>
        </w:div>
        <w:div w:id="379784602">
          <w:marLeft w:val="0"/>
          <w:marRight w:val="0"/>
          <w:marTop w:val="0"/>
          <w:marBottom w:val="0"/>
          <w:divBdr>
            <w:top w:val="none" w:sz="0" w:space="0" w:color="auto"/>
            <w:left w:val="none" w:sz="0" w:space="0" w:color="auto"/>
            <w:bottom w:val="none" w:sz="0" w:space="0" w:color="auto"/>
            <w:right w:val="none" w:sz="0" w:space="0" w:color="auto"/>
          </w:divBdr>
        </w:div>
        <w:div w:id="1636794085">
          <w:marLeft w:val="0"/>
          <w:marRight w:val="0"/>
          <w:marTop w:val="0"/>
          <w:marBottom w:val="0"/>
          <w:divBdr>
            <w:top w:val="none" w:sz="0" w:space="0" w:color="auto"/>
            <w:left w:val="none" w:sz="0" w:space="0" w:color="auto"/>
            <w:bottom w:val="none" w:sz="0" w:space="0" w:color="auto"/>
            <w:right w:val="none" w:sz="0" w:space="0" w:color="auto"/>
          </w:divBdr>
        </w:div>
        <w:div w:id="919099770">
          <w:marLeft w:val="0"/>
          <w:marRight w:val="0"/>
          <w:marTop w:val="0"/>
          <w:marBottom w:val="0"/>
          <w:divBdr>
            <w:top w:val="none" w:sz="0" w:space="0" w:color="auto"/>
            <w:left w:val="none" w:sz="0" w:space="0" w:color="auto"/>
            <w:bottom w:val="none" w:sz="0" w:space="0" w:color="auto"/>
            <w:right w:val="none" w:sz="0" w:space="0" w:color="auto"/>
          </w:divBdr>
        </w:div>
        <w:div w:id="1326737774">
          <w:marLeft w:val="0"/>
          <w:marRight w:val="0"/>
          <w:marTop w:val="0"/>
          <w:marBottom w:val="0"/>
          <w:divBdr>
            <w:top w:val="none" w:sz="0" w:space="0" w:color="auto"/>
            <w:left w:val="none" w:sz="0" w:space="0" w:color="auto"/>
            <w:bottom w:val="none" w:sz="0" w:space="0" w:color="auto"/>
            <w:right w:val="none" w:sz="0" w:space="0" w:color="auto"/>
          </w:divBdr>
        </w:div>
        <w:div w:id="1175538631">
          <w:marLeft w:val="0"/>
          <w:marRight w:val="0"/>
          <w:marTop w:val="0"/>
          <w:marBottom w:val="0"/>
          <w:divBdr>
            <w:top w:val="none" w:sz="0" w:space="0" w:color="auto"/>
            <w:left w:val="none" w:sz="0" w:space="0" w:color="auto"/>
            <w:bottom w:val="none" w:sz="0" w:space="0" w:color="auto"/>
            <w:right w:val="none" w:sz="0" w:space="0" w:color="auto"/>
          </w:divBdr>
        </w:div>
        <w:div w:id="950934200">
          <w:marLeft w:val="0"/>
          <w:marRight w:val="0"/>
          <w:marTop w:val="0"/>
          <w:marBottom w:val="0"/>
          <w:divBdr>
            <w:top w:val="none" w:sz="0" w:space="0" w:color="auto"/>
            <w:left w:val="none" w:sz="0" w:space="0" w:color="auto"/>
            <w:bottom w:val="none" w:sz="0" w:space="0" w:color="auto"/>
            <w:right w:val="none" w:sz="0" w:space="0" w:color="auto"/>
          </w:divBdr>
        </w:div>
        <w:div w:id="293297175">
          <w:marLeft w:val="0"/>
          <w:marRight w:val="0"/>
          <w:marTop w:val="0"/>
          <w:marBottom w:val="0"/>
          <w:divBdr>
            <w:top w:val="none" w:sz="0" w:space="0" w:color="auto"/>
            <w:left w:val="none" w:sz="0" w:space="0" w:color="auto"/>
            <w:bottom w:val="none" w:sz="0" w:space="0" w:color="auto"/>
            <w:right w:val="none" w:sz="0" w:space="0" w:color="auto"/>
          </w:divBdr>
        </w:div>
        <w:div w:id="37357312">
          <w:marLeft w:val="0"/>
          <w:marRight w:val="0"/>
          <w:marTop w:val="0"/>
          <w:marBottom w:val="0"/>
          <w:divBdr>
            <w:top w:val="none" w:sz="0" w:space="0" w:color="auto"/>
            <w:left w:val="none" w:sz="0" w:space="0" w:color="auto"/>
            <w:bottom w:val="none" w:sz="0" w:space="0" w:color="auto"/>
            <w:right w:val="none" w:sz="0" w:space="0" w:color="auto"/>
          </w:divBdr>
        </w:div>
        <w:div w:id="252859802">
          <w:marLeft w:val="0"/>
          <w:marRight w:val="0"/>
          <w:marTop w:val="0"/>
          <w:marBottom w:val="0"/>
          <w:divBdr>
            <w:top w:val="none" w:sz="0" w:space="0" w:color="auto"/>
            <w:left w:val="none" w:sz="0" w:space="0" w:color="auto"/>
            <w:bottom w:val="none" w:sz="0" w:space="0" w:color="auto"/>
            <w:right w:val="none" w:sz="0" w:space="0" w:color="auto"/>
          </w:divBdr>
        </w:div>
        <w:div w:id="694886443">
          <w:marLeft w:val="0"/>
          <w:marRight w:val="0"/>
          <w:marTop w:val="0"/>
          <w:marBottom w:val="0"/>
          <w:divBdr>
            <w:top w:val="none" w:sz="0" w:space="0" w:color="auto"/>
            <w:left w:val="none" w:sz="0" w:space="0" w:color="auto"/>
            <w:bottom w:val="none" w:sz="0" w:space="0" w:color="auto"/>
            <w:right w:val="none" w:sz="0" w:space="0" w:color="auto"/>
          </w:divBdr>
        </w:div>
        <w:div w:id="412817066">
          <w:marLeft w:val="0"/>
          <w:marRight w:val="0"/>
          <w:marTop w:val="0"/>
          <w:marBottom w:val="0"/>
          <w:divBdr>
            <w:top w:val="none" w:sz="0" w:space="0" w:color="auto"/>
            <w:left w:val="none" w:sz="0" w:space="0" w:color="auto"/>
            <w:bottom w:val="none" w:sz="0" w:space="0" w:color="auto"/>
            <w:right w:val="none" w:sz="0" w:space="0" w:color="auto"/>
          </w:divBdr>
        </w:div>
        <w:div w:id="239752740">
          <w:marLeft w:val="0"/>
          <w:marRight w:val="0"/>
          <w:marTop w:val="0"/>
          <w:marBottom w:val="0"/>
          <w:divBdr>
            <w:top w:val="none" w:sz="0" w:space="0" w:color="auto"/>
            <w:left w:val="none" w:sz="0" w:space="0" w:color="auto"/>
            <w:bottom w:val="none" w:sz="0" w:space="0" w:color="auto"/>
            <w:right w:val="none" w:sz="0" w:space="0" w:color="auto"/>
          </w:divBdr>
        </w:div>
        <w:div w:id="1010330907">
          <w:marLeft w:val="0"/>
          <w:marRight w:val="0"/>
          <w:marTop w:val="0"/>
          <w:marBottom w:val="0"/>
          <w:divBdr>
            <w:top w:val="none" w:sz="0" w:space="0" w:color="auto"/>
            <w:left w:val="none" w:sz="0" w:space="0" w:color="auto"/>
            <w:bottom w:val="none" w:sz="0" w:space="0" w:color="auto"/>
            <w:right w:val="none" w:sz="0" w:space="0" w:color="auto"/>
          </w:divBdr>
        </w:div>
        <w:div w:id="979920156">
          <w:marLeft w:val="0"/>
          <w:marRight w:val="0"/>
          <w:marTop w:val="0"/>
          <w:marBottom w:val="0"/>
          <w:divBdr>
            <w:top w:val="none" w:sz="0" w:space="0" w:color="auto"/>
            <w:left w:val="none" w:sz="0" w:space="0" w:color="auto"/>
            <w:bottom w:val="none" w:sz="0" w:space="0" w:color="auto"/>
            <w:right w:val="none" w:sz="0" w:space="0" w:color="auto"/>
          </w:divBdr>
        </w:div>
        <w:div w:id="9071538">
          <w:marLeft w:val="0"/>
          <w:marRight w:val="0"/>
          <w:marTop w:val="0"/>
          <w:marBottom w:val="0"/>
          <w:divBdr>
            <w:top w:val="none" w:sz="0" w:space="0" w:color="auto"/>
            <w:left w:val="none" w:sz="0" w:space="0" w:color="auto"/>
            <w:bottom w:val="none" w:sz="0" w:space="0" w:color="auto"/>
            <w:right w:val="none" w:sz="0" w:space="0" w:color="auto"/>
          </w:divBdr>
        </w:div>
        <w:div w:id="758869516">
          <w:marLeft w:val="0"/>
          <w:marRight w:val="0"/>
          <w:marTop w:val="0"/>
          <w:marBottom w:val="0"/>
          <w:divBdr>
            <w:top w:val="none" w:sz="0" w:space="0" w:color="auto"/>
            <w:left w:val="none" w:sz="0" w:space="0" w:color="auto"/>
            <w:bottom w:val="none" w:sz="0" w:space="0" w:color="auto"/>
            <w:right w:val="none" w:sz="0" w:space="0" w:color="auto"/>
          </w:divBdr>
        </w:div>
        <w:div w:id="1900285193">
          <w:marLeft w:val="0"/>
          <w:marRight w:val="0"/>
          <w:marTop w:val="0"/>
          <w:marBottom w:val="0"/>
          <w:divBdr>
            <w:top w:val="none" w:sz="0" w:space="0" w:color="auto"/>
            <w:left w:val="none" w:sz="0" w:space="0" w:color="auto"/>
            <w:bottom w:val="none" w:sz="0" w:space="0" w:color="auto"/>
            <w:right w:val="none" w:sz="0" w:space="0" w:color="auto"/>
          </w:divBdr>
        </w:div>
        <w:div w:id="696932075">
          <w:marLeft w:val="0"/>
          <w:marRight w:val="0"/>
          <w:marTop w:val="0"/>
          <w:marBottom w:val="0"/>
          <w:divBdr>
            <w:top w:val="none" w:sz="0" w:space="0" w:color="auto"/>
            <w:left w:val="none" w:sz="0" w:space="0" w:color="auto"/>
            <w:bottom w:val="none" w:sz="0" w:space="0" w:color="auto"/>
            <w:right w:val="none" w:sz="0" w:space="0" w:color="auto"/>
          </w:divBdr>
        </w:div>
        <w:div w:id="303588222">
          <w:marLeft w:val="0"/>
          <w:marRight w:val="0"/>
          <w:marTop w:val="0"/>
          <w:marBottom w:val="0"/>
          <w:divBdr>
            <w:top w:val="none" w:sz="0" w:space="0" w:color="auto"/>
            <w:left w:val="none" w:sz="0" w:space="0" w:color="auto"/>
            <w:bottom w:val="none" w:sz="0" w:space="0" w:color="auto"/>
            <w:right w:val="none" w:sz="0" w:space="0" w:color="auto"/>
          </w:divBdr>
        </w:div>
        <w:div w:id="78646627">
          <w:marLeft w:val="0"/>
          <w:marRight w:val="0"/>
          <w:marTop w:val="0"/>
          <w:marBottom w:val="0"/>
          <w:divBdr>
            <w:top w:val="none" w:sz="0" w:space="0" w:color="auto"/>
            <w:left w:val="none" w:sz="0" w:space="0" w:color="auto"/>
            <w:bottom w:val="none" w:sz="0" w:space="0" w:color="auto"/>
            <w:right w:val="none" w:sz="0" w:space="0" w:color="auto"/>
          </w:divBdr>
        </w:div>
        <w:div w:id="140781530">
          <w:marLeft w:val="0"/>
          <w:marRight w:val="0"/>
          <w:marTop w:val="0"/>
          <w:marBottom w:val="0"/>
          <w:divBdr>
            <w:top w:val="none" w:sz="0" w:space="0" w:color="auto"/>
            <w:left w:val="none" w:sz="0" w:space="0" w:color="auto"/>
            <w:bottom w:val="none" w:sz="0" w:space="0" w:color="auto"/>
            <w:right w:val="none" w:sz="0" w:space="0" w:color="auto"/>
          </w:divBdr>
        </w:div>
        <w:div w:id="1841770697">
          <w:marLeft w:val="0"/>
          <w:marRight w:val="0"/>
          <w:marTop w:val="0"/>
          <w:marBottom w:val="0"/>
          <w:divBdr>
            <w:top w:val="none" w:sz="0" w:space="0" w:color="auto"/>
            <w:left w:val="none" w:sz="0" w:space="0" w:color="auto"/>
            <w:bottom w:val="none" w:sz="0" w:space="0" w:color="auto"/>
            <w:right w:val="none" w:sz="0" w:space="0" w:color="auto"/>
          </w:divBdr>
        </w:div>
        <w:div w:id="633219892">
          <w:marLeft w:val="0"/>
          <w:marRight w:val="0"/>
          <w:marTop w:val="0"/>
          <w:marBottom w:val="0"/>
          <w:divBdr>
            <w:top w:val="none" w:sz="0" w:space="0" w:color="auto"/>
            <w:left w:val="none" w:sz="0" w:space="0" w:color="auto"/>
            <w:bottom w:val="none" w:sz="0" w:space="0" w:color="auto"/>
            <w:right w:val="none" w:sz="0" w:space="0" w:color="auto"/>
          </w:divBdr>
        </w:div>
        <w:div w:id="276135494">
          <w:marLeft w:val="0"/>
          <w:marRight w:val="0"/>
          <w:marTop w:val="0"/>
          <w:marBottom w:val="0"/>
          <w:divBdr>
            <w:top w:val="none" w:sz="0" w:space="0" w:color="auto"/>
            <w:left w:val="none" w:sz="0" w:space="0" w:color="auto"/>
            <w:bottom w:val="none" w:sz="0" w:space="0" w:color="auto"/>
            <w:right w:val="none" w:sz="0" w:space="0" w:color="auto"/>
          </w:divBdr>
        </w:div>
        <w:div w:id="2001039338">
          <w:marLeft w:val="0"/>
          <w:marRight w:val="0"/>
          <w:marTop w:val="0"/>
          <w:marBottom w:val="0"/>
          <w:divBdr>
            <w:top w:val="none" w:sz="0" w:space="0" w:color="auto"/>
            <w:left w:val="none" w:sz="0" w:space="0" w:color="auto"/>
            <w:bottom w:val="none" w:sz="0" w:space="0" w:color="auto"/>
            <w:right w:val="none" w:sz="0" w:space="0" w:color="auto"/>
          </w:divBdr>
        </w:div>
        <w:div w:id="2094081736">
          <w:marLeft w:val="0"/>
          <w:marRight w:val="0"/>
          <w:marTop w:val="0"/>
          <w:marBottom w:val="0"/>
          <w:divBdr>
            <w:top w:val="none" w:sz="0" w:space="0" w:color="auto"/>
            <w:left w:val="none" w:sz="0" w:space="0" w:color="auto"/>
            <w:bottom w:val="none" w:sz="0" w:space="0" w:color="auto"/>
            <w:right w:val="none" w:sz="0" w:space="0" w:color="auto"/>
          </w:divBdr>
        </w:div>
        <w:div w:id="1493597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721</TotalTime>
  <Pages>1</Pages>
  <Words>2096</Words>
  <Characters>12578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skarbnik </cp:lastModifiedBy>
  <cp:revision>22</cp:revision>
  <cp:lastPrinted>2019-11-15T10:41:00Z</cp:lastPrinted>
  <dcterms:created xsi:type="dcterms:W3CDTF">2019-11-12T13:32:00Z</dcterms:created>
  <dcterms:modified xsi:type="dcterms:W3CDTF">2021-11-10T12:59:00Z</dcterms:modified>
</cp:coreProperties>
</file>