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7AE5C" w14:textId="12A8202F" w:rsidR="00C66F6C" w:rsidRPr="00C66F6C" w:rsidRDefault="00396488" w:rsidP="00396488">
      <w:pPr>
        <w:spacing w:after="0" w:line="240" w:lineRule="auto"/>
        <w:ind w:left="0" w:right="45"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</w:t>
      </w:r>
      <w:r w:rsidR="00675729">
        <w:rPr>
          <w:rFonts w:ascii="Times New Roman" w:hAnsi="Times New Roman" w:cs="Times New Roman"/>
          <w:szCs w:val="24"/>
        </w:rPr>
        <w:t>Załącznik do zarządzenia Nr 24/</w:t>
      </w:r>
      <w:r w:rsidR="008D0D85" w:rsidRPr="00C66F6C">
        <w:rPr>
          <w:rFonts w:ascii="Times New Roman" w:hAnsi="Times New Roman" w:cs="Times New Roman"/>
          <w:szCs w:val="24"/>
        </w:rPr>
        <w:t>202</w:t>
      </w:r>
      <w:r w:rsidR="00C66F6C" w:rsidRPr="00C66F6C">
        <w:rPr>
          <w:rFonts w:ascii="Times New Roman" w:hAnsi="Times New Roman" w:cs="Times New Roman"/>
          <w:szCs w:val="24"/>
        </w:rPr>
        <w:t>2</w:t>
      </w:r>
      <w:r w:rsidR="008D0D85" w:rsidRPr="00C66F6C">
        <w:rPr>
          <w:rFonts w:ascii="Times New Roman" w:hAnsi="Times New Roman" w:cs="Times New Roman"/>
          <w:szCs w:val="24"/>
        </w:rPr>
        <w:t xml:space="preserve"> </w:t>
      </w:r>
    </w:p>
    <w:p w14:paraId="18FBEE37" w14:textId="13EE6224" w:rsidR="00C66F6C" w:rsidRPr="00C66F6C" w:rsidRDefault="00C66F6C" w:rsidP="00C66F6C">
      <w:pPr>
        <w:spacing w:after="0" w:line="240" w:lineRule="auto"/>
        <w:ind w:left="5664" w:right="45" w:firstLine="0"/>
        <w:jc w:val="left"/>
        <w:rPr>
          <w:rFonts w:ascii="Times New Roman" w:hAnsi="Times New Roman" w:cs="Times New Roman"/>
          <w:szCs w:val="24"/>
        </w:rPr>
      </w:pPr>
      <w:r w:rsidRPr="00C66F6C">
        <w:rPr>
          <w:rFonts w:ascii="Times New Roman" w:hAnsi="Times New Roman" w:cs="Times New Roman"/>
          <w:szCs w:val="24"/>
        </w:rPr>
        <w:t>Wójt Gminy Damnica</w:t>
      </w:r>
    </w:p>
    <w:p w14:paraId="69283DA9" w14:textId="2BDE18D3" w:rsidR="00551F91" w:rsidRDefault="008D0D85" w:rsidP="00C66F6C">
      <w:pPr>
        <w:spacing w:after="0" w:line="240" w:lineRule="auto"/>
        <w:ind w:left="5664" w:right="45" w:firstLine="0"/>
        <w:jc w:val="left"/>
        <w:rPr>
          <w:rFonts w:ascii="Times New Roman" w:hAnsi="Times New Roman" w:cs="Times New Roman"/>
          <w:sz w:val="16"/>
          <w:szCs w:val="16"/>
        </w:rPr>
      </w:pPr>
      <w:r w:rsidRPr="00C66F6C">
        <w:rPr>
          <w:rFonts w:ascii="Times New Roman" w:hAnsi="Times New Roman" w:cs="Times New Roman"/>
          <w:szCs w:val="24"/>
        </w:rPr>
        <w:t xml:space="preserve"> z dnia</w:t>
      </w:r>
      <w:r w:rsidR="00675729">
        <w:rPr>
          <w:rFonts w:ascii="Times New Roman" w:hAnsi="Times New Roman" w:cs="Times New Roman"/>
          <w:sz w:val="16"/>
          <w:szCs w:val="16"/>
        </w:rPr>
        <w:t xml:space="preserve"> </w:t>
      </w:r>
      <w:r w:rsidR="00675729" w:rsidRPr="00675729">
        <w:rPr>
          <w:rFonts w:ascii="Times New Roman" w:hAnsi="Times New Roman" w:cs="Times New Roman"/>
          <w:szCs w:val="24"/>
        </w:rPr>
        <w:t>1 marca 2022 roku</w:t>
      </w:r>
    </w:p>
    <w:p w14:paraId="46BEA213" w14:textId="1A5C864D" w:rsidR="00C66F6C" w:rsidRDefault="00C66F6C" w:rsidP="00C66F6C">
      <w:pPr>
        <w:spacing w:after="0" w:line="240" w:lineRule="auto"/>
        <w:ind w:left="5664" w:right="45" w:firstLine="0"/>
        <w:jc w:val="left"/>
        <w:rPr>
          <w:rFonts w:ascii="Times New Roman" w:hAnsi="Times New Roman" w:cs="Times New Roman"/>
          <w:sz w:val="16"/>
          <w:szCs w:val="16"/>
        </w:rPr>
      </w:pPr>
    </w:p>
    <w:p w14:paraId="6A98F1D1" w14:textId="0881C176" w:rsidR="00C66F6C" w:rsidRDefault="00C66F6C" w:rsidP="00C66F6C">
      <w:pPr>
        <w:spacing w:after="0" w:line="240" w:lineRule="auto"/>
        <w:ind w:left="5664" w:right="45" w:firstLine="0"/>
        <w:jc w:val="left"/>
        <w:rPr>
          <w:rFonts w:ascii="Times New Roman" w:hAnsi="Times New Roman" w:cs="Times New Roman"/>
          <w:sz w:val="16"/>
          <w:szCs w:val="16"/>
        </w:rPr>
      </w:pPr>
    </w:p>
    <w:p w14:paraId="74E779DF" w14:textId="6F3B4E14" w:rsidR="00C66F6C" w:rsidRDefault="00C66F6C" w:rsidP="00C66F6C">
      <w:pPr>
        <w:spacing w:after="0" w:line="240" w:lineRule="auto"/>
        <w:ind w:left="5664" w:right="45" w:firstLine="0"/>
        <w:jc w:val="left"/>
        <w:rPr>
          <w:rFonts w:ascii="Times New Roman" w:hAnsi="Times New Roman" w:cs="Times New Roman"/>
          <w:sz w:val="16"/>
          <w:szCs w:val="16"/>
        </w:rPr>
      </w:pPr>
    </w:p>
    <w:p w14:paraId="512F4F06" w14:textId="1EF77977" w:rsidR="00C66F6C" w:rsidRDefault="00C66F6C" w:rsidP="00C66F6C">
      <w:pPr>
        <w:spacing w:after="0" w:line="240" w:lineRule="auto"/>
        <w:ind w:left="5664" w:right="45" w:firstLine="0"/>
        <w:jc w:val="left"/>
        <w:rPr>
          <w:rFonts w:ascii="Times New Roman" w:hAnsi="Times New Roman" w:cs="Times New Roman"/>
          <w:sz w:val="16"/>
          <w:szCs w:val="16"/>
        </w:rPr>
      </w:pPr>
    </w:p>
    <w:p w14:paraId="16FB8D5E" w14:textId="77777777" w:rsidR="00C66F6C" w:rsidRPr="00C66F6C" w:rsidRDefault="00C66F6C" w:rsidP="00C66F6C">
      <w:pPr>
        <w:spacing w:after="0" w:line="240" w:lineRule="auto"/>
        <w:ind w:left="5664" w:right="45" w:firstLine="0"/>
        <w:jc w:val="left"/>
        <w:rPr>
          <w:rFonts w:ascii="Times New Roman" w:hAnsi="Times New Roman" w:cs="Times New Roman"/>
          <w:sz w:val="16"/>
          <w:szCs w:val="16"/>
        </w:rPr>
      </w:pPr>
    </w:p>
    <w:p w14:paraId="67A05422" w14:textId="77777777" w:rsidR="00C66F6C" w:rsidRPr="00C66F6C" w:rsidRDefault="008D0D85" w:rsidP="00C66F6C">
      <w:pPr>
        <w:spacing w:after="240" w:line="240" w:lineRule="auto"/>
        <w:ind w:left="471" w:right="1264" w:firstLine="516"/>
        <w:jc w:val="center"/>
        <w:rPr>
          <w:rFonts w:ascii="Times New Roman" w:hAnsi="Times New Roman" w:cs="Times New Roman"/>
          <w:b/>
          <w:bCs/>
          <w:szCs w:val="24"/>
          <w:u w:val="single"/>
        </w:rPr>
      </w:pPr>
      <w:r w:rsidRPr="00C66F6C">
        <w:rPr>
          <w:rFonts w:ascii="Times New Roman" w:hAnsi="Times New Roman" w:cs="Times New Roman"/>
          <w:b/>
          <w:bCs/>
          <w:szCs w:val="24"/>
          <w:u w:val="single"/>
        </w:rPr>
        <w:t xml:space="preserve">PROCEDURA </w:t>
      </w:r>
    </w:p>
    <w:p w14:paraId="300A6CD2" w14:textId="77777777" w:rsidR="00C66F6C" w:rsidRDefault="008D0D85" w:rsidP="00C66F6C">
      <w:pPr>
        <w:spacing w:after="0" w:line="240" w:lineRule="auto"/>
        <w:ind w:left="0" w:right="47" w:firstLine="0"/>
        <w:jc w:val="center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 xml:space="preserve">zawiadamiania o zamiarze zorganizowania imprezy kulturalnej lub sportowo-rekreacyjnej </w:t>
      </w:r>
    </w:p>
    <w:p w14:paraId="242A6983" w14:textId="77777777" w:rsidR="00C66F6C" w:rsidRDefault="008D0D85" w:rsidP="00C66F6C">
      <w:pPr>
        <w:spacing w:after="0" w:line="240" w:lineRule="auto"/>
        <w:ind w:left="0" w:right="47" w:firstLine="0"/>
        <w:jc w:val="center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 xml:space="preserve">na terenie </w:t>
      </w:r>
      <w:r w:rsidR="00C66F6C">
        <w:rPr>
          <w:rFonts w:ascii="Times New Roman" w:hAnsi="Times New Roman" w:cs="Times New Roman"/>
          <w:szCs w:val="24"/>
        </w:rPr>
        <w:t>G</w:t>
      </w:r>
      <w:r w:rsidRPr="00F234EA">
        <w:rPr>
          <w:rFonts w:ascii="Times New Roman" w:hAnsi="Times New Roman" w:cs="Times New Roman"/>
          <w:szCs w:val="24"/>
        </w:rPr>
        <w:t xml:space="preserve">miny </w:t>
      </w:r>
      <w:r w:rsidR="00C66F6C">
        <w:rPr>
          <w:rFonts w:ascii="Times New Roman" w:hAnsi="Times New Roman" w:cs="Times New Roman"/>
          <w:szCs w:val="24"/>
        </w:rPr>
        <w:t>Damnica</w:t>
      </w:r>
      <w:r w:rsidRPr="00F234EA">
        <w:rPr>
          <w:rFonts w:ascii="Times New Roman" w:hAnsi="Times New Roman" w:cs="Times New Roman"/>
          <w:szCs w:val="24"/>
        </w:rPr>
        <w:t xml:space="preserve"> nie będącej imprezą masową w myśl </w:t>
      </w:r>
    </w:p>
    <w:p w14:paraId="47D26059" w14:textId="41884777" w:rsidR="00551F91" w:rsidRDefault="008D0D85" w:rsidP="00C66F6C">
      <w:pPr>
        <w:spacing w:after="0" w:line="240" w:lineRule="auto"/>
        <w:ind w:left="0" w:right="47" w:firstLine="0"/>
        <w:jc w:val="center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>ustawy o bezpieczeństwie imprez masowych</w:t>
      </w:r>
    </w:p>
    <w:p w14:paraId="438BE9A4" w14:textId="77777777" w:rsidR="00C66F6C" w:rsidRPr="00F234EA" w:rsidRDefault="00C66F6C" w:rsidP="00C66F6C">
      <w:pPr>
        <w:spacing w:after="0" w:line="240" w:lineRule="auto"/>
        <w:ind w:left="0" w:right="47" w:firstLine="0"/>
        <w:jc w:val="center"/>
        <w:rPr>
          <w:rFonts w:ascii="Times New Roman" w:hAnsi="Times New Roman" w:cs="Times New Roman"/>
          <w:szCs w:val="24"/>
        </w:rPr>
      </w:pPr>
    </w:p>
    <w:p w14:paraId="0B8F8262" w14:textId="77777777" w:rsidR="00C66F6C" w:rsidRDefault="00C66F6C" w:rsidP="00C66F6C">
      <w:pPr>
        <w:spacing w:after="38"/>
        <w:ind w:left="10" w:right="733" w:firstLine="0"/>
        <w:rPr>
          <w:rFonts w:ascii="Times New Roman" w:hAnsi="Times New Roman" w:cs="Times New Roman"/>
          <w:szCs w:val="24"/>
        </w:rPr>
      </w:pPr>
    </w:p>
    <w:p w14:paraId="0817088E" w14:textId="10A5CA27" w:rsidR="00C66F6C" w:rsidRPr="00C66F6C" w:rsidRDefault="00C66F6C" w:rsidP="00C66F6C">
      <w:pPr>
        <w:spacing w:after="240" w:line="240" w:lineRule="auto"/>
        <w:ind w:left="11" w:right="45" w:firstLine="0"/>
        <w:jc w:val="center"/>
        <w:rPr>
          <w:rFonts w:ascii="Times New Roman" w:hAnsi="Times New Roman" w:cs="Times New Roman"/>
          <w:b/>
          <w:bCs/>
          <w:szCs w:val="24"/>
        </w:rPr>
      </w:pPr>
      <w:r w:rsidRPr="00C66F6C">
        <w:rPr>
          <w:rFonts w:ascii="Times New Roman" w:hAnsi="Times New Roman" w:cs="Times New Roman"/>
          <w:b/>
          <w:bCs/>
          <w:szCs w:val="24"/>
        </w:rPr>
        <w:t>§ 1.</w:t>
      </w:r>
    </w:p>
    <w:p w14:paraId="6CC71C02" w14:textId="3FCCA124" w:rsidR="00551F91" w:rsidRPr="00F234EA" w:rsidRDefault="008D0D85" w:rsidP="00C66F6C">
      <w:pPr>
        <w:spacing w:after="38"/>
        <w:ind w:left="567" w:right="47" w:hanging="567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 xml:space="preserve">1. </w:t>
      </w:r>
      <w:r w:rsidR="00C66F6C">
        <w:rPr>
          <w:rFonts w:ascii="Times New Roman" w:hAnsi="Times New Roman" w:cs="Times New Roman"/>
          <w:szCs w:val="24"/>
        </w:rPr>
        <w:tab/>
      </w:r>
      <w:r w:rsidRPr="00F234EA">
        <w:rPr>
          <w:rFonts w:ascii="Times New Roman" w:hAnsi="Times New Roman" w:cs="Times New Roman"/>
          <w:szCs w:val="24"/>
        </w:rPr>
        <w:t>Procedura jest adresowana do organizatorów jednorazowych lub cyklicznych imprez kulturalnych, artystycznych lub rozrywkowych oraz sportowo</w:t>
      </w:r>
      <w:r w:rsidR="00C66F6C">
        <w:rPr>
          <w:rFonts w:ascii="Times New Roman" w:hAnsi="Times New Roman" w:cs="Times New Roman"/>
          <w:szCs w:val="24"/>
        </w:rPr>
        <w:t>-</w:t>
      </w:r>
      <w:r w:rsidRPr="00F234EA">
        <w:rPr>
          <w:rFonts w:ascii="Times New Roman" w:hAnsi="Times New Roman" w:cs="Times New Roman"/>
          <w:szCs w:val="24"/>
        </w:rPr>
        <w:t>rekreacyjnych.</w:t>
      </w:r>
    </w:p>
    <w:p w14:paraId="2D8A6539" w14:textId="2666CE09" w:rsidR="00551F91" w:rsidRDefault="008D0D85" w:rsidP="00C66F6C">
      <w:pPr>
        <w:spacing w:after="301"/>
        <w:ind w:left="567" w:right="47" w:hanging="567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>2</w:t>
      </w:r>
      <w:r w:rsidR="00C66F6C">
        <w:rPr>
          <w:rFonts w:ascii="Times New Roman" w:hAnsi="Times New Roman" w:cs="Times New Roman"/>
          <w:szCs w:val="24"/>
        </w:rPr>
        <w:t>.</w:t>
      </w:r>
      <w:r w:rsidRPr="00F234EA">
        <w:rPr>
          <w:rFonts w:ascii="Times New Roman" w:hAnsi="Times New Roman" w:cs="Times New Roman"/>
          <w:szCs w:val="24"/>
        </w:rPr>
        <w:t xml:space="preserve"> </w:t>
      </w:r>
      <w:r w:rsidR="00C66F6C">
        <w:rPr>
          <w:rFonts w:ascii="Times New Roman" w:hAnsi="Times New Roman" w:cs="Times New Roman"/>
          <w:szCs w:val="24"/>
        </w:rPr>
        <w:tab/>
      </w:r>
      <w:r w:rsidRPr="00F234EA">
        <w:rPr>
          <w:rFonts w:ascii="Times New Roman" w:hAnsi="Times New Roman" w:cs="Times New Roman"/>
          <w:szCs w:val="24"/>
        </w:rPr>
        <w:t>W przypadku imprez cyklicznych należy złożyć jeden wniosek uwzględniający wszystkie wydarzenia</w:t>
      </w:r>
      <w:r w:rsidR="00C66F6C">
        <w:rPr>
          <w:rFonts w:ascii="Times New Roman" w:hAnsi="Times New Roman" w:cs="Times New Roman"/>
          <w:szCs w:val="24"/>
        </w:rPr>
        <w:t>.</w:t>
      </w:r>
    </w:p>
    <w:p w14:paraId="50FAF33B" w14:textId="7FFB5ACF" w:rsidR="00C66F6C" w:rsidRPr="00C66F6C" w:rsidRDefault="00C66F6C" w:rsidP="00C66F6C">
      <w:pPr>
        <w:spacing w:after="301"/>
        <w:ind w:left="567" w:right="47" w:hanging="567"/>
        <w:jc w:val="center"/>
        <w:rPr>
          <w:rFonts w:ascii="Times New Roman" w:hAnsi="Times New Roman" w:cs="Times New Roman"/>
          <w:b/>
          <w:bCs/>
          <w:szCs w:val="24"/>
        </w:rPr>
      </w:pPr>
      <w:r w:rsidRPr="00C66F6C">
        <w:rPr>
          <w:rFonts w:ascii="Times New Roman" w:hAnsi="Times New Roman" w:cs="Times New Roman"/>
          <w:b/>
          <w:bCs/>
          <w:szCs w:val="24"/>
        </w:rPr>
        <w:t>§ 2.</w:t>
      </w:r>
    </w:p>
    <w:p w14:paraId="315A1626" w14:textId="5C0FD855" w:rsidR="00551F91" w:rsidRDefault="008D0D85" w:rsidP="00C66F6C">
      <w:pPr>
        <w:spacing w:after="345"/>
        <w:ind w:left="10" w:right="47" w:firstLine="0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w:drawing>
          <wp:anchor distT="0" distB="0" distL="114300" distR="114300" simplePos="0" relativeHeight="251659264" behindDoc="0" locked="0" layoutInCell="1" allowOverlap="0" wp14:anchorId="45AC098A" wp14:editId="73F6CB2C">
            <wp:simplePos x="0" y="0"/>
            <wp:positionH relativeFrom="page">
              <wp:posOffset>510603</wp:posOffset>
            </wp:positionH>
            <wp:positionV relativeFrom="page">
              <wp:posOffset>3758542</wp:posOffset>
            </wp:positionV>
            <wp:extent cx="6463" cy="3232"/>
            <wp:effectExtent l="0" t="0" r="0" b="0"/>
            <wp:wrapSquare wrapText="bothSides"/>
            <wp:docPr id="3150" name="Picture 3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0" name="Picture 315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63" cy="3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34EA">
        <w:rPr>
          <w:rFonts w:ascii="Times New Roman" w:hAnsi="Times New Roman" w:cs="Times New Roman"/>
          <w:szCs w:val="24"/>
        </w:rPr>
        <w:t>Organizator imprezy nie później niż 30 dni przed planowanym terminem jej rozpoczęcia składa w</w:t>
      </w:r>
      <w:r w:rsidR="00C66F6C">
        <w:rPr>
          <w:rFonts w:ascii="Times New Roman" w:hAnsi="Times New Roman" w:cs="Times New Roman"/>
          <w:szCs w:val="24"/>
        </w:rPr>
        <w:t> </w:t>
      </w:r>
      <w:r w:rsidRPr="00F234EA">
        <w:rPr>
          <w:rFonts w:ascii="Times New Roman" w:hAnsi="Times New Roman" w:cs="Times New Roman"/>
          <w:szCs w:val="24"/>
        </w:rPr>
        <w:t xml:space="preserve">sekretariacie Urzędu </w:t>
      </w:r>
      <w:r w:rsidR="00C66F6C">
        <w:rPr>
          <w:rFonts w:ascii="Times New Roman" w:hAnsi="Times New Roman" w:cs="Times New Roman"/>
          <w:szCs w:val="24"/>
        </w:rPr>
        <w:t>Gminy Damnica</w:t>
      </w:r>
      <w:r w:rsidRPr="00F234EA">
        <w:rPr>
          <w:rFonts w:ascii="Times New Roman" w:hAnsi="Times New Roman" w:cs="Times New Roman"/>
          <w:szCs w:val="24"/>
        </w:rPr>
        <w:t xml:space="preserve"> zawiadomienie o zamiarze zorganizowania imprezy kulturalnej lub sportowo-rekreacyjnej na terenie </w:t>
      </w:r>
      <w:r w:rsidR="004560CC">
        <w:rPr>
          <w:rFonts w:ascii="Times New Roman" w:hAnsi="Times New Roman" w:cs="Times New Roman"/>
          <w:szCs w:val="24"/>
        </w:rPr>
        <w:t>G</w:t>
      </w:r>
      <w:r w:rsidRPr="00F234EA">
        <w:rPr>
          <w:rFonts w:ascii="Times New Roman" w:hAnsi="Times New Roman" w:cs="Times New Roman"/>
          <w:szCs w:val="24"/>
        </w:rPr>
        <w:t xml:space="preserve">miny </w:t>
      </w:r>
      <w:r w:rsidR="004560CC">
        <w:rPr>
          <w:rFonts w:ascii="Times New Roman" w:hAnsi="Times New Roman" w:cs="Times New Roman"/>
          <w:szCs w:val="24"/>
        </w:rPr>
        <w:t>Damnica</w:t>
      </w:r>
      <w:r w:rsidRPr="00F234EA">
        <w:rPr>
          <w:rFonts w:ascii="Times New Roman" w:hAnsi="Times New Roman" w:cs="Times New Roman"/>
          <w:szCs w:val="24"/>
        </w:rPr>
        <w:t xml:space="preserve"> niebędącej imprezą masową w myśl ustawy o bezpieczeństwie imprez masowych. Formularz zawiadomienia stanowi Załącznik do niniejszej Procedury.</w:t>
      </w:r>
    </w:p>
    <w:p w14:paraId="66EB0979" w14:textId="5C2C7716" w:rsidR="004560CC" w:rsidRPr="004560CC" w:rsidRDefault="004560CC" w:rsidP="004560CC">
      <w:pPr>
        <w:spacing w:after="345"/>
        <w:ind w:left="10" w:right="47" w:firstLine="0"/>
        <w:jc w:val="center"/>
        <w:rPr>
          <w:rFonts w:ascii="Times New Roman" w:hAnsi="Times New Roman" w:cs="Times New Roman"/>
          <w:b/>
          <w:bCs/>
          <w:szCs w:val="24"/>
        </w:rPr>
      </w:pPr>
      <w:r w:rsidRPr="004560CC">
        <w:rPr>
          <w:rFonts w:ascii="Times New Roman" w:hAnsi="Times New Roman" w:cs="Times New Roman"/>
          <w:b/>
          <w:bCs/>
          <w:szCs w:val="24"/>
        </w:rPr>
        <w:t>§ 3.</w:t>
      </w:r>
    </w:p>
    <w:p w14:paraId="68106C7F" w14:textId="20BB42F2" w:rsidR="00551F91" w:rsidRDefault="008D0D85" w:rsidP="004560CC">
      <w:pPr>
        <w:spacing w:after="303"/>
        <w:ind w:left="10" w:right="47" w:firstLine="0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>Załatwienie sprawy odbywa się niezwłocznie, nie później niż 14 dni od daty złożenia kompletnego wniosku, poprzez przyjęcie i sprawdzenie zgłoszenia oraz załączników, ich zaewidencjonowanie. W</w:t>
      </w:r>
      <w:r w:rsidR="004560CC">
        <w:rPr>
          <w:rFonts w:ascii="Times New Roman" w:hAnsi="Times New Roman" w:cs="Times New Roman"/>
          <w:szCs w:val="24"/>
        </w:rPr>
        <w:t> </w:t>
      </w:r>
      <w:r w:rsidRPr="00F234EA">
        <w:rPr>
          <w:rFonts w:ascii="Times New Roman" w:hAnsi="Times New Roman" w:cs="Times New Roman"/>
          <w:szCs w:val="24"/>
        </w:rPr>
        <w:t>przypadku przyjęcia zgłoszenia bez zastrzeżeń nie udziela się odpowiedzi.</w:t>
      </w:r>
    </w:p>
    <w:p w14:paraId="4B040086" w14:textId="6E186DBE" w:rsidR="004560CC" w:rsidRPr="004560CC" w:rsidRDefault="004560CC" w:rsidP="004560CC">
      <w:pPr>
        <w:spacing w:after="303"/>
        <w:ind w:left="10" w:right="47" w:firstLine="0"/>
        <w:jc w:val="center"/>
        <w:rPr>
          <w:rFonts w:ascii="Times New Roman" w:hAnsi="Times New Roman" w:cs="Times New Roman"/>
          <w:b/>
          <w:bCs/>
          <w:szCs w:val="24"/>
        </w:rPr>
      </w:pPr>
      <w:r w:rsidRPr="004560CC">
        <w:rPr>
          <w:rFonts w:ascii="Times New Roman" w:hAnsi="Times New Roman" w:cs="Times New Roman"/>
          <w:b/>
          <w:bCs/>
          <w:szCs w:val="24"/>
        </w:rPr>
        <w:t>§ 4.</w:t>
      </w:r>
    </w:p>
    <w:p w14:paraId="591F22EB" w14:textId="55371496" w:rsidR="00551F91" w:rsidRPr="00F234EA" w:rsidRDefault="008D0D85" w:rsidP="004560CC">
      <w:pPr>
        <w:spacing w:after="42"/>
        <w:ind w:left="10" w:right="47" w:firstLine="0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 xml:space="preserve">Po złożeniu zawiadomienia, </w:t>
      </w:r>
      <w:r w:rsidR="004560CC">
        <w:rPr>
          <w:rFonts w:ascii="Times New Roman" w:hAnsi="Times New Roman" w:cs="Times New Roman"/>
          <w:szCs w:val="24"/>
        </w:rPr>
        <w:t>Wójt Gminy Damnica</w:t>
      </w:r>
      <w:r w:rsidRPr="00F234EA">
        <w:rPr>
          <w:rFonts w:ascii="Times New Roman" w:hAnsi="Times New Roman" w:cs="Times New Roman"/>
          <w:szCs w:val="24"/>
        </w:rPr>
        <w:t xml:space="preserve"> może zażądać od Organizatora dodatkowych dokumentów:</w:t>
      </w:r>
    </w:p>
    <w:p w14:paraId="46AB718F" w14:textId="77777777" w:rsidR="004560CC" w:rsidRDefault="004560CC" w:rsidP="004560CC">
      <w:pPr>
        <w:tabs>
          <w:tab w:val="left" w:pos="567"/>
        </w:tabs>
        <w:spacing w:after="38"/>
        <w:ind w:left="567" w:right="47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</w:r>
      <w:r w:rsidR="008D0D85" w:rsidRPr="00F234EA">
        <w:rPr>
          <w:rFonts w:ascii="Times New Roman" w:hAnsi="Times New Roman" w:cs="Times New Roman"/>
          <w:szCs w:val="24"/>
        </w:rPr>
        <w:t>zaświadczenia właściwego organu o spełnieniu wymagań w przypadku pomieszczeń, obiektów lub miejsc, w których odbywają się imprezy artystyczne, rozrywkowe lub sportowo-rekreacyjne oraz urządzeń technicznych używanych przy organizowaniu tychże imprez</w:t>
      </w:r>
      <w:r>
        <w:rPr>
          <w:rFonts w:ascii="Times New Roman" w:hAnsi="Times New Roman" w:cs="Times New Roman"/>
          <w:szCs w:val="24"/>
        </w:rPr>
        <w:t>;</w:t>
      </w:r>
    </w:p>
    <w:p w14:paraId="183D6824" w14:textId="17A92BB0" w:rsidR="001B401A" w:rsidRDefault="004560CC" w:rsidP="001B401A">
      <w:pPr>
        <w:tabs>
          <w:tab w:val="left" w:pos="567"/>
        </w:tabs>
        <w:spacing w:after="38"/>
        <w:ind w:left="567" w:right="47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</w:r>
      <w:r w:rsidR="008D0D85" w:rsidRPr="00F234EA">
        <w:rPr>
          <w:rFonts w:ascii="Times New Roman" w:hAnsi="Times New Roman" w:cs="Times New Roman"/>
          <w:szCs w:val="24"/>
        </w:rPr>
        <w:t>uzgodnienia z zarządcą drogi, jeśli organizacja imprezy wymaga szczególnego korzystania z</w:t>
      </w:r>
      <w:r>
        <w:rPr>
          <w:rFonts w:ascii="Times New Roman" w:hAnsi="Times New Roman" w:cs="Times New Roman"/>
          <w:szCs w:val="24"/>
        </w:rPr>
        <w:t> </w:t>
      </w:r>
      <w:r w:rsidR="008D0D85" w:rsidRPr="00F234EA">
        <w:rPr>
          <w:rFonts w:ascii="Times New Roman" w:hAnsi="Times New Roman" w:cs="Times New Roman"/>
          <w:szCs w:val="24"/>
        </w:rPr>
        <w:t xml:space="preserve">dróg (drogi gminne </w:t>
      </w:r>
      <w:r>
        <w:rPr>
          <w:rFonts w:ascii="Times New Roman" w:hAnsi="Times New Roman" w:cs="Times New Roman"/>
          <w:szCs w:val="24"/>
        </w:rPr>
        <w:t>– Urząd Gminy Damnica</w:t>
      </w:r>
      <w:r w:rsidR="008D0D85" w:rsidRPr="00F234EA">
        <w:rPr>
          <w:rFonts w:ascii="Times New Roman" w:hAnsi="Times New Roman" w:cs="Times New Roman"/>
          <w:szCs w:val="24"/>
        </w:rPr>
        <w:t>, drogi powiatowe</w:t>
      </w:r>
      <w:r w:rsidR="001B401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-</w:t>
      </w:r>
      <w:r w:rsidR="001B401A">
        <w:rPr>
          <w:rFonts w:ascii="Times New Roman" w:hAnsi="Times New Roman" w:cs="Times New Roman"/>
          <w:szCs w:val="24"/>
        </w:rPr>
        <w:t xml:space="preserve"> </w:t>
      </w:r>
      <w:r w:rsidR="008D0D85" w:rsidRPr="00F234EA">
        <w:rPr>
          <w:rFonts w:ascii="Times New Roman" w:hAnsi="Times New Roman" w:cs="Times New Roman"/>
          <w:szCs w:val="24"/>
        </w:rPr>
        <w:t>Zarząd Dróg Powiatowych w</w:t>
      </w:r>
      <w:r w:rsidR="001B401A">
        <w:rPr>
          <w:rFonts w:ascii="Times New Roman" w:hAnsi="Times New Roman" w:cs="Times New Roman"/>
          <w:szCs w:val="24"/>
        </w:rPr>
        <w:t> </w:t>
      </w:r>
      <w:r>
        <w:rPr>
          <w:rFonts w:ascii="Times New Roman" w:hAnsi="Times New Roman" w:cs="Times New Roman"/>
          <w:szCs w:val="24"/>
        </w:rPr>
        <w:t>Słupsku</w:t>
      </w:r>
      <w:r w:rsidR="008D0D85" w:rsidRPr="00F234EA">
        <w:rPr>
          <w:rFonts w:ascii="Times New Roman" w:hAnsi="Times New Roman" w:cs="Times New Roman"/>
          <w:szCs w:val="24"/>
        </w:rPr>
        <w:t>, drogi wojewódzkie</w:t>
      </w:r>
      <w:r w:rsidR="001B401A">
        <w:rPr>
          <w:rFonts w:ascii="Times New Roman" w:hAnsi="Times New Roman" w:cs="Times New Roman"/>
          <w:szCs w:val="24"/>
        </w:rPr>
        <w:t xml:space="preserve"> - </w:t>
      </w:r>
      <w:r w:rsidR="008D0D85" w:rsidRPr="00F234EA">
        <w:rPr>
          <w:rFonts w:ascii="Times New Roman" w:hAnsi="Times New Roman" w:cs="Times New Roman"/>
          <w:szCs w:val="24"/>
        </w:rPr>
        <w:t xml:space="preserve">Zarząd Dróg Wojewódzkich w </w:t>
      </w:r>
      <w:r w:rsidR="001B401A">
        <w:rPr>
          <w:rFonts w:ascii="Times New Roman" w:hAnsi="Times New Roman" w:cs="Times New Roman"/>
          <w:szCs w:val="24"/>
        </w:rPr>
        <w:t>Gdańsku Rejon</w:t>
      </w:r>
      <w:r w:rsidR="008D0D85" w:rsidRPr="00F234EA">
        <w:rPr>
          <w:rFonts w:ascii="Times New Roman" w:hAnsi="Times New Roman" w:cs="Times New Roman"/>
          <w:szCs w:val="24"/>
        </w:rPr>
        <w:t xml:space="preserve"> Dróg Wojewódzkich w </w:t>
      </w:r>
      <w:r w:rsidR="001B401A">
        <w:rPr>
          <w:rFonts w:ascii="Times New Roman" w:hAnsi="Times New Roman" w:cs="Times New Roman"/>
          <w:szCs w:val="24"/>
        </w:rPr>
        <w:t>Lęborku;</w:t>
      </w:r>
    </w:p>
    <w:p w14:paraId="6523C506" w14:textId="77777777" w:rsidR="001B401A" w:rsidRDefault="001B401A" w:rsidP="001B401A">
      <w:pPr>
        <w:tabs>
          <w:tab w:val="left" w:pos="567"/>
        </w:tabs>
        <w:spacing w:after="38"/>
        <w:ind w:left="567" w:right="47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3)</w:t>
      </w:r>
      <w:r>
        <w:rPr>
          <w:rFonts w:ascii="Times New Roman" w:hAnsi="Times New Roman" w:cs="Times New Roman"/>
          <w:szCs w:val="24"/>
        </w:rPr>
        <w:tab/>
      </w:r>
      <w:r w:rsidR="008D0D85" w:rsidRPr="00F234EA">
        <w:rPr>
          <w:rFonts w:ascii="Times New Roman" w:hAnsi="Times New Roman" w:cs="Times New Roman"/>
          <w:szCs w:val="24"/>
        </w:rPr>
        <w:t xml:space="preserve">uzgodnienia z Polską Agencją Żeglugi Powietrznej oraz Komendantem </w:t>
      </w:r>
      <w:r>
        <w:rPr>
          <w:rFonts w:ascii="Times New Roman" w:hAnsi="Times New Roman" w:cs="Times New Roman"/>
          <w:szCs w:val="24"/>
        </w:rPr>
        <w:t xml:space="preserve">Miejskim </w:t>
      </w:r>
      <w:r w:rsidR="008D0D85" w:rsidRPr="00F234EA">
        <w:rPr>
          <w:rFonts w:ascii="Times New Roman" w:hAnsi="Times New Roman" w:cs="Times New Roman"/>
          <w:szCs w:val="24"/>
        </w:rPr>
        <w:t xml:space="preserve">Państwowej Straży Pożarnej w </w:t>
      </w:r>
      <w:r>
        <w:rPr>
          <w:rFonts w:ascii="Times New Roman" w:hAnsi="Times New Roman" w:cs="Times New Roman"/>
          <w:szCs w:val="24"/>
        </w:rPr>
        <w:t>Słupsku</w:t>
      </w:r>
      <w:r w:rsidR="008D0D85" w:rsidRPr="00F234EA">
        <w:rPr>
          <w:rFonts w:ascii="Times New Roman" w:hAnsi="Times New Roman" w:cs="Times New Roman"/>
          <w:szCs w:val="24"/>
        </w:rPr>
        <w:t>, jeśli w ramach imprezy jest zorganizowany pokaz z użyciem materiałów pirotechnicznych lub tzw. „lampionów szczęścia”</w:t>
      </w:r>
      <w:r>
        <w:rPr>
          <w:rFonts w:ascii="Times New Roman" w:hAnsi="Times New Roman" w:cs="Times New Roman"/>
          <w:szCs w:val="24"/>
        </w:rPr>
        <w:t>;</w:t>
      </w:r>
    </w:p>
    <w:p w14:paraId="09CC9EDD" w14:textId="77777777" w:rsidR="001B401A" w:rsidRDefault="001B401A" w:rsidP="001B401A">
      <w:pPr>
        <w:tabs>
          <w:tab w:val="left" w:pos="567"/>
          <w:tab w:val="left" w:pos="9356"/>
        </w:tabs>
        <w:spacing w:after="38"/>
        <w:ind w:left="567" w:right="47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4)</w:t>
      </w:r>
      <w:r>
        <w:rPr>
          <w:rFonts w:ascii="Times New Roman" w:hAnsi="Times New Roman" w:cs="Times New Roman"/>
          <w:szCs w:val="24"/>
        </w:rPr>
        <w:tab/>
        <w:t>u</w:t>
      </w:r>
      <w:r w:rsidR="008D0D85" w:rsidRPr="00F234EA">
        <w:rPr>
          <w:rFonts w:ascii="Times New Roman" w:hAnsi="Times New Roman" w:cs="Times New Roman"/>
          <w:szCs w:val="24"/>
        </w:rPr>
        <w:t>zgodnienia z sanepidem, jeśli przewiduje się wprowadzenie żywienia poza punktami</w:t>
      </w:r>
      <w:r>
        <w:rPr>
          <w:rFonts w:ascii="Times New Roman" w:hAnsi="Times New Roman" w:cs="Times New Roman"/>
          <w:szCs w:val="24"/>
        </w:rPr>
        <w:t xml:space="preserve"> i </w:t>
      </w:r>
      <w:r w:rsidR="008D0D85" w:rsidRPr="00F234EA">
        <w:rPr>
          <w:rFonts w:ascii="Times New Roman" w:hAnsi="Times New Roman" w:cs="Times New Roman"/>
          <w:szCs w:val="24"/>
        </w:rPr>
        <w:t>formami żywienia zbiorowego posiadającymi stosowne zezwolenia sanitarne</w:t>
      </w:r>
      <w:r>
        <w:rPr>
          <w:rFonts w:ascii="Times New Roman" w:hAnsi="Times New Roman" w:cs="Times New Roman"/>
          <w:szCs w:val="24"/>
        </w:rPr>
        <w:t>;</w:t>
      </w:r>
    </w:p>
    <w:p w14:paraId="0B0073A4" w14:textId="58094160" w:rsidR="00551F91" w:rsidRDefault="001B401A" w:rsidP="001B401A">
      <w:pPr>
        <w:tabs>
          <w:tab w:val="left" w:pos="567"/>
          <w:tab w:val="left" w:pos="9356"/>
        </w:tabs>
        <w:spacing w:after="0" w:line="240" w:lineRule="auto"/>
        <w:ind w:left="567" w:right="45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5)</w:t>
      </w:r>
      <w:r>
        <w:rPr>
          <w:rFonts w:ascii="Times New Roman" w:hAnsi="Times New Roman" w:cs="Times New Roman"/>
          <w:szCs w:val="24"/>
        </w:rPr>
        <w:tab/>
      </w:r>
      <w:r w:rsidR="008D0D85" w:rsidRPr="00F234EA">
        <w:rPr>
          <w:rFonts w:ascii="Times New Roman" w:hAnsi="Times New Roman" w:cs="Times New Roman"/>
          <w:szCs w:val="24"/>
        </w:rPr>
        <w:t>zgody właściciela/administratora terenu (nie dotyczy imprez realizowanych na terenie lub w</w:t>
      </w:r>
      <w:r>
        <w:rPr>
          <w:rFonts w:ascii="Times New Roman" w:hAnsi="Times New Roman" w:cs="Times New Roman"/>
          <w:szCs w:val="24"/>
        </w:rPr>
        <w:t> </w:t>
      </w:r>
      <w:r w:rsidR="008D0D85" w:rsidRPr="00F234EA">
        <w:rPr>
          <w:rFonts w:ascii="Times New Roman" w:hAnsi="Times New Roman" w:cs="Times New Roman"/>
          <w:szCs w:val="24"/>
        </w:rPr>
        <w:t>obiekcie własnym).</w:t>
      </w:r>
    </w:p>
    <w:p w14:paraId="761DE0D4" w14:textId="77777777" w:rsidR="001B401A" w:rsidRDefault="001B401A" w:rsidP="001B401A">
      <w:pPr>
        <w:tabs>
          <w:tab w:val="left" w:pos="567"/>
          <w:tab w:val="left" w:pos="9356"/>
        </w:tabs>
        <w:spacing w:after="0" w:line="360" w:lineRule="auto"/>
        <w:ind w:left="567" w:right="45" w:hanging="567"/>
        <w:rPr>
          <w:rFonts w:ascii="Times New Roman" w:hAnsi="Times New Roman" w:cs="Times New Roman"/>
          <w:szCs w:val="24"/>
        </w:rPr>
      </w:pPr>
    </w:p>
    <w:p w14:paraId="298C5426" w14:textId="2CDD6086" w:rsidR="001B401A" w:rsidRPr="001B401A" w:rsidRDefault="001B401A" w:rsidP="001B401A">
      <w:pPr>
        <w:tabs>
          <w:tab w:val="left" w:pos="567"/>
        </w:tabs>
        <w:spacing w:after="38"/>
        <w:ind w:left="567" w:right="47" w:hanging="567"/>
        <w:jc w:val="center"/>
        <w:rPr>
          <w:rFonts w:ascii="Times New Roman" w:hAnsi="Times New Roman" w:cs="Times New Roman"/>
          <w:b/>
          <w:bCs/>
          <w:szCs w:val="24"/>
        </w:rPr>
      </w:pPr>
      <w:r w:rsidRPr="001B401A">
        <w:rPr>
          <w:rFonts w:ascii="Times New Roman" w:hAnsi="Times New Roman" w:cs="Times New Roman"/>
          <w:b/>
          <w:bCs/>
          <w:szCs w:val="24"/>
        </w:rPr>
        <w:lastRenderedPageBreak/>
        <w:t>§ 5.</w:t>
      </w:r>
    </w:p>
    <w:p w14:paraId="43CCD137" w14:textId="77777777" w:rsidR="001B401A" w:rsidRPr="00F234EA" w:rsidRDefault="001B401A" w:rsidP="001B401A">
      <w:pPr>
        <w:tabs>
          <w:tab w:val="left" w:pos="567"/>
        </w:tabs>
        <w:spacing w:after="38"/>
        <w:ind w:left="567" w:right="47" w:hanging="567"/>
        <w:jc w:val="center"/>
        <w:rPr>
          <w:rFonts w:ascii="Times New Roman" w:hAnsi="Times New Roman" w:cs="Times New Roman"/>
          <w:szCs w:val="24"/>
        </w:rPr>
      </w:pPr>
    </w:p>
    <w:p w14:paraId="6E52BD2D" w14:textId="77777777" w:rsidR="001B401A" w:rsidRDefault="008D0D85" w:rsidP="001B401A">
      <w:pPr>
        <w:ind w:left="567" w:right="47" w:hanging="567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 xml:space="preserve">1. </w:t>
      </w:r>
      <w:r w:rsidR="001B401A">
        <w:rPr>
          <w:rFonts w:ascii="Times New Roman" w:hAnsi="Times New Roman" w:cs="Times New Roman"/>
          <w:szCs w:val="24"/>
        </w:rPr>
        <w:tab/>
      </w:r>
      <w:r w:rsidRPr="00F234EA">
        <w:rPr>
          <w:rFonts w:ascii="Times New Roman" w:hAnsi="Times New Roman" w:cs="Times New Roman"/>
          <w:szCs w:val="24"/>
        </w:rPr>
        <w:t>Organ gminy wydaje decyzję o zakazie odbycia imprezy artystycznej lub rozrywkowej, jeżeli zagraża ona życiu lub zdrowiu ludzi, moralności publicznej albo mieniu w znacznych rozmiarach lub nie zostały spełnione wymagania, o których mowa w art. 34 ust. 3 ustawy z dnia 25</w:t>
      </w:r>
      <w:r w:rsidR="001B401A">
        <w:rPr>
          <w:rFonts w:ascii="Times New Roman" w:hAnsi="Times New Roman" w:cs="Times New Roman"/>
          <w:szCs w:val="24"/>
        </w:rPr>
        <w:t xml:space="preserve"> października </w:t>
      </w:r>
      <w:r w:rsidRPr="00F234EA">
        <w:rPr>
          <w:rFonts w:ascii="Times New Roman" w:hAnsi="Times New Roman" w:cs="Times New Roman"/>
          <w:szCs w:val="24"/>
        </w:rPr>
        <w:t>1991r. o organizowaniu i prowadzeniu działalności kulturalnej (</w:t>
      </w:r>
      <w:proofErr w:type="spellStart"/>
      <w:r w:rsidRPr="00F234EA">
        <w:rPr>
          <w:rFonts w:ascii="Times New Roman" w:hAnsi="Times New Roman" w:cs="Times New Roman"/>
          <w:szCs w:val="24"/>
        </w:rPr>
        <w:t>t.j</w:t>
      </w:r>
      <w:proofErr w:type="spellEnd"/>
      <w:r w:rsidRPr="00F234EA">
        <w:rPr>
          <w:rFonts w:ascii="Times New Roman" w:hAnsi="Times New Roman" w:cs="Times New Roman"/>
          <w:szCs w:val="24"/>
        </w:rPr>
        <w:t>. Dz. U. z</w:t>
      </w:r>
      <w:r w:rsidR="001B401A">
        <w:rPr>
          <w:rFonts w:ascii="Times New Roman" w:hAnsi="Times New Roman" w:cs="Times New Roman"/>
          <w:szCs w:val="24"/>
        </w:rPr>
        <w:t> </w:t>
      </w:r>
      <w:r w:rsidRPr="00F234EA">
        <w:rPr>
          <w:rFonts w:ascii="Times New Roman" w:hAnsi="Times New Roman" w:cs="Times New Roman"/>
          <w:szCs w:val="24"/>
        </w:rPr>
        <w:t>2020r. poz. 194).</w:t>
      </w:r>
    </w:p>
    <w:p w14:paraId="4534EEFA" w14:textId="77777777" w:rsidR="001B401A" w:rsidRDefault="001B401A" w:rsidP="001B401A">
      <w:pPr>
        <w:ind w:left="567" w:right="47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</w:t>
      </w:r>
      <w:r>
        <w:rPr>
          <w:rFonts w:ascii="Times New Roman" w:hAnsi="Times New Roman" w:cs="Times New Roman"/>
          <w:szCs w:val="24"/>
        </w:rPr>
        <w:tab/>
      </w:r>
      <w:r w:rsidR="008D0D85" w:rsidRPr="00F234EA">
        <w:rPr>
          <w:rFonts w:ascii="Times New Roman" w:hAnsi="Times New Roman" w:cs="Times New Roman"/>
          <w:szCs w:val="24"/>
        </w:rPr>
        <w:t>Decyzja o zakazie odbycia imprezy artystycznej lub rozrywkowej powinna być doręczona podmiotowi, który ją organizuje, w terminie 14 dni od dnia złożenia zawiadomienia, nie później jednak niż 10 dni przed planowanym terminem rozpoczęcia imprezy.</w:t>
      </w:r>
    </w:p>
    <w:p w14:paraId="550E7C9A" w14:textId="77777777" w:rsidR="001B401A" w:rsidRDefault="001B401A" w:rsidP="001B401A">
      <w:pPr>
        <w:ind w:left="567" w:right="47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</w:rPr>
        <w:tab/>
      </w:r>
      <w:r w:rsidR="008D0D85" w:rsidRPr="00F234EA">
        <w:rPr>
          <w:rFonts w:ascii="Times New Roman" w:hAnsi="Times New Roman" w:cs="Times New Roman"/>
          <w:szCs w:val="24"/>
        </w:rPr>
        <w:t>Odwołanie od decyzji wnosi się w terminie 3 dni od dnia jej doręczenia.</w:t>
      </w:r>
    </w:p>
    <w:p w14:paraId="4E17C949" w14:textId="77777777" w:rsidR="001B401A" w:rsidRDefault="001B401A" w:rsidP="001B401A">
      <w:pPr>
        <w:ind w:left="567" w:right="47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</w:t>
      </w:r>
      <w:r>
        <w:rPr>
          <w:rFonts w:ascii="Times New Roman" w:hAnsi="Times New Roman" w:cs="Times New Roman"/>
          <w:szCs w:val="24"/>
        </w:rPr>
        <w:tab/>
      </w:r>
      <w:r w:rsidR="008D0D85" w:rsidRPr="00F234EA">
        <w:rPr>
          <w:rFonts w:ascii="Times New Roman" w:hAnsi="Times New Roman" w:cs="Times New Roman"/>
          <w:szCs w:val="24"/>
        </w:rPr>
        <w:t>Odwołanie od decyzji podlega rozpoznaniu w terminie 7 dni od dnia wniesienia odwołania. Niewydanie decyzji w tym terminie oznacza zgodę na odbycie imprezy.</w:t>
      </w:r>
    </w:p>
    <w:p w14:paraId="3966E758" w14:textId="359F371B" w:rsidR="00551F91" w:rsidRDefault="001B401A" w:rsidP="001B401A">
      <w:pPr>
        <w:ind w:left="567" w:right="47" w:hanging="56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5.</w:t>
      </w:r>
      <w:r>
        <w:rPr>
          <w:rFonts w:ascii="Times New Roman" w:hAnsi="Times New Roman" w:cs="Times New Roman"/>
          <w:szCs w:val="24"/>
        </w:rPr>
        <w:tab/>
      </w:r>
      <w:r w:rsidR="008D0D85" w:rsidRPr="00F234EA">
        <w:rPr>
          <w:rFonts w:ascii="Times New Roman" w:hAnsi="Times New Roman" w:cs="Times New Roman"/>
          <w:szCs w:val="24"/>
        </w:rPr>
        <w:t>Decyzję wydaną w wyniku wniesienia odwołania doręcza się w terminie 3 dni.</w:t>
      </w:r>
    </w:p>
    <w:p w14:paraId="3811DEED" w14:textId="20A1F4F4" w:rsidR="001B401A" w:rsidRDefault="001B401A" w:rsidP="001B401A">
      <w:pPr>
        <w:ind w:left="567" w:right="47" w:hanging="567"/>
        <w:rPr>
          <w:rFonts w:ascii="Times New Roman" w:hAnsi="Times New Roman" w:cs="Times New Roman"/>
          <w:szCs w:val="24"/>
        </w:rPr>
      </w:pPr>
    </w:p>
    <w:p w14:paraId="003EF9BB" w14:textId="495AB57B" w:rsidR="001B401A" w:rsidRPr="001B401A" w:rsidRDefault="001B401A" w:rsidP="001B401A">
      <w:pPr>
        <w:ind w:left="567" w:right="47" w:hanging="567"/>
        <w:jc w:val="center"/>
        <w:rPr>
          <w:rFonts w:ascii="Times New Roman" w:hAnsi="Times New Roman" w:cs="Times New Roman"/>
          <w:b/>
          <w:bCs/>
          <w:szCs w:val="24"/>
        </w:rPr>
      </w:pPr>
      <w:r w:rsidRPr="001B401A">
        <w:rPr>
          <w:rFonts w:ascii="Times New Roman" w:hAnsi="Times New Roman" w:cs="Times New Roman"/>
          <w:b/>
          <w:bCs/>
          <w:szCs w:val="24"/>
        </w:rPr>
        <w:t>§ 6.</w:t>
      </w:r>
    </w:p>
    <w:p w14:paraId="37F11690" w14:textId="77777777" w:rsidR="001B401A" w:rsidRPr="00F234EA" w:rsidRDefault="001B401A" w:rsidP="001B401A">
      <w:pPr>
        <w:ind w:left="567" w:right="47" w:hanging="567"/>
        <w:jc w:val="center"/>
        <w:rPr>
          <w:rFonts w:ascii="Times New Roman" w:hAnsi="Times New Roman" w:cs="Times New Roman"/>
          <w:szCs w:val="24"/>
        </w:rPr>
      </w:pPr>
    </w:p>
    <w:p w14:paraId="3BC5FA94" w14:textId="6D7251B3" w:rsidR="00551F91" w:rsidRPr="00F234EA" w:rsidRDefault="008D0D85" w:rsidP="001B401A">
      <w:pPr>
        <w:ind w:left="567" w:right="47" w:hanging="567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 xml:space="preserve">1. </w:t>
      </w:r>
      <w:r w:rsidR="001B401A">
        <w:rPr>
          <w:rFonts w:ascii="Times New Roman" w:hAnsi="Times New Roman" w:cs="Times New Roman"/>
          <w:szCs w:val="24"/>
        </w:rPr>
        <w:tab/>
      </w:r>
      <w:r w:rsidRPr="00F234EA">
        <w:rPr>
          <w:rFonts w:ascii="Times New Roman" w:hAnsi="Times New Roman" w:cs="Times New Roman"/>
          <w:szCs w:val="24"/>
        </w:rPr>
        <w:t>Prezes Rady Ministrów może z powodu żałoby narodowej zarządzić, na czas jej trwania, zawieszenie organizowania imprez artystycznych i rozrywkowych.</w:t>
      </w:r>
    </w:p>
    <w:p w14:paraId="352AD0EA" w14:textId="211B3B0C" w:rsidR="00551F91" w:rsidRDefault="008D0D85" w:rsidP="001B401A">
      <w:pPr>
        <w:spacing w:after="316"/>
        <w:ind w:left="567" w:right="47" w:hanging="567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 xml:space="preserve">2. </w:t>
      </w:r>
      <w:r w:rsidR="001B401A">
        <w:rPr>
          <w:rFonts w:ascii="Times New Roman" w:hAnsi="Times New Roman" w:cs="Times New Roman"/>
          <w:szCs w:val="24"/>
        </w:rPr>
        <w:tab/>
      </w:r>
      <w:r w:rsidRPr="00F234EA">
        <w:rPr>
          <w:rFonts w:ascii="Times New Roman" w:hAnsi="Times New Roman" w:cs="Times New Roman"/>
          <w:szCs w:val="24"/>
        </w:rPr>
        <w:t>Wojewoda może z powodu klęski żywiołowej lub w celu zapobieżenia epidemii albo ze względu na żałobę, na czas niezbędny, zarządzić zawieszenie organizowania imprez określonych w ust. 1 na terenie województwa lub jego części.</w:t>
      </w:r>
    </w:p>
    <w:p w14:paraId="2CB50A09" w14:textId="27F4C85B" w:rsidR="001B401A" w:rsidRPr="001B401A" w:rsidRDefault="001B401A" w:rsidP="001B401A">
      <w:pPr>
        <w:spacing w:after="316"/>
        <w:ind w:left="567" w:right="47" w:hanging="567"/>
        <w:jc w:val="center"/>
        <w:rPr>
          <w:rFonts w:ascii="Times New Roman" w:hAnsi="Times New Roman" w:cs="Times New Roman"/>
          <w:b/>
          <w:bCs/>
          <w:szCs w:val="24"/>
        </w:rPr>
      </w:pPr>
      <w:r w:rsidRPr="001B401A">
        <w:rPr>
          <w:rFonts w:ascii="Times New Roman" w:hAnsi="Times New Roman" w:cs="Times New Roman"/>
          <w:b/>
          <w:bCs/>
          <w:szCs w:val="24"/>
        </w:rPr>
        <w:t>§ 7.</w:t>
      </w:r>
    </w:p>
    <w:p w14:paraId="469D6FFB" w14:textId="50735794" w:rsidR="00551F91" w:rsidRDefault="008D0D85" w:rsidP="001B401A">
      <w:pPr>
        <w:spacing w:after="299"/>
        <w:ind w:left="0" w:right="47" w:firstLine="0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>Postępowanie nie podlega opłatom skarbowym.</w:t>
      </w:r>
    </w:p>
    <w:p w14:paraId="73F3BC3A" w14:textId="54682470" w:rsidR="001B401A" w:rsidRPr="001B401A" w:rsidRDefault="001B401A" w:rsidP="001B401A">
      <w:pPr>
        <w:spacing w:after="299"/>
        <w:ind w:left="0" w:right="47" w:firstLine="0"/>
        <w:jc w:val="center"/>
        <w:rPr>
          <w:rFonts w:ascii="Times New Roman" w:hAnsi="Times New Roman" w:cs="Times New Roman"/>
          <w:b/>
          <w:bCs/>
          <w:szCs w:val="24"/>
        </w:rPr>
      </w:pPr>
      <w:r w:rsidRPr="001B401A">
        <w:rPr>
          <w:rFonts w:ascii="Times New Roman" w:hAnsi="Times New Roman" w:cs="Times New Roman"/>
          <w:b/>
          <w:bCs/>
          <w:szCs w:val="24"/>
        </w:rPr>
        <w:t>§ 8.</w:t>
      </w:r>
    </w:p>
    <w:p w14:paraId="20DDDB42" w14:textId="0DCCFC86" w:rsidR="00551F91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szCs w:val="24"/>
        </w:rPr>
        <w:t xml:space="preserve">Szczegółowe informacji w zakresie procedury można uzyskać </w:t>
      </w:r>
      <w:r w:rsidR="001B401A">
        <w:rPr>
          <w:rFonts w:ascii="Times New Roman" w:hAnsi="Times New Roman" w:cs="Times New Roman"/>
          <w:szCs w:val="24"/>
        </w:rPr>
        <w:t xml:space="preserve">u </w:t>
      </w:r>
      <w:r w:rsidR="002649EC">
        <w:rPr>
          <w:rFonts w:ascii="Times New Roman" w:hAnsi="Times New Roman" w:cs="Times New Roman"/>
          <w:szCs w:val="24"/>
        </w:rPr>
        <w:t>Pełnomocnika ds. Ochrony Informacji Niejawnych, Obronności i Zarządzania Kryzysowego</w:t>
      </w:r>
      <w:r w:rsidRPr="00F234EA">
        <w:rPr>
          <w:rFonts w:ascii="Times New Roman" w:hAnsi="Times New Roman" w:cs="Times New Roman"/>
          <w:szCs w:val="24"/>
        </w:rPr>
        <w:t xml:space="preserve">, tel. </w:t>
      </w:r>
      <w:r w:rsidR="002649EC" w:rsidRPr="002649EC">
        <w:rPr>
          <w:rFonts w:ascii="Times New Roman" w:hAnsi="Times New Roman" w:cs="Times New Roman"/>
          <w:shd w:val="clear" w:color="auto" w:fill="FFFFFF"/>
        </w:rPr>
        <w:t>59</w:t>
      </w:r>
      <w:r w:rsidR="002649EC">
        <w:rPr>
          <w:rFonts w:ascii="Times New Roman" w:hAnsi="Times New Roman" w:cs="Times New Roman"/>
          <w:shd w:val="clear" w:color="auto" w:fill="FFFFFF"/>
        </w:rPr>
        <w:t> </w:t>
      </w:r>
      <w:r w:rsidR="002649EC" w:rsidRPr="002649EC">
        <w:rPr>
          <w:rFonts w:ascii="Times New Roman" w:hAnsi="Times New Roman" w:cs="Times New Roman"/>
          <w:shd w:val="clear" w:color="auto" w:fill="FFFFFF"/>
        </w:rPr>
        <w:t>848</w:t>
      </w:r>
      <w:r w:rsidR="002649EC">
        <w:rPr>
          <w:rFonts w:ascii="Times New Roman" w:hAnsi="Times New Roman" w:cs="Times New Roman"/>
          <w:shd w:val="clear" w:color="auto" w:fill="FFFFFF"/>
        </w:rPr>
        <w:t xml:space="preserve"> </w:t>
      </w:r>
      <w:r w:rsidR="002649EC" w:rsidRPr="002649EC">
        <w:rPr>
          <w:rFonts w:ascii="Times New Roman" w:hAnsi="Times New Roman" w:cs="Times New Roman"/>
          <w:shd w:val="clear" w:color="auto" w:fill="FFFFFF"/>
        </w:rPr>
        <w:t>44</w:t>
      </w:r>
      <w:r w:rsidR="002649EC">
        <w:rPr>
          <w:rFonts w:ascii="Times New Roman" w:hAnsi="Times New Roman" w:cs="Times New Roman"/>
          <w:shd w:val="clear" w:color="auto" w:fill="FFFFFF"/>
        </w:rPr>
        <w:t xml:space="preserve"> </w:t>
      </w:r>
      <w:r w:rsidR="002649EC" w:rsidRPr="002649EC">
        <w:rPr>
          <w:rFonts w:ascii="Times New Roman" w:hAnsi="Times New Roman" w:cs="Times New Roman"/>
          <w:shd w:val="clear" w:color="auto" w:fill="FFFFFF"/>
        </w:rPr>
        <w:t>30</w:t>
      </w:r>
      <w:r w:rsidR="002649EC">
        <w:rPr>
          <w:rFonts w:ascii="Times New Roman" w:hAnsi="Times New Roman" w:cs="Times New Roman"/>
          <w:szCs w:val="24"/>
        </w:rPr>
        <w:t>.</w:t>
      </w:r>
    </w:p>
    <w:p w14:paraId="0C0061B9" w14:textId="05B19CCD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09D9067E" w14:textId="65DAD515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172D6125" w14:textId="42F48C1A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3AAF9C1C" w14:textId="7E04AFC4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14D7EAFE" w14:textId="3A5EBE42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5FB5B55A" w14:textId="58FB338E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37F5C413" w14:textId="6A6FDF8C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60DFE51C" w14:textId="0865488E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309D19D9" w14:textId="15F55E65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013303E4" w14:textId="1D28E1FA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4471E460" w14:textId="605310D3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73C6347F" w14:textId="76BE0D5B" w:rsidR="002649EC" w:rsidRDefault="002649EC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741348A0" w14:textId="22D629F9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0D14F513" w14:textId="68877F70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3130E4B3" w14:textId="3BC267EA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2C196163" w14:textId="64B9E396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4A5CDC6A" w14:textId="6780B010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4EEF42AF" w14:textId="4BDE0A7E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2045523A" w14:textId="1E70355E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51BC16C3" w14:textId="37C218D9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2C4006CA" w14:textId="77777777" w:rsidR="008D0D85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</w:p>
    <w:p w14:paraId="4917E5D0" w14:textId="77777777" w:rsidR="008D0D85" w:rsidRPr="00F234EA" w:rsidRDefault="008D0D85" w:rsidP="002649EC">
      <w:pPr>
        <w:spacing w:after="0" w:line="240" w:lineRule="auto"/>
        <w:ind w:left="11" w:right="47" w:firstLine="0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sectPr w:rsidR="008D0D85" w:rsidRPr="00F234EA" w:rsidSect="008D0D85">
      <w:pgSz w:w="11909" w:h="16841"/>
      <w:pgMar w:top="1134" w:right="748" w:bottom="709" w:left="13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79" o:spid="_x0000_i1026" type="#_x0000_t75" style="width:14.25pt;height:28.5pt;visibility:visible;mso-wrap-style:square" o:bullet="t">
        <v:imagedata r:id="rId1" o:title=""/>
      </v:shape>
    </w:pict>
  </w:numPicBullet>
  <w:abstractNum w:abstractNumId="0" w15:restartNumberingAfterBreak="0">
    <w:nsid w:val="101E78D9"/>
    <w:multiLevelType w:val="hybridMultilevel"/>
    <w:tmpl w:val="02967CEC"/>
    <w:lvl w:ilvl="0" w:tplc="CBA0378C">
      <w:start w:val="2"/>
      <w:numFmt w:val="decimal"/>
      <w:lvlText w:val="%1.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FE950C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6CF16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EA5DD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143D8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38BBD6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C2A5D6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0A66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48259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3D6703"/>
    <w:multiLevelType w:val="hybridMultilevel"/>
    <w:tmpl w:val="43FC85BC"/>
    <w:lvl w:ilvl="0" w:tplc="FD02DA94">
      <w:start w:val="1"/>
      <w:numFmt w:val="decimal"/>
      <w:lvlText w:val="%1)"/>
      <w:lvlJc w:val="left"/>
      <w:pPr>
        <w:ind w:left="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C488B64">
      <w:start w:val="1"/>
      <w:numFmt w:val="lowerLetter"/>
      <w:lvlText w:val="%2"/>
      <w:lvlJc w:val="left"/>
      <w:pPr>
        <w:ind w:left="1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90697F2">
      <w:start w:val="1"/>
      <w:numFmt w:val="lowerRoman"/>
      <w:lvlText w:val="%3"/>
      <w:lvlJc w:val="left"/>
      <w:pPr>
        <w:ind w:left="2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D2054D2">
      <w:start w:val="1"/>
      <w:numFmt w:val="decimal"/>
      <w:lvlText w:val="%4"/>
      <w:lvlJc w:val="left"/>
      <w:pPr>
        <w:ind w:left="29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62648B4">
      <w:start w:val="1"/>
      <w:numFmt w:val="lowerLetter"/>
      <w:lvlText w:val="%5"/>
      <w:lvlJc w:val="left"/>
      <w:pPr>
        <w:ind w:left="3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9EA1978">
      <w:start w:val="1"/>
      <w:numFmt w:val="lowerRoman"/>
      <w:lvlText w:val="%6"/>
      <w:lvlJc w:val="left"/>
      <w:pPr>
        <w:ind w:left="43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250A9B6">
      <w:start w:val="1"/>
      <w:numFmt w:val="decimal"/>
      <w:lvlText w:val="%7"/>
      <w:lvlJc w:val="left"/>
      <w:pPr>
        <w:ind w:left="50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F04399A">
      <w:start w:val="1"/>
      <w:numFmt w:val="lowerLetter"/>
      <w:lvlText w:val="%8"/>
      <w:lvlJc w:val="left"/>
      <w:pPr>
        <w:ind w:left="57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45E99AE">
      <w:start w:val="1"/>
      <w:numFmt w:val="lowerRoman"/>
      <w:lvlText w:val="%9"/>
      <w:lvlJc w:val="left"/>
      <w:pPr>
        <w:ind w:left="6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9001BB"/>
    <w:multiLevelType w:val="hybridMultilevel"/>
    <w:tmpl w:val="133EA264"/>
    <w:lvl w:ilvl="0" w:tplc="66A2B04A">
      <w:start w:val="2"/>
      <w:numFmt w:val="decimal"/>
      <w:lvlText w:val="%1."/>
      <w:lvlJc w:val="left"/>
      <w:pPr>
        <w:ind w:left="2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2E75EC">
      <w:start w:val="1"/>
      <w:numFmt w:val="lowerLetter"/>
      <w:lvlText w:val="%2"/>
      <w:lvlJc w:val="left"/>
      <w:pPr>
        <w:ind w:left="1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6A97CE">
      <w:start w:val="1"/>
      <w:numFmt w:val="lowerRoman"/>
      <w:lvlText w:val="%3"/>
      <w:lvlJc w:val="left"/>
      <w:pPr>
        <w:ind w:left="2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096D2">
      <w:start w:val="1"/>
      <w:numFmt w:val="decimal"/>
      <w:lvlText w:val="%4"/>
      <w:lvlJc w:val="left"/>
      <w:pPr>
        <w:ind w:left="28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506A70">
      <w:start w:val="1"/>
      <w:numFmt w:val="lowerLetter"/>
      <w:lvlText w:val="%5"/>
      <w:lvlJc w:val="left"/>
      <w:pPr>
        <w:ind w:left="36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3A427C">
      <w:start w:val="1"/>
      <w:numFmt w:val="lowerRoman"/>
      <w:lvlText w:val="%6"/>
      <w:lvlJc w:val="left"/>
      <w:pPr>
        <w:ind w:left="43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56159E">
      <w:start w:val="1"/>
      <w:numFmt w:val="decimal"/>
      <w:lvlText w:val="%7"/>
      <w:lvlJc w:val="left"/>
      <w:pPr>
        <w:ind w:left="50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667AE2">
      <w:start w:val="1"/>
      <w:numFmt w:val="lowerLetter"/>
      <w:lvlText w:val="%8"/>
      <w:lvlJc w:val="left"/>
      <w:pPr>
        <w:ind w:left="5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8896AE">
      <w:start w:val="1"/>
      <w:numFmt w:val="lowerRoman"/>
      <w:lvlText w:val="%9"/>
      <w:lvlJc w:val="left"/>
      <w:pPr>
        <w:ind w:left="6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A1400DE"/>
    <w:multiLevelType w:val="hybridMultilevel"/>
    <w:tmpl w:val="F81288A6"/>
    <w:lvl w:ilvl="0" w:tplc="CF962E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5CA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D4D3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7454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8632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981E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36BC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0666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AAC6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F91"/>
    <w:rsid w:val="001B401A"/>
    <w:rsid w:val="002649EC"/>
    <w:rsid w:val="00396488"/>
    <w:rsid w:val="004560CC"/>
    <w:rsid w:val="00551F91"/>
    <w:rsid w:val="00675729"/>
    <w:rsid w:val="008D0D85"/>
    <w:rsid w:val="00C66F6C"/>
    <w:rsid w:val="00CE3D2A"/>
    <w:rsid w:val="00D95B49"/>
    <w:rsid w:val="00F2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89EECC"/>
  <w15:docId w15:val="{2CE2D31E-E49B-4EAA-BAB5-C09FE75B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D85"/>
    <w:pPr>
      <w:spacing w:after="10" w:line="227" w:lineRule="auto"/>
      <w:ind w:left="265" w:right="1059" w:firstLine="356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1685"/>
      <w:jc w:val="right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23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Mazerski</dc:creator>
  <cp:keywords/>
  <cp:lastModifiedBy>Danuta Cybula</cp:lastModifiedBy>
  <cp:revision>2</cp:revision>
  <dcterms:created xsi:type="dcterms:W3CDTF">2022-03-02T07:39:00Z</dcterms:created>
  <dcterms:modified xsi:type="dcterms:W3CDTF">2022-03-02T07:39:00Z</dcterms:modified>
</cp:coreProperties>
</file>