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spacing w:lineRule="auto" w:line="240" w:before="0" w:after="0"/>
        <w:ind w:left="10915" w:right="-11" w:hanging="0"/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iCs/>
          <w:color w:val="000000"/>
          <w:sz w:val="20"/>
          <w:szCs w:val="20"/>
          <w:lang w:eastAsia="pl-PL"/>
        </w:rPr>
        <w:t xml:space="preserve">Załącznik Nr 1 do </w:t>
      </w:r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pl-PL"/>
        </w:rPr>
        <w:t xml:space="preserve">Regulaminu Gminnego Zespołu </w:t>
      </w:r>
    </w:p>
    <w:p>
      <w:pPr>
        <w:pStyle w:val="Normal"/>
        <w:suppressAutoHyphens w:val="true"/>
        <w:spacing w:lineRule="auto" w:line="240" w:before="0" w:after="0"/>
        <w:ind w:left="10915" w:right="-11" w:hanging="0"/>
        <w:jc w:val="both"/>
        <w:rPr>
          <w:rFonts w:ascii="Times New Roman" w:hAnsi="Times New Roman" w:eastAsia="Times New Roman" w:cs="Times New Roman"/>
          <w:iCs/>
          <w:color w:val="000000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pl-PL"/>
        </w:rPr>
        <w:t>Zarządzania Kryzysowego Gminy Damnica</w:t>
      </w:r>
    </w:p>
    <w:p>
      <w:pPr>
        <w:pStyle w:val="Normal"/>
        <w:suppressAutoHyphens w:val="true"/>
        <w:spacing w:lineRule="auto" w:line="240" w:before="0" w:after="0"/>
        <w:ind w:left="5103" w:right="-11" w:hanging="0"/>
        <w:jc w:val="both"/>
        <w:rPr>
          <w:rFonts w:ascii="Times New Roman" w:hAnsi="Times New Roman" w:eastAsia="Times New Roman" w:cs="Times New Roman"/>
          <w:iCs/>
          <w:color w:val="000000"/>
          <w:sz w:val="24"/>
          <w:lang w:eastAsia="pl-PL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lang w:eastAsia="pl-PL"/>
        </w:rPr>
      </w:r>
    </w:p>
    <w:p>
      <w:pPr>
        <w:pStyle w:val="Normal"/>
        <w:suppressAutoHyphens w:val="true"/>
        <w:spacing w:lineRule="auto" w:line="264" w:before="0" w:after="11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lang w:eastAsia="pl-PL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lang w:eastAsia="pl-PL"/>
        </w:rPr>
      </w:r>
    </w:p>
    <w:p>
      <w:pPr>
        <w:pStyle w:val="Normal"/>
        <w:suppressAutoHyphens w:val="true"/>
        <w:spacing w:lineRule="auto" w:line="264" w:before="0" w:after="11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lang w:eastAsia="pl-PL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lang w:eastAsia="pl-PL"/>
        </w:rPr>
      </w:r>
    </w:p>
    <w:p>
      <w:pPr>
        <w:pStyle w:val="Normal"/>
        <w:suppressAutoHyphens w:val="true"/>
        <w:spacing w:lineRule="auto" w:line="264" w:before="0" w:after="11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lang w:eastAsia="pl-PL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lang w:eastAsia="pl-PL"/>
        </w:rPr>
        <w:t xml:space="preserve">IMIENNY SKŁAD POSZCZEGÓLNYCH GRUP </w:t>
      </w:r>
    </w:p>
    <w:p>
      <w:pPr>
        <w:pStyle w:val="Normal"/>
        <w:suppressAutoHyphens w:val="true"/>
        <w:spacing w:lineRule="auto" w:line="264" w:before="0" w:after="11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u w:val="single"/>
          <w:lang w:eastAsia="pl-PL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u w:val="single"/>
          <w:lang w:eastAsia="pl-PL"/>
        </w:rPr>
        <w:t>GMINNEGO ZESPOŁU ZARZĄDZANIA</w:t>
      </w:r>
      <w:r>
        <w:rPr>
          <w:rFonts w:eastAsia="Times New Roman" w:cs="Times New Roman" w:ascii="Times New Roman" w:hAnsi="Times New Roman"/>
          <w:color w:val="000000"/>
          <w:sz w:val="24"/>
          <w:u w:val="single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z w:val="24"/>
          <w:u w:val="single"/>
          <w:lang w:eastAsia="pl-PL"/>
        </w:rPr>
        <w:t xml:space="preserve">KRYZYSOWEGO </w:t>
      </w:r>
    </w:p>
    <w:p>
      <w:pPr>
        <w:pStyle w:val="Normal"/>
        <w:suppressAutoHyphens w:val="true"/>
        <w:spacing w:lineRule="auto" w:line="264" w:before="0" w:after="11"/>
        <w:jc w:val="center"/>
        <w:rPr>
          <w:rFonts w:ascii="Times New Roman" w:hAnsi="Times New Roman" w:eastAsia="Times New Roman" w:cs="Times New Roman"/>
          <w:color w:val="000000"/>
          <w:sz w:val="24"/>
          <w:u w:val="single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u w:val="single"/>
          <w:lang w:eastAsia="pl-PL"/>
        </w:rPr>
      </w:r>
    </w:p>
    <w:p>
      <w:pPr>
        <w:pStyle w:val="Normal"/>
        <w:suppressAutoHyphens w:val="true"/>
        <w:spacing w:lineRule="auto" w:line="264" w:before="0" w:after="83"/>
        <w:ind w:left="10" w:hanging="10"/>
        <w:jc w:val="both"/>
        <w:rPr>
          <w:rFonts w:ascii="Times New Roman" w:hAnsi="Times New Roman" w:eastAsia="Times New Roman" w:cs="Times New Roman"/>
          <w:color w:val="000000" w:themeColor="text1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color w:val="000000" w:themeColor="text1"/>
          <w:sz w:val="16"/>
          <w:szCs w:val="16"/>
          <w:lang w:eastAsia="pl-PL"/>
        </w:rPr>
      </w:r>
    </w:p>
    <w:tbl>
      <w:tblPr>
        <w:tblStyle w:val="TableGrid"/>
        <w:tblW w:w="15315" w:type="dxa"/>
        <w:jc w:val="left"/>
        <w:tblInd w:w="-5" w:type="dxa"/>
        <w:tblLayout w:type="fixed"/>
        <w:tblCellMar>
          <w:top w:w="4" w:type="dxa"/>
          <w:left w:w="5" w:type="dxa"/>
          <w:bottom w:w="0" w:type="dxa"/>
          <w:right w:w="34" w:type="dxa"/>
        </w:tblCellMar>
        <w:tblLook w:firstRow="1" w:noVBand="1" w:lastRow="0" w:firstColumn="1" w:lastColumn="0" w:noHBand="0" w:val="04a0"/>
      </w:tblPr>
      <w:tblGrid>
        <w:gridCol w:w="707"/>
        <w:gridCol w:w="2836"/>
        <w:gridCol w:w="2693"/>
        <w:gridCol w:w="1701"/>
        <w:gridCol w:w="1843"/>
        <w:gridCol w:w="2669"/>
        <w:gridCol w:w="2865"/>
      </w:tblGrid>
      <w:tr>
        <w:trPr>
          <w:trHeight w:val="538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08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8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Imię i nazwisko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41" w:hanging="0"/>
              <w:jc w:val="center"/>
              <w:rPr>
                <w:rFonts w:ascii="Times New Roman" w:hAnsi="Times New Roman" w:eastAsia="Arial" w:cs="Times New Roman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Nazwa grupy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41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GZZK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73" w:right="183" w:hanging="0"/>
              <w:jc w:val="center"/>
              <w:rPr>
                <w:rFonts w:ascii="Times New Roman" w:hAnsi="Times New Roman" w:eastAsia="Arial" w:cs="Times New Roman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Funkcja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73" w:right="183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w grupie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Telefon kontaktowy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Stanowisko służbowe 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Arial" w:cs="Times New Roman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Uwagi</w:t>
            </w:r>
          </w:p>
        </w:tc>
      </w:tr>
      <w:tr>
        <w:trPr>
          <w:trHeight w:val="538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1.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Grzegorz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KICZMACHOWSKI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Grupa planowania cywilnego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4" w:hanging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kierownik grupy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Zastępca Wójta Gminy Damnica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38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2.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Joanna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MICHALSKA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Grupa planowania cywilnego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8" w:hanging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Skarbnik Gminy Damnica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38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3.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Halina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AMBROS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Grupa planowania cywilnego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9" w:hanging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Arial" w:cs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4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Kierownik Urzędu Stanu Cywilnego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4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38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4.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VACAT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Grupa planowania cywilnego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8" w:hanging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4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Główny specjalista ds. planowania przestrzennego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Osoba wejdzie w skład grupy po zatrudnieniu </w:t>
            </w:r>
          </w:p>
        </w:tc>
      </w:tr>
      <w:tr>
        <w:trPr>
          <w:trHeight w:val="820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5.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Bogumiła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OBERT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Grupa planowania cywilnego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Główny specjalista ds. ochrony środowiska, gospodarki odpadami i czystego powietrza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4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38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6.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Joanna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JAROMINAK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Grupa planowania cywilnego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Główny specjalista ds. inwestycji i budownictwa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4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93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7.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lef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Wyznaczony Odrębnym Zarządzeniem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Grupa monitorowania, prognoz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i analiz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kierownik grupy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0" w:leader="none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Komendant Drużyny Wykrywania i Alarmowania</w:t>
            </w:r>
          </w:p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14" w:hanging="0"/>
              <w:jc w:val="center"/>
              <w:textAlignment w:val="baseline"/>
              <w:outlineLvl w:val="0"/>
              <w:rPr>
                <w:rFonts w:ascii="Times New Roman" w:hAnsi="Times New Roman" w:eastAsia="NSimSun" w:cs="Arial"/>
                <w:color w:val="000000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 w:ascii="Times New Roman" w:hAnsi="Times New Roman"/>
                <w:color w:val="000000"/>
                <w:kern w:val="2"/>
                <w:sz w:val="20"/>
                <w:szCs w:val="20"/>
                <w:lang w:eastAsia="zh-CN" w:bidi="hi-IN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Drużyna Wykrywania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i Alarmowania wyznaczona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zostanie odrębnym zarządzeniem</w:t>
            </w:r>
          </w:p>
        </w:tc>
      </w:tr>
      <w:tr>
        <w:trPr>
          <w:trHeight w:val="551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8.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lef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Wyznaczona Odrębnym Zarządzeniem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Grupa monitorowania, prognoz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i analiz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1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Drużyna  Wykrywania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11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i Alarmowania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21" w:right="101" w:hanging="0"/>
              <w:jc w:val="center"/>
              <w:textAlignment w:val="baseline"/>
              <w:outlineLvl w:val="0"/>
              <w:rPr>
                <w:rFonts w:ascii="Times New Roman" w:hAnsi="Times New Roman" w:eastAsia="NSimSun" w:cs="Arial"/>
                <w:color w:val="000000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 w:ascii="Times New Roman" w:hAnsi="Times New Roman"/>
                <w:color w:val="000000"/>
                <w:kern w:val="2"/>
                <w:sz w:val="20"/>
                <w:szCs w:val="20"/>
                <w:lang w:eastAsia="zh-CN" w:bidi="hi-IN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Drużyna Wykrywania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i Alarmowania wyznaczona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zostanie odrębnym zarządzeniem</w:t>
            </w:r>
          </w:p>
        </w:tc>
      </w:tr>
      <w:tr>
        <w:trPr>
          <w:trHeight w:val="614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9.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Kierowca OSP Damnica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Grupa monitorowania, prognoz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i analiz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1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Skład osobowy kierowców OSP Damnica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0" w:leader="none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kern w:val="0"/>
                <w:sz w:val="20"/>
                <w:szCs w:val="20"/>
                <w:lang w:val="pl-PL" w:eastAsia="pl-PL" w:bidi="ar-SA"/>
              </w:rPr>
              <w:t>Kierowcę do grupy wyznacza Prezes OSP Damnica</w:t>
            </w:r>
          </w:p>
        </w:tc>
      </w:tr>
      <w:tr>
        <w:trPr>
          <w:trHeight w:val="575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10.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pl-PL" w:eastAsia="pl-PL" w:bidi="ar-SA"/>
              </w:rPr>
              <w:t xml:space="preserve">Dyżurny Posterunku Policji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pl-PL" w:eastAsia="pl-PL" w:bidi="ar-SA"/>
              </w:rPr>
              <w:t xml:space="preserve">w Damnicy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Grupa monitorowania, prognoz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i analiz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hanging="0"/>
              <w:jc w:val="center"/>
              <w:rPr>
                <w:rFonts w:ascii="Times New Roman" w:hAnsi="Times New Roman" w:eastAsia="Times New Roman" w:cs="Times New Roman"/>
                <w:color w:val="000000" w:themeColor="text1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2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Dyżurny Posterunku Policji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12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w Damnicy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70" w:leader="none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0" w:leader="none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i/>
                <w:i/>
                <w:iCs/>
                <w:kern w:val="0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kern w:val="0"/>
                <w:sz w:val="20"/>
                <w:szCs w:val="20"/>
                <w:lang w:val="pl-PL" w:eastAsia="pl-PL" w:bidi="ar-SA"/>
              </w:rPr>
              <w:t>Dyżurnego wyznacza Kierownik Posterunku Policji w Damnicy</w:t>
            </w:r>
          </w:p>
        </w:tc>
      </w:tr>
      <w:tr>
        <w:trPr>
          <w:trHeight w:val="1020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11.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Mariusz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MAZERSKI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Grupa operacji, organizacji działań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kierownik grupy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Pełnomocnik ds. Ochrony Informacji Niejawnych, Obronności i Zarządzania Kryzysowego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0" w:leader="none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0"/>
                <w:szCs w:val="20"/>
              </w:rPr>
            </w:r>
          </w:p>
        </w:tc>
      </w:tr>
      <w:tr>
        <w:trPr>
          <w:trHeight w:val="592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12.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Michał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MIKUCEWICZ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Grupa operacji, organizacji działań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Komendant Posterunku Policji w Damnicy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0" w:leader="none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0"/>
                <w:szCs w:val="20"/>
              </w:rPr>
            </w:r>
          </w:p>
        </w:tc>
      </w:tr>
      <w:tr>
        <w:trPr>
          <w:trHeight w:val="566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13.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Piotr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ZDUN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Grupa operacji, organizacji działań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Komendant Gminny Ochrony Przeciwpożarowej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04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14.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Izabela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RAK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eastAsia="" w:cs="Times New Roman" w:ascii="Times New Roman" w:hAnsi="Times New Roman"/>
                <w:bCs/>
                <w:kern w:val="0"/>
                <w:sz w:val="20"/>
                <w:szCs w:val="20"/>
                <w:lang w:val="pl-PL" w:eastAsia="pl-PL" w:bidi="ar-SA"/>
              </w:rPr>
              <w:t>Grupa zabezpieczenia logistycznego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kierownik grupy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0" w:leader="none"/>
                <w:tab w:val="left" w:pos="1125" w:leader="none"/>
              </w:tabs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NSimSun" w:cs="Arial" w:ascii="Times New Roman" w:hAnsi="Times New Roman"/>
                <w:color w:val="000000"/>
                <w:kern w:val="2"/>
                <w:sz w:val="20"/>
                <w:szCs w:val="20"/>
                <w:lang w:val="pl-PL" w:eastAsia="zh-CN" w:bidi="hi-IN"/>
              </w:rPr>
              <w:t>Sekretarz Gminy Damnica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0" w:leader="none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54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15.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Aleksandra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WINSZTAL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eastAsia="" w:cs="Times New Roman" w:ascii="Times New Roman" w:hAnsi="Times New Roman"/>
                <w:bCs/>
                <w:kern w:val="0"/>
                <w:sz w:val="20"/>
                <w:szCs w:val="20"/>
                <w:lang w:val="pl-PL" w:eastAsia="pl-PL" w:bidi="ar-SA"/>
              </w:rPr>
              <w:t>Grupa zabezpieczenia logistycznego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0" w:leader="none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NSimSun" w:cs="Arial" w:ascii="Times New Roman" w:hAnsi="Times New Roman"/>
                <w:color w:val="000000"/>
                <w:kern w:val="2"/>
                <w:sz w:val="20"/>
                <w:szCs w:val="20"/>
                <w:lang w:val="pl-PL" w:eastAsia="zh-CN" w:bidi="hi-IN"/>
              </w:rPr>
              <w:t>Dyrektor Zakładu Gospodarki Komunalnej w Damnicy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0" w:leader="none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62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16.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Marzena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KRYSTOSIK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eastAsia="" w:cs="Times New Roman" w:ascii="Times New Roman" w:hAnsi="Times New Roman"/>
                <w:bCs/>
                <w:kern w:val="0"/>
                <w:sz w:val="20"/>
                <w:szCs w:val="20"/>
                <w:lang w:val="pl-PL" w:eastAsia="pl-PL" w:bidi="ar-SA"/>
              </w:rPr>
              <w:t>Grupa zabezpieczenia logistycznego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85" w:leader="none"/>
                <w:tab w:val="left" w:pos="1140" w:leader="none"/>
              </w:tabs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Główny specjalista ds. księgowości budżetowe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0" w:leader="none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42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17.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Łukasz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ŚMIELAK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eastAsia="" w:cs="Times New Roman" w:ascii="Times New Roman" w:hAnsi="Times New Roman"/>
                <w:bCs/>
                <w:kern w:val="0"/>
                <w:sz w:val="20"/>
                <w:szCs w:val="20"/>
                <w:lang w:val="pl-PL" w:eastAsia="pl-PL" w:bidi="ar-SA"/>
              </w:rPr>
              <w:t>Grupa zabezpieczenia logistycznego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85" w:leader="none"/>
                <w:tab w:val="left" w:pos="1140" w:leader="none"/>
              </w:tabs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Inspektor ds. obsługi informatycznej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0" w:leader="none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690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18.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Milena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PIECHOWICZ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Grupa opieki zdrowotnej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i pomocy socjalno-bytowej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kierownik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Kierownik Gminnego Ośrodka Pomocy Społecznej w Damnicy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0" w:leader="none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60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19.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Grzegorz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GURŁACZ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Grupa opieki zdrowotnej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i pomocy socjalno-bytowej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Dyrektor Centrum Edukacji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i Kultury w Damnicy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1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54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20.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Lekarz medycyny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Grupa opieki zdrowotnej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i pomocy socjalno-bytowej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Lekarz POZ w Damnicy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70" w:leader="none"/>
                <w:tab w:val="left" w:pos="111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1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</w:rPr>
              <w:t xml:space="preserve">Na zaproszenie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11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</w:rPr>
              <w:t>Przewodniczącego GZZK</w:t>
            </w:r>
          </w:p>
        </w:tc>
      </w:tr>
      <w:tr>
        <w:trPr>
          <w:trHeight w:val="549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21.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Lekarz weterynarii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Grupa opieki zdrowotnej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i pomocy socjalno-bytowej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0" w:leader="none"/>
                <w:tab w:val="left" w:pos="111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Lekarz Weterynarii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3" w:right="238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1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</w:rPr>
              <w:t xml:space="preserve">Na zaproszenie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11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</w:rPr>
              <w:t>Przewodniczącego GZZK</w:t>
            </w:r>
          </w:p>
        </w:tc>
      </w:tr>
      <w:tr>
        <w:trPr>
          <w:trHeight w:val="531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22.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Kamil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SYLWESTRZAK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Grupa Komendanta zabezpieczenia i ochrony GZZK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kierownik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2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Kierowca Urzędu Gminy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2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790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23.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Sebastian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KULESZA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Grupa Komendanta zabezpieczenia i ochrony GZZK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2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Kierowc</w:t>
            </w: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a</w:t>
            </w: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-Konserwator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12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NSimSun" w:cs="Arial" w:ascii="Times New Roman" w:hAnsi="Times New Roman"/>
                <w:color w:val="000000"/>
                <w:kern w:val="2"/>
                <w:sz w:val="20"/>
                <w:szCs w:val="20"/>
                <w:lang w:val="pl-PL" w:eastAsia="zh-CN" w:bidi="hi-IN"/>
              </w:rPr>
              <w:t>Zakład Gospodarki Komunalnej w Damnicy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2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56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24.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Zbigniew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LADDACH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Grupa Komendanta zabezpieczenia i ochrony GZZK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członek grupy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2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Kierowc</w:t>
            </w: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a</w:t>
            </w: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  <w:t>-Konserwator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12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NSimSun" w:cs="Arial" w:ascii="Times New Roman" w:hAnsi="Times New Roman"/>
                <w:color w:val="000000"/>
                <w:kern w:val="2"/>
                <w:sz w:val="20"/>
                <w:szCs w:val="20"/>
                <w:lang w:val="pl-PL" w:eastAsia="zh-CN" w:bidi="hi-IN"/>
              </w:rPr>
              <w:t>Zakład Gospodarki Komunalnej w Damnicy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2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11" w:hanging="11"/>
        <w:jc w:val="both"/>
        <w:rPr>
          <w:rFonts w:ascii="Times New Roman" w:hAnsi="Times New Roman" w:eastAsia="Times New Roman" w:cs="Times New Roman"/>
          <w:color w:val="000000" w:themeColor="text1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color w:val="000000" w:themeColor="text1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240" w:before="0" w:after="0"/>
        <w:ind w:left="11" w:hanging="11"/>
        <w:jc w:val="both"/>
        <w:rPr>
          <w:rFonts w:ascii="Times New Roman" w:hAnsi="Times New Roman" w:eastAsia="Times New Roman" w:cs="Times New Roman"/>
          <w:color w:val="000000" w:themeColor="text1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color w:val="000000" w:themeColor="text1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240" w:before="0" w:after="0"/>
        <w:ind w:left="11" w:hanging="11"/>
        <w:jc w:val="both"/>
        <w:rPr>
          <w:rFonts w:ascii="Times New Roman" w:hAnsi="Times New Roman" w:eastAsia="Times New Roman" w:cs="Times New Roman"/>
          <w:color w:val="000000" w:themeColor="text1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color w:val="000000" w:themeColor="text1"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264" w:before="0" w:after="11"/>
        <w:jc w:val="center"/>
        <w:rPr>
          <w:u w:val="none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u w:val="none"/>
          <w:lang w:eastAsia="pl-PL"/>
        </w:rPr>
        <w:t xml:space="preserve">AKTUALIZACJA SKŁADU POSZCZEGÓLNYCH GRUP </w:t>
      </w:r>
    </w:p>
    <w:p>
      <w:pPr>
        <w:pStyle w:val="Normal"/>
        <w:suppressAutoHyphens w:val="true"/>
        <w:spacing w:lineRule="auto" w:line="264" w:before="0" w:after="11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u w:val="single"/>
          <w:lang w:eastAsia="pl-PL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u w:val="single"/>
          <w:lang w:eastAsia="pl-PL"/>
        </w:rPr>
        <w:t>GMINNEGO ZESPOŁU ZARZĄDZANIA</w:t>
      </w:r>
      <w:r>
        <w:rPr>
          <w:rFonts w:eastAsia="Times New Roman" w:cs="Times New Roman" w:ascii="Times New Roman" w:hAnsi="Times New Roman"/>
          <w:color w:val="000000"/>
          <w:sz w:val="24"/>
          <w:u w:val="single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z w:val="24"/>
          <w:u w:val="single"/>
          <w:lang w:eastAsia="pl-PL"/>
        </w:rPr>
        <w:t xml:space="preserve">KRYZYSOWEGO </w:t>
      </w:r>
    </w:p>
    <w:p>
      <w:pPr>
        <w:pStyle w:val="Normal"/>
        <w:suppressAutoHyphens w:val="true"/>
        <w:spacing w:lineRule="auto" w:line="264" w:before="0" w:after="11"/>
        <w:jc w:val="center"/>
        <w:rPr>
          <w:rFonts w:ascii="Times New Roman" w:hAnsi="Times New Roman" w:eastAsia="Times New Roman" w:cs="Times New Roman"/>
          <w:color w:val="000000"/>
          <w:sz w:val="24"/>
          <w:u w:val="single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u w:val="single"/>
          <w:lang w:eastAsia="pl-PL"/>
        </w:rPr>
      </w:r>
    </w:p>
    <w:p>
      <w:pPr>
        <w:pStyle w:val="Normal"/>
        <w:suppressAutoHyphens w:val="true"/>
        <w:spacing w:lineRule="auto" w:line="264" w:before="0" w:after="83"/>
        <w:ind w:left="10" w:hanging="10"/>
        <w:jc w:val="both"/>
        <w:rPr>
          <w:rFonts w:ascii="Times New Roman" w:hAnsi="Times New Roman" w:eastAsia="Times New Roman" w:cs="Times New Roman"/>
          <w:color w:val="000000" w:themeColor="text1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color w:val="000000" w:themeColor="text1"/>
          <w:sz w:val="16"/>
          <w:szCs w:val="16"/>
          <w:lang w:eastAsia="pl-PL"/>
        </w:rPr>
      </w:r>
    </w:p>
    <w:tbl>
      <w:tblPr>
        <w:tblStyle w:val="TableGrid"/>
        <w:tblW w:w="15315" w:type="dxa"/>
        <w:jc w:val="left"/>
        <w:tblInd w:w="-5" w:type="dxa"/>
        <w:tblLayout w:type="fixed"/>
        <w:tblCellMar>
          <w:top w:w="4" w:type="dxa"/>
          <w:left w:w="5" w:type="dxa"/>
          <w:bottom w:w="0" w:type="dxa"/>
          <w:right w:w="34" w:type="dxa"/>
        </w:tblCellMar>
        <w:tblLook w:firstRow="1" w:noVBand="1" w:lastRow="0" w:firstColumn="1" w:lastColumn="0" w:noHBand="0" w:val="04a0"/>
      </w:tblPr>
      <w:tblGrid>
        <w:gridCol w:w="707"/>
        <w:gridCol w:w="2836"/>
        <w:gridCol w:w="2693"/>
        <w:gridCol w:w="1701"/>
        <w:gridCol w:w="1843"/>
        <w:gridCol w:w="2669"/>
        <w:gridCol w:w="2865"/>
      </w:tblGrid>
      <w:tr>
        <w:trPr>
          <w:trHeight w:val="538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08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8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Imię i nazwisko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41" w:hanging="0"/>
              <w:jc w:val="center"/>
              <w:rPr>
                <w:rFonts w:ascii="Times New Roman" w:hAnsi="Times New Roman" w:eastAsia="Arial" w:cs="Times New Roman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Nazwa grupy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41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GZZK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73" w:right="183" w:hanging="0"/>
              <w:jc w:val="center"/>
              <w:rPr>
                <w:rFonts w:ascii="Times New Roman" w:hAnsi="Times New Roman" w:eastAsia="Arial" w:cs="Times New Roman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Funkcja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73" w:right="183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w grupie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Telefon kontaktowy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Stanowisko służbowe 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Arial" w:cs="Times New Roman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Uwagi</w:t>
            </w:r>
          </w:p>
        </w:tc>
      </w:tr>
      <w:tr>
        <w:trPr>
          <w:trHeight w:val="538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38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38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Arial" w:cs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Arial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4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4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38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4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 w:themeColor="text1"/>
                <w:sz w:val="20"/>
                <w:szCs w:val="20"/>
              </w:rPr>
            </w:r>
          </w:p>
        </w:tc>
      </w:tr>
      <w:tr>
        <w:trPr>
          <w:trHeight w:val="820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l-PL" w:eastAsia="pl-PL" w:bidi="ar-SA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4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38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Arial" w:cs="Times New Roman"/>
                <w:color w:val="000000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4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93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lef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lef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lef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0" w:leader="none"/>
                <w:tab w:val="left" w:pos="112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 w:themeColor="text1"/>
                <w:sz w:val="20"/>
                <w:szCs w:val="20"/>
              </w:rPr>
            </w:r>
          </w:p>
        </w:tc>
      </w:tr>
      <w:tr>
        <w:trPr>
          <w:trHeight w:val="551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lef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lef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lef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1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 w:themeColor="text1"/>
                <w:sz w:val="20"/>
                <w:szCs w:val="20"/>
              </w:rPr>
            </w:r>
          </w:p>
        </w:tc>
      </w:tr>
      <w:tr>
        <w:trPr>
          <w:trHeight w:val="551" w:hRule="atLeast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lef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lef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1" w:right="108" w:hanging="0"/>
              <w:jc w:val="lef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" w:hanging="1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10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28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55" w:leader="none"/>
              </w:tabs>
              <w:suppressAutoHyphens w:val="true"/>
              <w:spacing w:lineRule="auto" w:line="240" w:before="0" w:after="0"/>
              <w:ind w:left="10" w:hanging="1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 w:themeColor="text1"/>
                <w:sz w:val="20"/>
                <w:szCs w:val="20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11" w:hanging="11"/>
        <w:jc w:val="both"/>
        <w:rPr>
          <w:rFonts w:ascii="Times New Roman" w:hAnsi="Times New Roman" w:eastAsia="Times New Roman" w:cs="Times New Roman"/>
          <w:color w:val="000000" w:themeColor="text1"/>
          <w:sz w:val="20"/>
          <w:szCs w:val="20"/>
          <w:lang w:eastAsia="pl-PL"/>
        </w:rPr>
      </w:pPr>
      <w:r>
        <w:rPr/>
      </w:r>
    </w:p>
    <w:sectPr>
      <w:footerReference w:type="even" r:id="rId2"/>
      <w:footerReference w:type="default" r:id="rId3"/>
      <w:footerReference w:type="first" r:id="rId4"/>
      <w:type w:val="nextPage"/>
      <w:pgSz w:orient="landscape" w:w="16838" w:h="11906"/>
      <w:pgMar w:left="766" w:right="851" w:gutter="0" w:header="0" w:top="1416" w:footer="141" w:bottom="985"/>
      <w:pgNumType w:fmt="decimal"/>
      <w:formProt w:val="false"/>
      <w:textDirection w:val="lrTb"/>
      <w:docGrid w:type="default" w:linePitch="326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right="5" w:hanging="0"/>
      <w:jc w:val="center"/>
      <w:rPr/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0</w:t>
    </w:r>
    <w:r>
      <w:rPr>
        <w:sz w:val="20"/>
      </w:rPr>
      <w:fldChar w:fldCharType="end"/>
    </w:r>
    <w:r>
      <w:rPr>
        <w:sz w:val="20"/>
      </w:rPr>
      <w:t xml:space="preserve"> 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441287978"/>
    </w:sdtPr>
    <w:sdtContent>
      <w:p>
        <w:pPr>
          <w:pStyle w:val="Stopka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cs="Times New Roman" w:ascii="Times New Roman" w:hAnsi="Times New Roman"/>
            <w:sz w:val="24"/>
            <w:szCs w:val="24"/>
          </w:rPr>
          <w:fldChar w:fldCharType="begin"/>
        </w:r>
        <w:r>
          <w:rPr>
            <w:sz w:val="24"/>
            <w:szCs w:val="24"/>
            <w:rFonts w:cs="Times New Roman" w:ascii="Times New Roman" w:hAnsi="Times New Roman"/>
          </w:rPr>
          <w:instrText xml:space="preserve"> PAGE </w:instrText>
        </w:r>
        <w:r>
          <w:rPr>
            <w:sz w:val="24"/>
            <w:szCs w:val="24"/>
            <w:rFonts w:cs="Times New Roman" w:ascii="Times New Roman" w:hAnsi="Times New Roman"/>
          </w:rPr>
          <w:fldChar w:fldCharType="separate"/>
        </w:r>
        <w:r>
          <w:rPr>
            <w:sz w:val="24"/>
            <w:szCs w:val="24"/>
            <w:rFonts w:cs="Times New Roman" w:ascii="Times New Roman" w:hAnsi="Times New Roman"/>
          </w:rPr>
          <w:t>3</w:t>
        </w:r>
        <w:r>
          <w:rPr>
            <w:sz w:val="24"/>
            <w:szCs w:val="24"/>
            <w:rFonts w:cs="Times New Roman" w:ascii="Times New Roman" w:hAnsi="Times New Roman"/>
          </w:rPr>
          <w:fldChar w:fldCharType="end"/>
        </w:r>
      </w:p>
    </w:sdtContent>
  </w:sdt>
  <w:p>
    <w:pPr>
      <w:pStyle w:val="Normal"/>
      <w:spacing w:before="0" w:after="0"/>
      <w:ind w:right="5" w:hanging="0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132907071"/>
    </w:sdtPr>
    <w:sdtContent>
      <w:p>
        <w:pPr>
          <w:pStyle w:val="Stopka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cs="Times New Roman" w:ascii="Times New Roman" w:hAnsi="Times New Roman"/>
            <w:sz w:val="24"/>
            <w:szCs w:val="24"/>
          </w:rPr>
          <w:fldChar w:fldCharType="begin"/>
        </w:r>
        <w:r>
          <w:rPr>
            <w:sz w:val="24"/>
            <w:szCs w:val="24"/>
            <w:rFonts w:cs="Times New Roman" w:ascii="Times New Roman" w:hAnsi="Times New Roman"/>
          </w:rPr>
          <w:instrText xml:space="preserve"> PAGE </w:instrText>
        </w:r>
        <w:r>
          <w:rPr>
            <w:sz w:val="24"/>
            <w:szCs w:val="24"/>
            <w:rFonts w:cs="Times New Roman" w:ascii="Times New Roman" w:hAnsi="Times New Roman"/>
          </w:rPr>
          <w:fldChar w:fldCharType="separate"/>
        </w:r>
        <w:r>
          <w:rPr>
            <w:sz w:val="24"/>
            <w:szCs w:val="24"/>
            <w:rFonts w:cs="Times New Roman" w:ascii="Times New Roman" w:hAnsi="Times New Roman"/>
          </w:rPr>
          <w:t>3</w:t>
        </w:r>
        <w:r>
          <w:rPr>
            <w:sz w:val="24"/>
            <w:szCs w:val="24"/>
            <w:rFonts w:cs="Times New Roman" w:ascii="Times New Roman" w:hAnsi="Times New Roman"/>
          </w:rPr>
          <w:fldChar w:fldCharType="end"/>
        </w:r>
      </w:p>
    </w:sdtContent>
  </w:sdt>
  <w:p>
    <w:pPr>
      <w:pStyle w:val="Normal"/>
      <w:spacing w:before="0" w:after="0"/>
      <w:ind w:right="5" w:hanging="0"/>
      <w:jc w:val="cen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uiPriority w:val="99"/>
    <w:semiHidden/>
    <w:qFormat/>
    <w:rsid w:val="00d63a7d"/>
    <w:rPr/>
  </w:style>
  <w:style w:type="character" w:styleId="NagwekZnak" w:customStyle="1">
    <w:name w:val="Nagłówek Znak"/>
    <w:basedOn w:val="DefaultParagraphFont"/>
    <w:uiPriority w:val="99"/>
    <w:qFormat/>
    <w:rsid w:val="00ec7fd2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semiHidden/>
    <w:unhideWhenUsed/>
    <w:rsid w:val="00d63a7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Gwka">
    <w:name w:val="Header"/>
    <w:basedOn w:val="Normal"/>
    <w:link w:val="NagwekZnak"/>
    <w:uiPriority w:val="99"/>
    <w:unhideWhenUsed/>
    <w:rsid w:val="00ec7fd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d63a7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Application>LibreOffice/7.3.1.3$Windows_X86_64 LibreOffice_project/a69ca51ded25f3eefd52d7bf9a5fad8c90b87951</Application>
  <AppVersion>15.0000</AppVersion>
  <Pages>3</Pages>
  <Words>456</Words>
  <Characters>3166</Characters>
  <CharactersWithSpaces>3478</CharactersWithSpaces>
  <Paragraphs>191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2022-03-26T19:22:00Z</dcterms:created>
  <dc:creator>Mariusz Mazerski</dc:creator>
  <dc:description/>
  <dc:language>pl-PL</dc:language>
  <cp:lastModifiedBy/>
  <cp:lastPrinted>2022-03-29T13:35:10Z</cp:lastPrinted>
  <dcterms:modified xsi:type="dcterms:W3CDTF">2022-03-29T13:56:19Z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