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35" w:before="0" w:after="280"/>
        <w:ind w:right="2539" w:hanging="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 w:before="0" w:after="0"/>
        <w:jc w:val="center"/>
        <w:rPr>
          <w:sz w:val="30"/>
          <w:szCs w:val="30"/>
          <w:u w:val="single"/>
        </w:rPr>
      </w:pPr>
      <w:r>
        <w:rPr>
          <w:rFonts w:eastAsia="Times New Roman" w:cs="Times New Roman" w:ascii="Times New Roman" w:hAnsi="Times New Roman"/>
          <w:b/>
          <w:sz w:val="30"/>
          <w:szCs w:val="30"/>
          <w:u w:val="single"/>
        </w:rPr>
        <w:t xml:space="preserve">KSIĄŻKA KONTROLI SPRZĘTU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MAGAZYNU OBRONY CYWILNEJ, ZARZĄDZANIA KRYZYSOWEGO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I PRZECIWPOWODZIOWEGO GMINY POTĘGOWO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left="1134" w:hanging="567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tbl>
      <w:tblPr>
        <w:tblStyle w:val="Tabela-Siatka"/>
        <w:tblW w:w="1591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50"/>
        <w:gridCol w:w="2955"/>
        <w:gridCol w:w="2279"/>
        <w:gridCol w:w="1845"/>
        <w:gridCol w:w="2670"/>
        <w:gridCol w:w="1290"/>
        <w:gridCol w:w="1680"/>
        <w:gridCol w:w="1845"/>
      </w:tblGrid>
      <w:tr>
        <w:trPr>
          <w:trHeight w:val="1070" w:hRule="atLeast"/>
        </w:trPr>
        <w:tc>
          <w:tcPr>
            <w:tcW w:w="135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bookmarkStart w:id="0" w:name="_Hlk99793134"/>
            <w:bookmarkEnd w:id="0"/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Data 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kontroli</w:t>
            </w:r>
          </w:p>
        </w:tc>
        <w:tc>
          <w:tcPr>
            <w:tcW w:w="295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Przedmiot kontroli</w:t>
            </w:r>
          </w:p>
        </w:tc>
        <w:tc>
          <w:tcPr>
            <w:tcW w:w="227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Zagadnienie objęte kontrolą</w:t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Nazwisko osoby kontrolującej</w:t>
            </w:r>
          </w:p>
        </w:tc>
        <w:tc>
          <w:tcPr>
            <w:tcW w:w="26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Zalecenia pokontrolne</w:t>
            </w:r>
          </w:p>
        </w:tc>
        <w:tc>
          <w:tcPr>
            <w:tcW w:w="129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Termin realizacji zleceń</w:t>
            </w:r>
          </w:p>
        </w:tc>
        <w:tc>
          <w:tcPr>
            <w:tcW w:w="168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Podpis osoby odpowiedzialnej za wykonanie</w:t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Ocena wykonania zleceń</w:t>
            </w:r>
          </w:p>
        </w:tc>
      </w:tr>
      <w:tr>
        <w:trPr/>
        <w:tc>
          <w:tcPr>
            <w:tcW w:w="135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95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6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9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8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35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95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6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9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8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35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95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6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9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8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35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95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6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9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8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35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95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6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9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8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  <w:bookmarkStart w:id="1" w:name="_Hlk99793134"/>
            <w:bookmarkStart w:id="2" w:name="_Hlk99793134"/>
            <w:bookmarkEnd w:id="2"/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76" w:before="0" w:after="0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</w:r>
    </w:p>
    <w:tbl>
      <w:tblPr>
        <w:tblStyle w:val="Tabela-Siatka"/>
        <w:tblW w:w="1629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70"/>
        <w:gridCol w:w="3261"/>
        <w:gridCol w:w="2429"/>
        <w:gridCol w:w="1843"/>
        <w:gridCol w:w="2673"/>
        <w:gridCol w:w="1291"/>
        <w:gridCol w:w="1683"/>
        <w:gridCol w:w="1841"/>
      </w:tblGrid>
      <w:tr>
        <w:trPr>
          <w:trHeight w:val="1070" w:hRule="atLeast"/>
        </w:trPr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Data 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kontroli</w:t>
            </w:r>
          </w:p>
        </w:tc>
        <w:tc>
          <w:tcPr>
            <w:tcW w:w="326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Przedmiot kontroli</w:t>
            </w:r>
          </w:p>
        </w:tc>
        <w:tc>
          <w:tcPr>
            <w:tcW w:w="24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Zagadnienie objęte kontrolą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Nazwisko osoby kontrolującej</w:t>
            </w:r>
          </w:p>
        </w:tc>
        <w:tc>
          <w:tcPr>
            <w:tcW w:w="267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Zalecenia pokontrolne</w:t>
            </w:r>
          </w:p>
        </w:tc>
        <w:tc>
          <w:tcPr>
            <w:tcW w:w="12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Termin realizacji zleceń</w:t>
            </w:r>
          </w:p>
        </w:tc>
        <w:tc>
          <w:tcPr>
            <w:tcW w:w="168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Podpis osoby odpowiedzialnej za wykonanie</w:t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Ocena wykonania zleceń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26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67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9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8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26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67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9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8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26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67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9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8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26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67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9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8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26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67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9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8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26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67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9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8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26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67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9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8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26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2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67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9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8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1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 w:eastAsia="Times New Roman" w:cs="Times New Roman"/>
          <w:sz w:val="18"/>
          <w:szCs w:val="18"/>
        </w:rPr>
      </w:pPr>
      <w:r>
        <w:rPr/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orient="landscape" w:w="16838" w:h="11906"/>
      <w:pgMar w:left="690" w:right="850" w:gutter="0" w:header="690" w:top="1422" w:footer="263" w:bottom="1134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16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 xml:space="preserve">Załącznik Nr 7 do  instrukcji funkcjonowania </w:t>
    </w:r>
  </w:p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 xml:space="preserve">magazynu obrony cywilnej, zarządzania kryzysowego </w:t>
    </w:r>
  </w:p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>i przeciwpowodziowego Gminy Damnica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l-PL" w:eastAsia="pl-PL" w:bidi="ar-SA"/>
    </w:rPr>
  </w:style>
  <w:style w:type="paragraph" w:styleId="Nagwek1">
    <w:name w:val="Heading 1"/>
    <w:next w:val="Normal"/>
    <w:link w:val="Nagwek1Znak"/>
    <w:uiPriority w:val="9"/>
    <w:qFormat/>
    <w:pPr>
      <w:keepNext w:val="true"/>
      <w:keepLines/>
      <w:widowControl/>
      <w:suppressAutoHyphens w:val="true"/>
      <w:bidi w:val="0"/>
      <w:spacing w:lineRule="auto" w:line="264" w:before="0" w:after="96"/>
      <w:ind w:left="10" w:right="4"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descriptionChar" w:customStyle="1">
    <w:name w:val="footnote description Char"/>
    <w:link w:val="Footnotedescription"/>
    <w:qFormat/>
    <w:rPr>
      <w:rFonts w:ascii="Times New Roman" w:hAnsi="Times New Roman" w:eastAsia="Times New Roman" w:cs="Times New Roman"/>
      <w:color w:val="000000"/>
      <w:sz w:val="18"/>
    </w:rPr>
  </w:style>
  <w:style w:type="character" w:styleId="Nagwek1Znak" w:customStyle="1">
    <w:name w:val="Nagłówek 1 Znak"/>
    <w:qFormat/>
    <w:rPr>
      <w:rFonts w:ascii="Times New Roman" w:hAnsi="Times New Roman" w:eastAsia="Times New Roman" w:cs="Times New Roman"/>
      <w:b/>
      <w:color w:val="000000"/>
      <w:sz w:val="22"/>
    </w:rPr>
  </w:style>
  <w:style w:type="character" w:styleId="Footnotemark" w:customStyle="1">
    <w:name w:val="footnote mark"/>
    <w:qFormat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Znakiprzypiswdolnych" w:customStyle="1">
    <w:name w:val="Znaki przypisów dolnych"/>
    <w:qFormat/>
    <w:rPr/>
  </w:style>
  <w:style w:type="character" w:styleId="Zakotwiczenieprzypisudolnego" w:customStyle="1">
    <w:name w:val="Zakotwiczenie przypisu dolnego"/>
    <w:rPr>
      <w:vertAlign w:val="superscript"/>
    </w:rPr>
  </w:style>
  <w:style w:type="character" w:styleId="Zakotwiczenieprzypisukocowego" w:customStyle="1">
    <w:name w:val="Zakotwiczenie przypisu końcowego"/>
    <w:rPr>
      <w:vertAlign w:val="superscript"/>
    </w:rPr>
  </w:style>
  <w:style w:type="character" w:styleId="Znakiprzypiswkocowych" w:customStyle="1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Gwkaistopka"/>
    <w:next w:val="Tretekstu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Footnotedescription" w:customStyle="1">
    <w:name w:val="footnote description"/>
    <w:next w:val="Normal"/>
    <w:link w:val="FootnotedescriptionChar"/>
    <w:qFormat/>
    <w:pPr>
      <w:widowControl/>
      <w:suppressAutoHyphens w:val="true"/>
      <w:bidi w:val="0"/>
      <w:spacing w:lineRule="auto" w:line="259" w:before="0" w:after="480"/>
      <w:ind w:right="75" w:hanging="0"/>
      <w:jc w:val="left"/>
    </w:pPr>
    <w:rPr>
      <w:rFonts w:ascii="Times New Roman" w:hAnsi="Times New Roman" w:eastAsia="Times New Roman" w:cs="Times New Roman"/>
      <w:color w:val="000000"/>
      <w:kern w:val="0"/>
      <w:sz w:val="18"/>
      <w:szCs w:val="22"/>
      <w:lang w:val="pl-PL" w:eastAsia="pl-PL" w:bidi="ar-SA"/>
    </w:rPr>
  </w:style>
  <w:style w:type="paragraph" w:styleId="Przypisdolny">
    <w:name w:val="Footnote Text"/>
    <w:basedOn w:val="Normal"/>
    <w:pPr/>
    <w:rPr/>
  </w:style>
  <w:style w:type="paragraph" w:styleId="Stopka">
    <w:name w:val="Footer"/>
    <w:basedOn w:val="Gwkaistopka"/>
    <w:pPr/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12bc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LibreOffice/7.3.1.3$Windows_X86_64 LibreOffice_project/a69ca51ded25f3eefd52d7bf9a5fad8c90b87951</Application>
  <AppVersion>15.0000</AppVersion>
  <Pages>3</Pages>
  <Words>73</Words>
  <Characters>573</Characters>
  <CharactersWithSpaces>629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2022-04-02T10:15:00Z</dcterms:created>
  <dc:creator>Burmistrz Bialej</dc:creator>
  <dc:description/>
  <dc:language>pl-PL</dc:language>
  <cp:lastModifiedBy/>
  <cp:lastPrinted>2022-04-05T08:51:22Z</cp:lastPrinted>
  <dcterms:modified xsi:type="dcterms:W3CDTF">2022-04-05T08:51:41Z</dcterms:modified>
  <cp:revision>4</cp:revision>
  <dc:subject>w sprawie utworzenia Gminnego Magazynu Przeciwpowodziowego</dc:subject>
  <dc:title>Zarzadzenie Nr OR 0050.47.2019 z dnia 19 lutego 2019 r.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