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EA5064" w14:textId="77777777" w:rsidR="005A19F7" w:rsidRPr="0053159C" w:rsidRDefault="005A19F7" w:rsidP="005A19F7">
      <w:pPr>
        <w:jc w:val="right"/>
        <w:rPr>
          <w:sz w:val="20"/>
          <w:szCs w:val="20"/>
        </w:rPr>
      </w:pPr>
      <w:r w:rsidRPr="0053159C">
        <w:rPr>
          <w:sz w:val="20"/>
          <w:szCs w:val="20"/>
        </w:rPr>
        <w:t>Załącznik nr 4</w:t>
      </w:r>
    </w:p>
    <w:p w14:paraId="621ACB0B" w14:textId="1BB4ED10" w:rsidR="005A19F7" w:rsidRPr="0053159C" w:rsidRDefault="005A19F7" w:rsidP="005A19F7">
      <w:pPr>
        <w:jc w:val="right"/>
        <w:rPr>
          <w:sz w:val="20"/>
          <w:szCs w:val="20"/>
        </w:rPr>
      </w:pPr>
      <w:r w:rsidRPr="0053159C">
        <w:rPr>
          <w:sz w:val="20"/>
          <w:szCs w:val="20"/>
        </w:rPr>
        <w:t xml:space="preserve">do </w:t>
      </w:r>
      <w:r w:rsidR="00C46535" w:rsidRPr="0053159C">
        <w:rPr>
          <w:sz w:val="20"/>
          <w:szCs w:val="20"/>
        </w:rPr>
        <w:t>Z</w:t>
      </w:r>
      <w:r w:rsidRPr="0053159C">
        <w:rPr>
          <w:sz w:val="20"/>
          <w:szCs w:val="20"/>
        </w:rPr>
        <w:t xml:space="preserve">arządzenia </w:t>
      </w:r>
      <w:r w:rsidR="00C46535" w:rsidRPr="0053159C">
        <w:rPr>
          <w:sz w:val="20"/>
          <w:szCs w:val="20"/>
        </w:rPr>
        <w:t xml:space="preserve">Nr </w:t>
      </w:r>
      <w:r w:rsidR="0053159C">
        <w:rPr>
          <w:sz w:val="20"/>
          <w:szCs w:val="20"/>
        </w:rPr>
        <w:t>85/2020</w:t>
      </w:r>
    </w:p>
    <w:p w14:paraId="38EC401C" w14:textId="42BFCC1D" w:rsidR="005A19F7" w:rsidRPr="0053159C" w:rsidRDefault="005A19F7" w:rsidP="005A19F7">
      <w:pPr>
        <w:jc w:val="right"/>
        <w:rPr>
          <w:sz w:val="20"/>
          <w:szCs w:val="20"/>
        </w:rPr>
      </w:pPr>
      <w:r w:rsidRPr="0053159C">
        <w:rPr>
          <w:sz w:val="20"/>
          <w:szCs w:val="20"/>
        </w:rPr>
        <w:t xml:space="preserve">Wójta Gminy </w:t>
      </w:r>
      <w:r w:rsidR="0053159C">
        <w:rPr>
          <w:sz w:val="20"/>
          <w:szCs w:val="20"/>
        </w:rPr>
        <w:t>Damnica</w:t>
      </w:r>
    </w:p>
    <w:p w14:paraId="5A644737" w14:textId="66F436C5" w:rsidR="005A19F7" w:rsidRPr="0053159C" w:rsidRDefault="005A19F7" w:rsidP="005A19F7">
      <w:pPr>
        <w:jc w:val="right"/>
        <w:rPr>
          <w:sz w:val="20"/>
          <w:szCs w:val="20"/>
        </w:rPr>
      </w:pPr>
      <w:r w:rsidRPr="0053159C">
        <w:rPr>
          <w:sz w:val="20"/>
          <w:szCs w:val="20"/>
        </w:rPr>
        <w:t xml:space="preserve">z dnia </w:t>
      </w:r>
      <w:r w:rsidR="0053159C">
        <w:rPr>
          <w:sz w:val="20"/>
          <w:szCs w:val="20"/>
        </w:rPr>
        <w:t>16 czerwca 2020 r.</w:t>
      </w:r>
    </w:p>
    <w:p w14:paraId="540CE90A" w14:textId="77777777" w:rsidR="005A19F7" w:rsidRPr="0053159C" w:rsidRDefault="005A19F7" w:rsidP="005A19F7">
      <w:pPr>
        <w:spacing w:line="360" w:lineRule="auto"/>
        <w:jc w:val="both"/>
      </w:pPr>
    </w:p>
    <w:p w14:paraId="0E54F93B" w14:textId="77777777" w:rsidR="005A19F7" w:rsidRDefault="005A19F7" w:rsidP="005A19F7">
      <w:pPr>
        <w:spacing w:line="360" w:lineRule="auto"/>
        <w:jc w:val="both"/>
        <w:rPr>
          <w:rFonts w:ascii="Arial" w:hAnsi="Arial" w:cs="Arial"/>
        </w:rPr>
      </w:pPr>
    </w:p>
    <w:p w14:paraId="6CEA02AE" w14:textId="77777777" w:rsidR="005A19F7" w:rsidRDefault="005A19F7" w:rsidP="005A19F7">
      <w:pPr>
        <w:spacing w:line="360" w:lineRule="auto"/>
        <w:jc w:val="both"/>
        <w:rPr>
          <w:rFonts w:ascii="Arial" w:hAnsi="Arial" w:cs="Arial"/>
        </w:rPr>
      </w:pPr>
    </w:p>
    <w:p w14:paraId="6875BA87" w14:textId="77777777" w:rsidR="005A19F7" w:rsidRDefault="005A19F7" w:rsidP="005A19F7">
      <w:pPr>
        <w:spacing w:line="360" w:lineRule="auto"/>
        <w:jc w:val="both"/>
        <w:rPr>
          <w:rFonts w:ascii="Arial" w:hAnsi="Arial" w:cs="Arial"/>
        </w:rPr>
      </w:pPr>
    </w:p>
    <w:p w14:paraId="0781CDD9" w14:textId="77777777" w:rsidR="005A19F7" w:rsidRDefault="005A19F7" w:rsidP="005A19F7">
      <w:pPr>
        <w:spacing w:line="360" w:lineRule="auto"/>
        <w:jc w:val="both"/>
        <w:rPr>
          <w:rFonts w:ascii="Arial" w:hAnsi="Arial" w:cs="Arial"/>
        </w:rPr>
      </w:pPr>
    </w:p>
    <w:p w14:paraId="19C2BA87" w14:textId="77777777" w:rsidR="005A19F7" w:rsidRDefault="005A19F7" w:rsidP="005A19F7">
      <w:pPr>
        <w:spacing w:line="360" w:lineRule="auto"/>
        <w:jc w:val="both"/>
        <w:rPr>
          <w:rFonts w:ascii="Arial" w:hAnsi="Arial" w:cs="Arial"/>
        </w:rPr>
      </w:pPr>
    </w:p>
    <w:p w14:paraId="5E7A8576" w14:textId="77777777" w:rsidR="005A19F7" w:rsidRDefault="005A19F7" w:rsidP="005A19F7">
      <w:pPr>
        <w:spacing w:line="360" w:lineRule="auto"/>
        <w:jc w:val="both"/>
        <w:rPr>
          <w:rFonts w:ascii="Arial" w:hAnsi="Arial" w:cs="Arial"/>
        </w:rPr>
      </w:pPr>
    </w:p>
    <w:p w14:paraId="1D5EF775" w14:textId="77777777" w:rsidR="005A19F7" w:rsidRDefault="005A19F7" w:rsidP="005A19F7">
      <w:pPr>
        <w:spacing w:line="360" w:lineRule="auto"/>
        <w:jc w:val="both"/>
        <w:rPr>
          <w:rFonts w:ascii="Arial" w:hAnsi="Arial" w:cs="Arial"/>
        </w:rPr>
      </w:pPr>
    </w:p>
    <w:p w14:paraId="5F47F315" w14:textId="77777777" w:rsidR="005A19F7" w:rsidRPr="0053159C" w:rsidRDefault="005A19F7" w:rsidP="005A19F7">
      <w:pPr>
        <w:spacing w:line="360" w:lineRule="auto"/>
        <w:jc w:val="center"/>
        <w:rPr>
          <w:b/>
          <w:sz w:val="40"/>
          <w:szCs w:val="40"/>
        </w:rPr>
      </w:pPr>
      <w:r w:rsidRPr="0053159C">
        <w:rPr>
          <w:b/>
          <w:sz w:val="40"/>
          <w:szCs w:val="40"/>
        </w:rPr>
        <w:t>S</w:t>
      </w:r>
      <w:r w:rsidR="00C46535" w:rsidRPr="0053159C">
        <w:rPr>
          <w:b/>
          <w:sz w:val="40"/>
          <w:szCs w:val="40"/>
        </w:rPr>
        <w:t>posób prowadzenia ksiąg rachunkowych</w:t>
      </w:r>
    </w:p>
    <w:p w14:paraId="66455394" w14:textId="77777777" w:rsidR="005A19F7" w:rsidRDefault="005A19F7" w:rsidP="005A19F7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0CA444A3" w14:textId="77777777" w:rsidR="005A19F7" w:rsidRDefault="005A19F7" w:rsidP="005A19F7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14E9DBF6" w14:textId="77777777" w:rsidR="005A19F7" w:rsidRDefault="005A19F7" w:rsidP="005A19F7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6AA82F6D" w14:textId="77777777" w:rsidR="005A19F7" w:rsidRDefault="005A19F7" w:rsidP="005A19F7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5130583D" w14:textId="77777777" w:rsidR="005A19F7" w:rsidRDefault="005A19F7" w:rsidP="005A19F7">
      <w:pPr>
        <w:spacing w:line="360" w:lineRule="auto"/>
        <w:rPr>
          <w:rFonts w:ascii="Arial" w:hAnsi="Arial" w:cs="Arial"/>
          <w:sz w:val="40"/>
          <w:szCs w:val="40"/>
        </w:rPr>
      </w:pPr>
    </w:p>
    <w:p w14:paraId="46B60EBA" w14:textId="77777777" w:rsidR="005A19F7" w:rsidRDefault="005A19F7" w:rsidP="005A19F7">
      <w:pPr>
        <w:spacing w:line="360" w:lineRule="auto"/>
        <w:rPr>
          <w:rFonts w:ascii="Arial" w:hAnsi="Arial" w:cs="Arial"/>
          <w:sz w:val="40"/>
          <w:szCs w:val="40"/>
        </w:rPr>
      </w:pPr>
    </w:p>
    <w:p w14:paraId="515FC4FE" w14:textId="77777777" w:rsidR="00513D40" w:rsidRDefault="00513D40" w:rsidP="005A19F7">
      <w:pPr>
        <w:spacing w:line="360" w:lineRule="auto"/>
        <w:rPr>
          <w:rFonts w:ascii="Arial" w:hAnsi="Arial" w:cs="Arial"/>
          <w:sz w:val="40"/>
          <w:szCs w:val="40"/>
        </w:rPr>
      </w:pPr>
    </w:p>
    <w:p w14:paraId="621532CA" w14:textId="77777777" w:rsidR="00513D40" w:rsidRDefault="00513D40" w:rsidP="005A19F7">
      <w:pPr>
        <w:spacing w:line="360" w:lineRule="auto"/>
        <w:rPr>
          <w:rFonts w:ascii="Arial" w:hAnsi="Arial" w:cs="Arial"/>
          <w:sz w:val="40"/>
          <w:szCs w:val="40"/>
        </w:rPr>
      </w:pPr>
    </w:p>
    <w:p w14:paraId="624A6C83" w14:textId="77777777" w:rsidR="00513D40" w:rsidRDefault="00513D40" w:rsidP="005A19F7">
      <w:pPr>
        <w:spacing w:line="360" w:lineRule="auto"/>
        <w:rPr>
          <w:rFonts w:ascii="Arial" w:hAnsi="Arial" w:cs="Arial"/>
          <w:sz w:val="40"/>
          <w:szCs w:val="40"/>
        </w:rPr>
      </w:pPr>
    </w:p>
    <w:p w14:paraId="5C31C477" w14:textId="77777777" w:rsidR="00513D40" w:rsidRDefault="00513D40" w:rsidP="005A19F7">
      <w:pPr>
        <w:spacing w:line="360" w:lineRule="auto"/>
        <w:rPr>
          <w:rFonts w:ascii="Arial" w:hAnsi="Arial" w:cs="Arial"/>
          <w:sz w:val="40"/>
          <w:szCs w:val="40"/>
        </w:rPr>
      </w:pPr>
    </w:p>
    <w:p w14:paraId="7C4AF220" w14:textId="77777777" w:rsidR="005A19F7" w:rsidRDefault="005A19F7" w:rsidP="005A19F7">
      <w:pPr>
        <w:spacing w:line="360" w:lineRule="auto"/>
        <w:rPr>
          <w:rFonts w:ascii="Arial" w:hAnsi="Arial" w:cs="Arial"/>
          <w:sz w:val="40"/>
          <w:szCs w:val="40"/>
        </w:rPr>
      </w:pPr>
    </w:p>
    <w:p w14:paraId="6237C137" w14:textId="77777777" w:rsidR="00C46535" w:rsidRDefault="00C46535" w:rsidP="005A19F7">
      <w:pPr>
        <w:spacing w:line="360" w:lineRule="auto"/>
        <w:rPr>
          <w:rFonts w:ascii="Arial" w:hAnsi="Arial" w:cs="Arial"/>
          <w:sz w:val="40"/>
          <w:szCs w:val="40"/>
        </w:rPr>
      </w:pPr>
    </w:p>
    <w:p w14:paraId="0FFC441C" w14:textId="77777777" w:rsidR="005A19F7" w:rsidRDefault="005A19F7" w:rsidP="005A19F7">
      <w:pPr>
        <w:spacing w:line="360" w:lineRule="auto"/>
        <w:rPr>
          <w:rFonts w:ascii="Arial" w:hAnsi="Arial" w:cs="Arial"/>
          <w:sz w:val="40"/>
          <w:szCs w:val="40"/>
        </w:rPr>
      </w:pPr>
    </w:p>
    <w:p w14:paraId="5BCD9394" w14:textId="77777777" w:rsidR="005A19F7" w:rsidRPr="0053159C" w:rsidRDefault="005A19F7" w:rsidP="007E2AC8">
      <w:pPr>
        <w:spacing w:line="360" w:lineRule="auto"/>
        <w:jc w:val="center"/>
        <w:rPr>
          <w:b/>
        </w:rPr>
      </w:pPr>
      <w:r w:rsidRPr="0053159C">
        <w:rPr>
          <w:b/>
        </w:rPr>
        <w:lastRenderedPageBreak/>
        <w:t>Zakładowy plan kont</w:t>
      </w:r>
    </w:p>
    <w:p w14:paraId="78A37173" w14:textId="77777777" w:rsidR="005A19F7" w:rsidRPr="0053159C" w:rsidRDefault="005A19F7" w:rsidP="007E2AC8">
      <w:pPr>
        <w:jc w:val="both"/>
      </w:pPr>
      <w:r w:rsidRPr="0053159C">
        <w:t>Zakładowy plan kont ustala konta syntetyczne, analityczne oraz konta pozabilansowe.</w:t>
      </w:r>
    </w:p>
    <w:p w14:paraId="31443D11" w14:textId="634F34AB" w:rsidR="00786285" w:rsidRPr="0053159C" w:rsidRDefault="005A19F7" w:rsidP="007E2AC8">
      <w:pPr>
        <w:jc w:val="both"/>
      </w:pPr>
      <w:r w:rsidRPr="0053159C">
        <w:t xml:space="preserve">Wykaz kont syntetycznych oznaczonych symbolami trzycyfrowymi określony został  w rozporządzeniu Ministra </w:t>
      </w:r>
      <w:r w:rsidR="00786285" w:rsidRPr="0053159C">
        <w:t xml:space="preserve">Rozwoju i </w:t>
      </w:r>
      <w:r w:rsidRPr="0053159C">
        <w:t xml:space="preserve">Finansów z dnia </w:t>
      </w:r>
      <w:r w:rsidR="00786285" w:rsidRPr="0053159C">
        <w:t xml:space="preserve">13 września 2017 </w:t>
      </w:r>
      <w:r w:rsidR="0053159C">
        <w:t xml:space="preserve">r. </w:t>
      </w:r>
      <w:r w:rsidRPr="0053159C">
        <w:t>w sprawie rachunkowości oraz planów kont dla budżetu państwa, budżetów jednostek samorządu terytorialnego</w:t>
      </w:r>
      <w:r w:rsidR="00786285" w:rsidRPr="0053159C">
        <w:t>, jednostek budżetowych, samorządowych zakładów budżetowych, państwowych funduszy celowych oraz państwowych jednostek budżetowych mających siedzibę poza granicami Rzeczypospolitej Polskiej</w:t>
      </w:r>
    </w:p>
    <w:p w14:paraId="21E78B6C" w14:textId="77777777" w:rsidR="005A19F7" w:rsidRPr="0053159C" w:rsidRDefault="005A19F7" w:rsidP="007E2AC8">
      <w:pPr>
        <w:jc w:val="both"/>
      </w:pPr>
      <w:r w:rsidRPr="0053159C">
        <w:t xml:space="preserve"> Konta analityczne zapewniają m.in.:</w:t>
      </w:r>
    </w:p>
    <w:p w14:paraId="4ADC6455" w14:textId="77777777" w:rsidR="005A19F7" w:rsidRPr="0053159C" w:rsidRDefault="005A19F7" w:rsidP="007E2AC8">
      <w:pPr>
        <w:numPr>
          <w:ilvl w:val="0"/>
          <w:numId w:val="1"/>
        </w:numPr>
        <w:jc w:val="both"/>
      </w:pPr>
      <w:r w:rsidRPr="0053159C">
        <w:t>ujęcie operacji gospodarczych  według działów, rozdziałów i paragrafów klasyfikacji budżetowej,</w:t>
      </w:r>
    </w:p>
    <w:p w14:paraId="0401F044" w14:textId="77777777" w:rsidR="005A19F7" w:rsidRPr="0053159C" w:rsidRDefault="005A19F7" w:rsidP="007E2AC8">
      <w:pPr>
        <w:numPr>
          <w:ilvl w:val="0"/>
          <w:numId w:val="1"/>
        </w:numPr>
        <w:jc w:val="both"/>
      </w:pPr>
      <w:r w:rsidRPr="0053159C">
        <w:t>ujęcie operacji gospodarczych  według rodzajów wydatków, przeznaczenia i przyczyn</w:t>
      </w:r>
      <w:r w:rsidR="00786285" w:rsidRPr="0053159C">
        <w:t>,</w:t>
      </w:r>
    </w:p>
    <w:p w14:paraId="596B1CF2" w14:textId="77777777" w:rsidR="005A19F7" w:rsidRPr="0053159C" w:rsidRDefault="005A19F7" w:rsidP="007E2AC8">
      <w:pPr>
        <w:numPr>
          <w:ilvl w:val="0"/>
          <w:numId w:val="1"/>
        </w:numPr>
        <w:jc w:val="both"/>
      </w:pPr>
      <w:r w:rsidRPr="0053159C">
        <w:t>dostarczenie niezbędnych danych dla obowiązującej sprawozdawczości i  analiz</w:t>
      </w:r>
      <w:r w:rsidR="00786285" w:rsidRPr="0053159C">
        <w:t>,</w:t>
      </w:r>
    </w:p>
    <w:p w14:paraId="7D424B40" w14:textId="77777777" w:rsidR="005A19F7" w:rsidRPr="0053159C" w:rsidRDefault="005A19F7" w:rsidP="007E2AC8">
      <w:pPr>
        <w:numPr>
          <w:ilvl w:val="0"/>
          <w:numId w:val="1"/>
        </w:numPr>
        <w:jc w:val="both"/>
      </w:pPr>
      <w:r w:rsidRPr="0053159C">
        <w:t>niezbędne dane dla sporządzenia sprawozdań finansowych.</w:t>
      </w:r>
    </w:p>
    <w:p w14:paraId="734DC032" w14:textId="77777777" w:rsidR="005A19F7" w:rsidRPr="0053159C" w:rsidRDefault="005A19F7" w:rsidP="007E2AC8">
      <w:pPr>
        <w:jc w:val="both"/>
      </w:pPr>
      <w:r w:rsidRPr="0053159C">
        <w:t>Konta analityczne zaplanowane są perspektywicznie od pierwszego poziomu analityki, poprzez drugi, trzeci i następny w celu pogrupowania operacji gospodarczych nie tylko wg działów, rozdziałów i paragrafów, lecz również według rodzajów wydatków, przeznaczenia, kontrahentów i dalszych kryteriów szczegółowych dla obowiązującej sprawozdawczości finansowej.</w:t>
      </w:r>
    </w:p>
    <w:p w14:paraId="08D33860" w14:textId="77777777" w:rsidR="005A19F7" w:rsidRPr="0053159C" w:rsidRDefault="005A19F7" w:rsidP="007E2AC8">
      <w:pPr>
        <w:jc w:val="both"/>
      </w:pPr>
      <w:r w:rsidRPr="0053159C">
        <w:t>Wykaz kont może być uzupełniony w miarę potrzeby o właściwe konta obowiązujące w jednostce budżetowej</w:t>
      </w:r>
      <w:r w:rsidR="00411E92" w:rsidRPr="0053159C">
        <w:t>.</w:t>
      </w:r>
    </w:p>
    <w:p w14:paraId="2A26783E" w14:textId="77777777" w:rsidR="005A19F7" w:rsidRPr="0053159C" w:rsidRDefault="005A19F7" w:rsidP="007E2AC8">
      <w:pPr>
        <w:jc w:val="both"/>
      </w:pPr>
      <w:r w:rsidRPr="0053159C">
        <w:t xml:space="preserve">Pierwsze trzy znaki konta są numerami konta syntetycznego z planu kont, każdy kolejny znak jedno lub dwucyfrowy oznacza kolejny poziom analityki. </w:t>
      </w:r>
      <w:r w:rsidR="00411E92" w:rsidRPr="0053159C">
        <w:t xml:space="preserve"> Dopuszcza się poszerzenie nazwy konta o nazwę zadania np. Nazwa projektu unijnego.</w:t>
      </w:r>
    </w:p>
    <w:p w14:paraId="20DFB34C" w14:textId="77777777" w:rsidR="005A19F7" w:rsidRPr="0053159C" w:rsidRDefault="005A19F7" w:rsidP="007E2AC8">
      <w:pPr>
        <w:jc w:val="both"/>
        <w:rPr>
          <w:b/>
        </w:rPr>
      </w:pPr>
    </w:p>
    <w:p w14:paraId="40EE3D1B" w14:textId="77777777" w:rsidR="005A19F7" w:rsidRPr="0053159C" w:rsidRDefault="005A19F7" w:rsidP="007E2AC8">
      <w:pPr>
        <w:jc w:val="center"/>
        <w:rPr>
          <w:b/>
        </w:rPr>
      </w:pPr>
      <w:r w:rsidRPr="0053159C">
        <w:rPr>
          <w:b/>
        </w:rPr>
        <w:t>Zakładowy plan kont</w:t>
      </w:r>
    </w:p>
    <w:p w14:paraId="0EAB0E20" w14:textId="77777777" w:rsidR="005A19F7" w:rsidRPr="0053159C" w:rsidRDefault="005A19F7" w:rsidP="005A19F7">
      <w:pPr>
        <w:jc w:val="both"/>
        <w:rPr>
          <w:b/>
        </w:rPr>
      </w:pPr>
    </w:p>
    <w:p w14:paraId="5349A8E2" w14:textId="548DF96B" w:rsidR="005A19F7" w:rsidRPr="0053159C" w:rsidRDefault="005A19F7" w:rsidP="005A19F7">
      <w:pPr>
        <w:numPr>
          <w:ilvl w:val="0"/>
          <w:numId w:val="2"/>
        </w:numPr>
        <w:jc w:val="both"/>
        <w:rPr>
          <w:b/>
        </w:rPr>
      </w:pPr>
      <w:r w:rsidRPr="0053159C">
        <w:rPr>
          <w:b/>
        </w:rPr>
        <w:t xml:space="preserve">W jednostce budżetowej – Urząd Gminy </w:t>
      </w:r>
      <w:r w:rsidR="0053159C">
        <w:rPr>
          <w:b/>
        </w:rPr>
        <w:t>Damnica</w:t>
      </w:r>
    </w:p>
    <w:p w14:paraId="4BE0B5FA" w14:textId="77777777" w:rsidR="005A19F7" w:rsidRPr="0053159C" w:rsidRDefault="005A19F7" w:rsidP="005A19F7">
      <w:pPr>
        <w:jc w:val="both"/>
      </w:pPr>
      <w:r w:rsidRPr="0053159C">
        <w:t>Jednostka prowadzi księgi rachunkowe w oparciu o zakładowy plan kont opracowany na podstawie:</w:t>
      </w:r>
    </w:p>
    <w:p w14:paraId="06B2036D" w14:textId="77777777" w:rsidR="005A19F7" w:rsidRPr="0053159C" w:rsidRDefault="005A19F7" w:rsidP="005A19F7">
      <w:pPr>
        <w:numPr>
          <w:ilvl w:val="0"/>
          <w:numId w:val="1"/>
        </w:numPr>
        <w:jc w:val="both"/>
      </w:pPr>
      <w:r w:rsidRPr="0053159C">
        <w:t>planu kont stanowiącego załącznik nr 2 do „rozporządzenia”</w:t>
      </w:r>
      <w:r w:rsidR="00411E92" w:rsidRPr="0053159C">
        <w:t>.</w:t>
      </w:r>
    </w:p>
    <w:p w14:paraId="763A2AA3" w14:textId="77777777" w:rsidR="005A19F7" w:rsidRPr="0053159C" w:rsidRDefault="005A19F7" w:rsidP="005A19F7">
      <w:pPr>
        <w:jc w:val="both"/>
      </w:pPr>
    </w:p>
    <w:p w14:paraId="30829857" w14:textId="1889725F" w:rsidR="005A19F7" w:rsidRPr="0053159C" w:rsidRDefault="005A19F7" w:rsidP="005A19F7">
      <w:pPr>
        <w:numPr>
          <w:ilvl w:val="0"/>
          <w:numId w:val="2"/>
        </w:numPr>
        <w:jc w:val="both"/>
        <w:rPr>
          <w:b/>
        </w:rPr>
      </w:pPr>
      <w:r w:rsidRPr="0053159C">
        <w:rPr>
          <w:b/>
        </w:rPr>
        <w:t xml:space="preserve">W jednostce samorządu terytorialnego – Gminie </w:t>
      </w:r>
      <w:r w:rsidR="0053159C">
        <w:rPr>
          <w:b/>
        </w:rPr>
        <w:t>Damnica</w:t>
      </w:r>
    </w:p>
    <w:p w14:paraId="1D1B1574" w14:textId="77777777" w:rsidR="005A19F7" w:rsidRPr="0053159C" w:rsidRDefault="005A19F7" w:rsidP="005A19F7">
      <w:pPr>
        <w:jc w:val="both"/>
        <w:rPr>
          <w:b/>
        </w:rPr>
      </w:pPr>
    </w:p>
    <w:p w14:paraId="3312C06F" w14:textId="3552FC07" w:rsidR="005A19F7" w:rsidRPr="0053159C" w:rsidRDefault="005A19F7" w:rsidP="005A19F7">
      <w:pPr>
        <w:jc w:val="both"/>
      </w:pPr>
      <w:r w:rsidRPr="0053159C">
        <w:t xml:space="preserve">      W Gminie </w:t>
      </w:r>
      <w:r w:rsidR="0053159C">
        <w:t>Damnica</w:t>
      </w:r>
      <w:r w:rsidRPr="0053159C">
        <w:t xml:space="preserve"> prowadzone są księgi rachunkowe dotyczące:</w:t>
      </w:r>
    </w:p>
    <w:p w14:paraId="716D2C20" w14:textId="1FE9F56C" w:rsidR="005A19F7" w:rsidRPr="0053159C" w:rsidRDefault="005A19F7" w:rsidP="00411E92">
      <w:pPr>
        <w:ind w:left="360"/>
        <w:jc w:val="both"/>
      </w:pPr>
      <w:r w:rsidRPr="0053159C">
        <w:rPr>
          <w:b/>
        </w:rPr>
        <w:t>Wykonania budżetu,</w:t>
      </w:r>
      <w:r w:rsidRPr="0053159C">
        <w:t xml:space="preserve"> należności finansowych, zobowiązań finansowych, przychodów </w:t>
      </w:r>
      <w:r w:rsidR="0053159C">
        <w:t xml:space="preserve">             </w:t>
      </w:r>
      <w:r w:rsidR="00411E92" w:rsidRPr="0053159C">
        <w:t>w</w:t>
      </w:r>
      <w:r w:rsidRPr="0053159C">
        <w:t xml:space="preserve"> oparciu o plan kont dla budżet</w:t>
      </w:r>
      <w:r w:rsidR="00411E92" w:rsidRPr="0053159C">
        <w:t xml:space="preserve">u gminy opracowany na podstawie </w:t>
      </w:r>
      <w:r w:rsidRPr="0053159C">
        <w:t>planu kont stanowiącego załącznik nr 1 do „rozporządzenia.</w:t>
      </w:r>
    </w:p>
    <w:p w14:paraId="0442C49C" w14:textId="77777777" w:rsidR="005A19F7" w:rsidRPr="0053159C" w:rsidRDefault="005A19F7" w:rsidP="005A19F7">
      <w:pPr>
        <w:jc w:val="both"/>
      </w:pPr>
    </w:p>
    <w:p w14:paraId="107D4740" w14:textId="77777777" w:rsidR="005A19F7" w:rsidRPr="0053159C" w:rsidRDefault="005A19F7" w:rsidP="005A19F7">
      <w:pPr>
        <w:jc w:val="both"/>
      </w:pPr>
      <w:r w:rsidRPr="0053159C">
        <w:rPr>
          <w:b/>
        </w:rPr>
        <w:t>Dla prowadzenia  ewidencji podatków i opłat dla organów podatkowych j</w:t>
      </w:r>
      <w:r w:rsidR="00786285" w:rsidRPr="0053159C">
        <w:rPr>
          <w:b/>
        </w:rPr>
        <w:t>ednostki samorządu terytorialnego</w:t>
      </w:r>
      <w:r w:rsidRPr="0053159C">
        <w:t xml:space="preserve"> na podstawie planu kont</w:t>
      </w:r>
    </w:p>
    <w:p w14:paraId="31232D08" w14:textId="77777777" w:rsidR="005A19F7" w:rsidRPr="00D93586" w:rsidRDefault="005A19F7" w:rsidP="005A19F7">
      <w:pPr>
        <w:jc w:val="both"/>
      </w:pPr>
    </w:p>
    <w:p w14:paraId="2D834A06" w14:textId="52509FB7" w:rsidR="005A19F7" w:rsidRPr="00D93586" w:rsidRDefault="005A19F7" w:rsidP="005A19F7">
      <w:pPr>
        <w:numPr>
          <w:ilvl w:val="0"/>
          <w:numId w:val="1"/>
        </w:numPr>
        <w:jc w:val="both"/>
      </w:pPr>
      <w:r w:rsidRPr="00D93586">
        <w:t>Według rozporządzenia Ministra Finansów z dnia 2</w:t>
      </w:r>
      <w:r w:rsidR="008D0015" w:rsidRPr="00D93586">
        <w:t>5 października 2010</w:t>
      </w:r>
      <w:r w:rsidRPr="00D93586">
        <w:t xml:space="preserve"> r. w sprawie zasad rachunkowości i planu kont dla organów podatkowych jednostek samorządu terytorialnego (Dz. U. </w:t>
      </w:r>
      <w:r w:rsidR="00D93586" w:rsidRPr="00D93586">
        <w:t xml:space="preserve">z 2010 r., poz. </w:t>
      </w:r>
      <w:r w:rsidR="008D0015" w:rsidRPr="00D93586">
        <w:t>1375</w:t>
      </w:r>
      <w:r w:rsidRPr="00D93586">
        <w:t>).</w:t>
      </w:r>
    </w:p>
    <w:p w14:paraId="20BB91E9" w14:textId="77777777" w:rsidR="005A19F7" w:rsidRPr="00D93586" w:rsidRDefault="005A19F7" w:rsidP="005A19F7">
      <w:pPr>
        <w:jc w:val="both"/>
      </w:pPr>
    </w:p>
    <w:p w14:paraId="56D9674B" w14:textId="77777777" w:rsidR="005A19F7" w:rsidRPr="0053159C" w:rsidRDefault="007E2AC8" w:rsidP="007E2AC8">
      <w:pPr>
        <w:ind w:left="360"/>
        <w:rPr>
          <w:b/>
        </w:rPr>
      </w:pPr>
      <w:r w:rsidRPr="0053159C">
        <w:rPr>
          <w:b/>
        </w:rPr>
        <w:t>Zakładowy plan kont zawiera</w:t>
      </w:r>
    </w:p>
    <w:p w14:paraId="6D5C854E" w14:textId="77777777" w:rsidR="005A19F7" w:rsidRPr="0053159C" w:rsidRDefault="005A19F7" w:rsidP="005A19F7">
      <w:pPr>
        <w:ind w:left="360"/>
        <w:jc w:val="both"/>
        <w:rPr>
          <w:b/>
        </w:rPr>
      </w:pPr>
    </w:p>
    <w:p w14:paraId="1172F21B" w14:textId="6BB962B4" w:rsidR="005A19F7" w:rsidRPr="0053159C" w:rsidRDefault="005A19F7" w:rsidP="005A19F7">
      <w:pPr>
        <w:pStyle w:val="Styl"/>
        <w:ind w:right="14"/>
        <w:jc w:val="both"/>
        <w:rPr>
          <w:rFonts w:ascii="Times New Roman" w:hAnsi="Times New Roman" w:cs="Times New Roman"/>
          <w:b/>
          <w:w w:val="105"/>
          <w:sz w:val="24"/>
        </w:rPr>
      </w:pPr>
      <w:r w:rsidRPr="0053159C">
        <w:rPr>
          <w:rFonts w:ascii="Times New Roman" w:hAnsi="Times New Roman" w:cs="Times New Roman"/>
          <w:b/>
          <w:sz w:val="24"/>
        </w:rPr>
        <w:t xml:space="preserve">1) </w:t>
      </w:r>
      <w:r w:rsidRPr="0053159C">
        <w:rPr>
          <w:rFonts w:ascii="Times New Roman" w:hAnsi="Times New Roman" w:cs="Times New Roman"/>
          <w:b/>
          <w:w w:val="105"/>
          <w:sz w:val="24"/>
        </w:rPr>
        <w:t xml:space="preserve">wykaz kont syntetycznych dla budżetu </w:t>
      </w:r>
      <w:r w:rsidR="0053159C">
        <w:rPr>
          <w:rFonts w:ascii="Times New Roman" w:hAnsi="Times New Roman" w:cs="Times New Roman"/>
          <w:b/>
          <w:w w:val="105"/>
          <w:sz w:val="24"/>
        </w:rPr>
        <w:t>Gminy Damnica</w:t>
      </w:r>
      <w:r w:rsidRPr="0053159C">
        <w:rPr>
          <w:rFonts w:ascii="Times New Roman" w:hAnsi="Times New Roman" w:cs="Times New Roman"/>
          <w:b/>
          <w:w w:val="105"/>
          <w:sz w:val="24"/>
        </w:rPr>
        <w:t xml:space="preserve"> stanowiący załącznik nr </w:t>
      </w:r>
      <w:r w:rsidRPr="0053159C">
        <w:rPr>
          <w:rFonts w:ascii="Times New Roman" w:hAnsi="Times New Roman" w:cs="Times New Roman"/>
          <w:b/>
          <w:sz w:val="24"/>
        </w:rPr>
        <w:t xml:space="preserve">1 </w:t>
      </w:r>
      <w:r w:rsidRPr="0053159C">
        <w:rPr>
          <w:rFonts w:ascii="Times New Roman" w:hAnsi="Times New Roman" w:cs="Times New Roman"/>
          <w:b/>
          <w:w w:val="105"/>
          <w:sz w:val="24"/>
        </w:rPr>
        <w:t>do niniejszego dokumentu, w tym:</w:t>
      </w:r>
    </w:p>
    <w:p w14:paraId="01BEB786" w14:textId="17DB1719" w:rsidR="005A19F7" w:rsidRPr="0053159C" w:rsidRDefault="005A19F7" w:rsidP="005A19F7">
      <w:pPr>
        <w:pStyle w:val="Styl"/>
        <w:numPr>
          <w:ilvl w:val="0"/>
          <w:numId w:val="1"/>
        </w:numPr>
        <w:ind w:right="14"/>
        <w:jc w:val="both"/>
        <w:rPr>
          <w:rFonts w:ascii="Times New Roman" w:hAnsi="Times New Roman" w:cs="Times New Roman"/>
          <w:w w:val="105"/>
          <w:sz w:val="24"/>
        </w:rPr>
      </w:pPr>
      <w:r w:rsidRPr="0053159C">
        <w:rPr>
          <w:rFonts w:ascii="Times New Roman" w:hAnsi="Times New Roman" w:cs="Times New Roman"/>
          <w:w w:val="105"/>
          <w:sz w:val="24"/>
        </w:rPr>
        <w:lastRenderedPageBreak/>
        <w:t xml:space="preserve">zasady ewidencji analitycznej kont dla budżetu </w:t>
      </w:r>
      <w:r w:rsidR="0053159C">
        <w:rPr>
          <w:rFonts w:ascii="Times New Roman" w:hAnsi="Times New Roman" w:cs="Times New Roman"/>
          <w:w w:val="105"/>
          <w:sz w:val="24"/>
        </w:rPr>
        <w:t>G</w:t>
      </w:r>
      <w:r w:rsidRPr="0053159C">
        <w:rPr>
          <w:rFonts w:ascii="Times New Roman" w:hAnsi="Times New Roman" w:cs="Times New Roman"/>
          <w:w w:val="105"/>
          <w:sz w:val="24"/>
        </w:rPr>
        <w:t xml:space="preserve">miny </w:t>
      </w:r>
      <w:r w:rsidR="0053159C">
        <w:rPr>
          <w:rFonts w:ascii="Times New Roman" w:hAnsi="Times New Roman" w:cs="Times New Roman"/>
          <w:w w:val="105"/>
          <w:sz w:val="24"/>
        </w:rPr>
        <w:t>Damnica</w:t>
      </w:r>
      <w:r w:rsidRPr="0053159C">
        <w:rPr>
          <w:rFonts w:ascii="Times New Roman" w:hAnsi="Times New Roman" w:cs="Times New Roman"/>
          <w:w w:val="105"/>
          <w:sz w:val="24"/>
        </w:rPr>
        <w:t>,</w:t>
      </w:r>
    </w:p>
    <w:p w14:paraId="0C934E9F" w14:textId="7F368D9D" w:rsidR="005A19F7" w:rsidRPr="0053159C" w:rsidRDefault="005A19F7" w:rsidP="005A19F7">
      <w:pPr>
        <w:pStyle w:val="Styl"/>
        <w:numPr>
          <w:ilvl w:val="0"/>
          <w:numId w:val="1"/>
        </w:numPr>
        <w:ind w:right="14"/>
        <w:jc w:val="both"/>
        <w:rPr>
          <w:rFonts w:ascii="Times New Roman" w:hAnsi="Times New Roman" w:cs="Times New Roman"/>
          <w:w w:val="105"/>
          <w:sz w:val="24"/>
        </w:rPr>
      </w:pPr>
      <w:r w:rsidRPr="0053159C">
        <w:rPr>
          <w:rFonts w:ascii="Times New Roman" w:hAnsi="Times New Roman" w:cs="Times New Roman"/>
          <w:w w:val="105"/>
          <w:sz w:val="24"/>
        </w:rPr>
        <w:t xml:space="preserve">zasady funkcjonowania kont dla budżetu </w:t>
      </w:r>
      <w:r w:rsidR="0053159C">
        <w:rPr>
          <w:rFonts w:ascii="Times New Roman" w:hAnsi="Times New Roman" w:cs="Times New Roman"/>
          <w:w w:val="105"/>
          <w:sz w:val="24"/>
        </w:rPr>
        <w:t>G</w:t>
      </w:r>
      <w:r w:rsidRPr="0053159C">
        <w:rPr>
          <w:rFonts w:ascii="Times New Roman" w:hAnsi="Times New Roman" w:cs="Times New Roman"/>
          <w:w w:val="105"/>
          <w:sz w:val="24"/>
        </w:rPr>
        <w:t xml:space="preserve">miny </w:t>
      </w:r>
      <w:r w:rsidR="0053159C">
        <w:rPr>
          <w:rFonts w:ascii="Times New Roman" w:hAnsi="Times New Roman" w:cs="Times New Roman"/>
          <w:w w:val="105"/>
          <w:sz w:val="24"/>
        </w:rPr>
        <w:t>Damnica</w:t>
      </w:r>
      <w:r w:rsidRPr="0053159C">
        <w:rPr>
          <w:rFonts w:ascii="Times New Roman" w:hAnsi="Times New Roman" w:cs="Times New Roman"/>
          <w:w w:val="105"/>
          <w:sz w:val="24"/>
        </w:rPr>
        <w:t xml:space="preserve"> – część opisowa załącznika nr 1 do zakładowego planu kont</w:t>
      </w:r>
    </w:p>
    <w:p w14:paraId="0A3BF36C" w14:textId="77777777" w:rsidR="005A19F7" w:rsidRPr="0053159C" w:rsidRDefault="005A19F7" w:rsidP="005A19F7">
      <w:pPr>
        <w:pStyle w:val="Styl"/>
        <w:ind w:right="14"/>
        <w:jc w:val="both"/>
        <w:rPr>
          <w:rFonts w:ascii="Times New Roman" w:hAnsi="Times New Roman" w:cs="Times New Roman"/>
          <w:w w:val="105"/>
          <w:sz w:val="24"/>
        </w:rPr>
      </w:pPr>
    </w:p>
    <w:p w14:paraId="38F62F8C" w14:textId="46C6F95F" w:rsidR="005A19F7" w:rsidRPr="0053159C" w:rsidRDefault="005A19F7" w:rsidP="005A19F7">
      <w:pPr>
        <w:pStyle w:val="Styl"/>
        <w:ind w:right="14"/>
        <w:jc w:val="both"/>
        <w:rPr>
          <w:rFonts w:ascii="Times New Roman" w:hAnsi="Times New Roman" w:cs="Times New Roman"/>
          <w:b/>
          <w:w w:val="105"/>
          <w:sz w:val="24"/>
        </w:rPr>
      </w:pPr>
      <w:r w:rsidRPr="0053159C">
        <w:rPr>
          <w:rFonts w:ascii="Times New Roman" w:hAnsi="Times New Roman" w:cs="Times New Roman"/>
          <w:b/>
          <w:w w:val="105"/>
          <w:sz w:val="24"/>
        </w:rPr>
        <w:t xml:space="preserve">2) wykaz kont syntetycznych dla Urzędu Gminy w </w:t>
      </w:r>
      <w:r w:rsidR="0053159C">
        <w:rPr>
          <w:rFonts w:ascii="Times New Roman" w:hAnsi="Times New Roman" w:cs="Times New Roman"/>
          <w:b/>
          <w:w w:val="105"/>
          <w:sz w:val="24"/>
        </w:rPr>
        <w:t>Damnicy</w:t>
      </w:r>
      <w:r w:rsidRPr="0053159C">
        <w:rPr>
          <w:rFonts w:ascii="Times New Roman" w:hAnsi="Times New Roman" w:cs="Times New Roman"/>
          <w:b/>
          <w:w w:val="105"/>
          <w:sz w:val="24"/>
        </w:rPr>
        <w:t xml:space="preserve"> stanowiący załącznik nr 2 do niniejszego dokumentu, w tym:</w:t>
      </w:r>
    </w:p>
    <w:p w14:paraId="578AD6B7" w14:textId="77777777" w:rsidR="005A19F7" w:rsidRPr="0053159C" w:rsidRDefault="005A19F7" w:rsidP="005A19F7">
      <w:pPr>
        <w:pStyle w:val="Styl"/>
        <w:ind w:right="14"/>
        <w:jc w:val="both"/>
        <w:rPr>
          <w:rFonts w:ascii="Times New Roman" w:hAnsi="Times New Roman" w:cs="Times New Roman"/>
          <w:b/>
          <w:w w:val="105"/>
          <w:sz w:val="24"/>
        </w:rPr>
      </w:pPr>
    </w:p>
    <w:p w14:paraId="045C2105" w14:textId="2AA614CC" w:rsidR="005A19F7" w:rsidRPr="0053159C" w:rsidRDefault="005A19F7" w:rsidP="005A19F7">
      <w:pPr>
        <w:pStyle w:val="Styl"/>
        <w:numPr>
          <w:ilvl w:val="0"/>
          <w:numId w:val="3"/>
        </w:numPr>
        <w:ind w:right="14"/>
        <w:jc w:val="both"/>
        <w:rPr>
          <w:rFonts w:ascii="Times New Roman" w:hAnsi="Times New Roman" w:cs="Times New Roman"/>
          <w:w w:val="105"/>
          <w:sz w:val="24"/>
        </w:rPr>
      </w:pPr>
      <w:r w:rsidRPr="0053159C">
        <w:rPr>
          <w:rFonts w:ascii="Times New Roman" w:hAnsi="Times New Roman" w:cs="Times New Roman"/>
          <w:w w:val="105"/>
          <w:sz w:val="24"/>
        </w:rPr>
        <w:t>zasady ewidencji analitycznej kont dla Urzędu Gminy w </w:t>
      </w:r>
      <w:r w:rsidR="0053159C">
        <w:rPr>
          <w:rFonts w:ascii="Times New Roman" w:hAnsi="Times New Roman" w:cs="Times New Roman"/>
          <w:w w:val="105"/>
          <w:sz w:val="24"/>
        </w:rPr>
        <w:t>Damnicy</w:t>
      </w:r>
      <w:r w:rsidRPr="0053159C">
        <w:rPr>
          <w:rFonts w:ascii="Times New Roman" w:hAnsi="Times New Roman" w:cs="Times New Roman"/>
          <w:w w:val="105"/>
          <w:sz w:val="24"/>
        </w:rPr>
        <w:t>,</w:t>
      </w:r>
    </w:p>
    <w:p w14:paraId="7FCAE761" w14:textId="77777777" w:rsidR="005A19F7" w:rsidRPr="0053159C" w:rsidRDefault="005A19F7" w:rsidP="005A19F7">
      <w:pPr>
        <w:pStyle w:val="Styl"/>
        <w:ind w:left="360" w:right="14"/>
        <w:jc w:val="both"/>
        <w:rPr>
          <w:rFonts w:ascii="Times New Roman" w:hAnsi="Times New Roman" w:cs="Times New Roman"/>
          <w:w w:val="105"/>
          <w:sz w:val="24"/>
        </w:rPr>
      </w:pPr>
      <w:bookmarkStart w:id="0" w:name="_GoBack"/>
      <w:bookmarkEnd w:id="0"/>
    </w:p>
    <w:p w14:paraId="261B5EDD" w14:textId="458CD197" w:rsidR="005A19F7" w:rsidRPr="0053159C" w:rsidRDefault="00411E92" w:rsidP="005A19F7">
      <w:pPr>
        <w:pStyle w:val="Styl"/>
        <w:ind w:right="14"/>
        <w:jc w:val="both"/>
        <w:rPr>
          <w:rFonts w:ascii="Times New Roman" w:hAnsi="Times New Roman" w:cs="Times New Roman"/>
          <w:w w:val="105"/>
          <w:sz w:val="24"/>
        </w:rPr>
      </w:pPr>
      <w:r w:rsidRPr="0053159C">
        <w:rPr>
          <w:rFonts w:ascii="Times New Roman" w:hAnsi="Times New Roman" w:cs="Times New Roman"/>
          <w:b/>
          <w:w w:val="105"/>
          <w:sz w:val="24"/>
        </w:rPr>
        <w:t>3</w:t>
      </w:r>
      <w:r w:rsidR="005A19F7" w:rsidRPr="0053159C">
        <w:rPr>
          <w:rFonts w:ascii="Times New Roman" w:hAnsi="Times New Roman" w:cs="Times New Roman"/>
          <w:b/>
          <w:w w:val="105"/>
          <w:sz w:val="24"/>
        </w:rPr>
        <w:t>)</w:t>
      </w:r>
      <w:r w:rsidR="005A19F7" w:rsidRPr="0053159C">
        <w:rPr>
          <w:rFonts w:ascii="Times New Roman" w:hAnsi="Times New Roman" w:cs="Times New Roman"/>
          <w:w w:val="105"/>
          <w:sz w:val="24"/>
        </w:rPr>
        <w:t xml:space="preserve"> </w:t>
      </w:r>
      <w:r w:rsidR="005A19F7" w:rsidRPr="0053159C">
        <w:rPr>
          <w:rFonts w:ascii="Times New Roman" w:hAnsi="Times New Roman" w:cs="Times New Roman"/>
          <w:b/>
          <w:w w:val="105"/>
          <w:sz w:val="24"/>
        </w:rPr>
        <w:t xml:space="preserve">Szczegółowy wykaz wszystkich kont (analityka) prowadzony jest komputerowo. </w:t>
      </w:r>
      <w:r w:rsidR="005A19F7" w:rsidRPr="0053159C">
        <w:rPr>
          <w:rFonts w:ascii="Times New Roman" w:hAnsi="Times New Roman" w:cs="Times New Roman"/>
          <w:w w:val="105"/>
          <w:sz w:val="24"/>
        </w:rPr>
        <w:t xml:space="preserve">Wykaz kont analitycznych prowadzonych do kont syntetycznych dla budżetu </w:t>
      </w:r>
      <w:r w:rsidR="0053159C">
        <w:rPr>
          <w:rFonts w:ascii="Times New Roman" w:hAnsi="Times New Roman" w:cs="Times New Roman"/>
          <w:w w:val="105"/>
          <w:sz w:val="24"/>
        </w:rPr>
        <w:t>G</w:t>
      </w:r>
      <w:r w:rsidR="005A19F7" w:rsidRPr="0053159C">
        <w:rPr>
          <w:rFonts w:ascii="Times New Roman" w:hAnsi="Times New Roman" w:cs="Times New Roman"/>
          <w:w w:val="105"/>
          <w:sz w:val="24"/>
        </w:rPr>
        <w:t xml:space="preserve">miny </w:t>
      </w:r>
      <w:r w:rsidR="0053159C">
        <w:rPr>
          <w:rFonts w:ascii="Times New Roman" w:hAnsi="Times New Roman" w:cs="Times New Roman"/>
          <w:w w:val="105"/>
          <w:sz w:val="24"/>
        </w:rPr>
        <w:t xml:space="preserve">             Damnica</w:t>
      </w:r>
      <w:r w:rsidR="005A19F7" w:rsidRPr="0053159C">
        <w:rPr>
          <w:rFonts w:ascii="Times New Roman" w:hAnsi="Times New Roman" w:cs="Times New Roman"/>
          <w:w w:val="105"/>
          <w:sz w:val="24"/>
        </w:rPr>
        <w:t xml:space="preserve"> i dla Urzędu Gminy w </w:t>
      </w:r>
      <w:r w:rsidR="0053159C">
        <w:rPr>
          <w:rFonts w:ascii="Times New Roman" w:hAnsi="Times New Roman" w:cs="Times New Roman"/>
          <w:w w:val="105"/>
          <w:sz w:val="24"/>
        </w:rPr>
        <w:t>Damnicy</w:t>
      </w:r>
      <w:r w:rsidR="006E6C68">
        <w:rPr>
          <w:rFonts w:ascii="Times New Roman" w:hAnsi="Times New Roman" w:cs="Times New Roman"/>
          <w:w w:val="105"/>
          <w:sz w:val="24"/>
        </w:rPr>
        <w:t>.</w:t>
      </w:r>
    </w:p>
    <w:p w14:paraId="03130A0C" w14:textId="77777777" w:rsidR="005A19F7" w:rsidRPr="0053159C" w:rsidRDefault="005A19F7" w:rsidP="005A19F7">
      <w:pPr>
        <w:pStyle w:val="Styl"/>
        <w:ind w:right="14"/>
        <w:jc w:val="both"/>
        <w:rPr>
          <w:rFonts w:ascii="Times New Roman" w:hAnsi="Times New Roman" w:cs="Times New Roman"/>
          <w:w w:val="105"/>
          <w:sz w:val="24"/>
        </w:rPr>
      </w:pPr>
    </w:p>
    <w:p w14:paraId="0C7525F6" w14:textId="01DF6CF2" w:rsidR="005A19F7" w:rsidRPr="0053159C" w:rsidRDefault="006E6C68" w:rsidP="00786285">
      <w:pPr>
        <w:pStyle w:val="Styl"/>
        <w:ind w:right="14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w w:val="105"/>
          <w:sz w:val="24"/>
        </w:rPr>
        <w:t xml:space="preserve">Pracownik ds. księgowości budżetowej </w:t>
      </w:r>
      <w:r w:rsidR="005A19F7" w:rsidRPr="0053159C">
        <w:rPr>
          <w:rFonts w:ascii="Times New Roman" w:hAnsi="Times New Roman" w:cs="Times New Roman"/>
          <w:b/>
          <w:w w:val="105"/>
          <w:sz w:val="24"/>
        </w:rPr>
        <w:t>jest zobowiązany do aktualizacji kont syntetycznych i analitycznych</w:t>
      </w:r>
      <w:r w:rsidR="005A19F7" w:rsidRPr="0053159C">
        <w:rPr>
          <w:rFonts w:ascii="Times New Roman" w:hAnsi="Times New Roman" w:cs="Times New Roman"/>
          <w:w w:val="105"/>
          <w:sz w:val="24"/>
        </w:rPr>
        <w:t xml:space="preserve"> stosownie do zaistniałych zmian w przepisach prawa i potrzeb </w:t>
      </w:r>
      <w:r w:rsidR="0053159C">
        <w:rPr>
          <w:rFonts w:ascii="Times New Roman" w:hAnsi="Times New Roman" w:cs="Times New Roman"/>
          <w:w w:val="105"/>
          <w:sz w:val="24"/>
        </w:rPr>
        <w:t>u</w:t>
      </w:r>
      <w:r w:rsidR="005A19F7" w:rsidRPr="0053159C">
        <w:rPr>
          <w:rFonts w:ascii="Times New Roman" w:hAnsi="Times New Roman" w:cs="Times New Roman"/>
          <w:w w:val="105"/>
          <w:sz w:val="24"/>
        </w:rPr>
        <w:t>rzędu w celu jasnego i rzetelnego przedstawienia sytuacji majątkowej i finansowej Urzędu Gminy w </w:t>
      </w:r>
      <w:r w:rsidR="0053159C">
        <w:rPr>
          <w:rFonts w:ascii="Times New Roman" w:hAnsi="Times New Roman" w:cs="Times New Roman"/>
          <w:w w:val="105"/>
          <w:sz w:val="24"/>
        </w:rPr>
        <w:t>Damnicy</w:t>
      </w:r>
      <w:r w:rsidR="005A19F7" w:rsidRPr="0053159C">
        <w:rPr>
          <w:rFonts w:ascii="Times New Roman" w:hAnsi="Times New Roman" w:cs="Times New Roman"/>
          <w:w w:val="105"/>
          <w:sz w:val="24"/>
        </w:rPr>
        <w:t>.</w:t>
      </w:r>
    </w:p>
    <w:p w14:paraId="053DF94F" w14:textId="77777777" w:rsidR="002674F4" w:rsidRPr="0053159C" w:rsidRDefault="002674F4"/>
    <w:sectPr w:rsidR="002674F4" w:rsidRPr="0053159C" w:rsidSect="00267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F78EB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>
    <w:nsid w:val="605A2CA7"/>
    <w:multiLevelType w:val="hybridMultilevel"/>
    <w:tmpl w:val="31C6DA8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C60599"/>
    <w:multiLevelType w:val="hybridMultilevel"/>
    <w:tmpl w:val="BC882312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A19F7"/>
    <w:rsid w:val="0013655B"/>
    <w:rsid w:val="002124CA"/>
    <w:rsid w:val="002674F4"/>
    <w:rsid w:val="00411E92"/>
    <w:rsid w:val="00513D40"/>
    <w:rsid w:val="0053159C"/>
    <w:rsid w:val="005A19F7"/>
    <w:rsid w:val="006548F7"/>
    <w:rsid w:val="006E6C68"/>
    <w:rsid w:val="00743770"/>
    <w:rsid w:val="00786285"/>
    <w:rsid w:val="007E2AC8"/>
    <w:rsid w:val="008D0015"/>
    <w:rsid w:val="00C46535"/>
    <w:rsid w:val="00D93586"/>
    <w:rsid w:val="00DB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F6C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1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5A19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D40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8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C4C9F-054D-428B-AA91-4977058A8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skarbnik </cp:lastModifiedBy>
  <cp:revision>13</cp:revision>
  <cp:lastPrinted>2022-09-06T11:23:00Z</cp:lastPrinted>
  <dcterms:created xsi:type="dcterms:W3CDTF">2018-12-30T17:48:00Z</dcterms:created>
  <dcterms:modified xsi:type="dcterms:W3CDTF">2022-09-06T11:23:00Z</dcterms:modified>
</cp:coreProperties>
</file>