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C56A7A" w14:textId="77777777" w:rsidR="00166AD5" w:rsidRDefault="00166AD5" w:rsidP="00166AD5">
      <w:pPr>
        <w:spacing w:after="0" w:line="240" w:lineRule="auto"/>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Załącznik nr 3</w:t>
      </w:r>
    </w:p>
    <w:p w14:paraId="3892A4D6" w14:textId="1A3F2DCE" w:rsidR="00166AD5" w:rsidRDefault="00166AD5" w:rsidP="00166AD5">
      <w:pPr>
        <w:spacing w:after="0" w:line="240" w:lineRule="auto"/>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do </w:t>
      </w:r>
      <w:r w:rsidR="00FC2410">
        <w:rPr>
          <w:rFonts w:ascii="Times New Roman" w:eastAsia="Times New Roman" w:hAnsi="Times New Roman" w:cs="Times New Roman"/>
          <w:sz w:val="20"/>
          <w:szCs w:val="20"/>
          <w:lang w:eastAsia="pl-PL"/>
        </w:rPr>
        <w:t>U</w:t>
      </w:r>
      <w:r>
        <w:rPr>
          <w:rFonts w:ascii="Times New Roman" w:eastAsia="Times New Roman" w:hAnsi="Times New Roman" w:cs="Times New Roman"/>
          <w:sz w:val="20"/>
          <w:szCs w:val="20"/>
          <w:lang w:eastAsia="pl-PL"/>
        </w:rPr>
        <w:t>chwały nr …/…/20</w:t>
      </w:r>
      <w:r w:rsidR="00AC4E38">
        <w:rPr>
          <w:rFonts w:ascii="Times New Roman" w:eastAsia="Times New Roman" w:hAnsi="Times New Roman" w:cs="Times New Roman"/>
          <w:sz w:val="20"/>
          <w:szCs w:val="20"/>
          <w:lang w:eastAsia="pl-PL"/>
        </w:rPr>
        <w:t>2</w:t>
      </w:r>
      <w:r w:rsidR="00370DA3">
        <w:rPr>
          <w:rFonts w:ascii="Times New Roman" w:eastAsia="Times New Roman" w:hAnsi="Times New Roman" w:cs="Times New Roman"/>
          <w:sz w:val="20"/>
          <w:szCs w:val="20"/>
          <w:lang w:eastAsia="pl-PL"/>
        </w:rPr>
        <w:t>3</w:t>
      </w:r>
      <w:r>
        <w:rPr>
          <w:rFonts w:ascii="Times New Roman" w:eastAsia="Times New Roman" w:hAnsi="Times New Roman" w:cs="Times New Roman"/>
          <w:sz w:val="20"/>
          <w:szCs w:val="20"/>
          <w:lang w:eastAsia="pl-PL"/>
        </w:rPr>
        <w:t xml:space="preserve"> Rady Gminy Damnica</w:t>
      </w:r>
    </w:p>
    <w:p w14:paraId="6CCA6966" w14:textId="46D3520F" w:rsidR="00166AD5" w:rsidRPr="00166AD5" w:rsidRDefault="00AC4E38" w:rsidP="00166AD5">
      <w:pPr>
        <w:spacing w:after="0" w:line="240" w:lineRule="auto"/>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z</w:t>
      </w:r>
      <w:r w:rsidR="00166AD5">
        <w:rPr>
          <w:rFonts w:ascii="Times New Roman" w:eastAsia="Times New Roman" w:hAnsi="Times New Roman" w:cs="Times New Roman"/>
          <w:sz w:val="20"/>
          <w:szCs w:val="20"/>
          <w:lang w:eastAsia="pl-PL"/>
        </w:rPr>
        <w:t xml:space="preserve"> dnia ………… 20</w:t>
      </w:r>
      <w:r>
        <w:rPr>
          <w:rFonts w:ascii="Times New Roman" w:eastAsia="Times New Roman" w:hAnsi="Times New Roman" w:cs="Times New Roman"/>
          <w:sz w:val="20"/>
          <w:szCs w:val="20"/>
          <w:lang w:eastAsia="pl-PL"/>
        </w:rPr>
        <w:t>2</w:t>
      </w:r>
      <w:r w:rsidR="00370DA3">
        <w:rPr>
          <w:rFonts w:ascii="Times New Roman" w:eastAsia="Times New Roman" w:hAnsi="Times New Roman" w:cs="Times New Roman"/>
          <w:sz w:val="20"/>
          <w:szCs w:val="20"/>
          <w:lang w:eastAsia="pl-PL"/>
        </w:rPr>
        <w:t>3</w:t>
      </w:r>
      <w:r w:rsidR="00166AD5">
        <w:rPr>
          <w:rFonts w:ascii="Times New Roman" w:eastAsia="Times New Roman" w:hAnsi="Times New Roman" w:cs="Times New Roman"/>
          <w:sz w:val="20"/>
          <w:szCs w:val="20"/>
          <w:lang w:eastAsia="pl-PL"/>
        </w:rPr>
        <w:t xml:space="preserve"> r.</w:t>
      </w:r>
    </w:p>
    <w:p w14:paraId="2C3A6F15" w14:textId="77777777" w:rsidR="00166AD5" w:rsidRDefault="00166AD5" w:rsidP="006B11C7">
      <w:pPr>
        <w:spacing w:after="0" w:line="240" w:lineRule="auto"/>
        <w:jc w:val="center"/>
        <w:rPr>
          <w:rFonts w:ascii="Times New Roman" w:eastAsia="Times New Roman" w:hAnsi="Times New Roman" w:cs="Times New Roman"/>
          <w:b/>
          <w:sz w:val="24"/>
          <w:szCs w:val="24"/>
          <w:lang w:eastAsia="pl-PL"/>
        </w:rPr>
      </w:pPr>
    </w:p>
    <w:p w14:paraId="58C44A60" w14:textId="77777777" w:rsidR="00166AD5" w:rsidRDefault="00166AD5" w:rsidP="006B11C7">
      <w:pPr>
        <w:spacing w:after="0" w:line="240" w:lineRule="auto"/>
        <w:jc w:val="center"/>
        <w:rPr>
          <w:rFonts w:ascii="Times New Roman" w:eastAsia="Times New Roman" w:hAnsi="Times New Roman" w:cs="Times New Roman"/>
          <w:b/>
          <w:sz w:val="24"/>
          <w:szCs w:val="24"/>
          <w:lang w:eastAsia="pl-PL"/>
        </w:rPr>
      </w:pPr>
    </w:p>
    <w:p w14:paraId="7D66253B" w14:textId="77777777" w:rsidR="006264ED" w:rsidRDefault="006B11C7" w:rsidP="006B11C7">
      <w:pPr>
        <w:spacing w:after="0" w:line="240" w:lineRule="auto"/>
        <w:jc w:val="center"/>
        <w:rPr>
          <w:rFonts w:ascii="Times New Roman" w:eastAsia="Times New Roman" w:hAnsi="Times New Roman" w:cs="Times New Roman"/>
          <w:b/>
          <w:sz w:val="24"/>
          <w:szCs w:val="24"/>
          <w:lang w:eastAsia="pl-PL"/>
        </w:rPr>
      </w:pPr>
      <w:r w:rsidRPr="006B11C7">
        <w:rPr>
          <w:rFonts w:ascii="Times New Roman" w:eastAsia="Times New Roman" w:hAnsi="Times New Roman" w:cs="Times New Roman"/>
          <w:b/>
          <w:sz w:val="24"/>
          <w:szCs w:val="24"/>
          <w:lang w:eastAsia="pl-PL"/>
        </w:rPr>
        <w:t xml:space="preserve">Objaśnienia wartości przyjętych </w:t>
      </w:r>
    </w:p>
    <w:p w14:paraId="52AF38E6" w14:textId="0D77A6F7" w:rsidR="006B11C7" w:rsidRPr="006B11C7" w:rsidRDefault="006B11C7" w:rsidP="006B11C7">
      <w:pPr>
        <w:spacing w:after="0" w:line="240" w:lineRule="auto"/>
        <w:jc w:val="center"/>
        <w:rPr>
          <w:rFonts w:ascii="Times New Roman" w:eastAsia="Times New Roman" w:hAnsi="Times New Roman" w:cs="Times New Roman"/>
          <w:b/>
          <w:sz w:val="24"/>
          <w:szCs w:val="24"/>
          <w:lang w:eastAsia="pl-PL"/>
        </w:rPr>
      </w:pPr>
      <w:r w:rsidRPr="006B11C7">
        <w:rPr>
          <w:rFonts w:ascii="Times New Roman" w:eastAsia="Times New Roman" w:hAnsi="Times New Roman" w:cs="Times New Roman"/>
          <w:b/>
          <w:sz w:val="24"/>
          <w:szCs w:val="24"/>
          <w:lang w:eastAsia="pl-PL"/>
        </w:rPr>
        <w:t xml:space="preserve">w </w:t>
      </w:r>
      <w:r w:rsidR="006264ED">
        <w:rPr>
          <w:rFonts w:ascii="Times New Roman" w:eastAsia="Times New Roman" w:hAnsi="Times New Roman" w:cs="Times New Roman"/>
          <w:b/>
          <w:sz w:val="24"/>
          <w:szCs w:val="24"/>
          <w:lang w:eastAsia="pl-PL"/>
        </w:rPr>
        <w:t>W</w:t>
      </w:r>
      <w:r w:rsidRPr="006B11C7">
        <w:rPr>
          <w:rFonts w:ascii="Times New Roman" w:eastAsia="Times New Roman" w:hAnsi="Times New Roman" w:cs="Times New Roman"/>
          <w:b/>
          <w:sz w:val="24"/>
          <w:szCs w:val="24"/>
          <w:lang w:eastAsia="pl-PL"/>
        </w:rPr>
        <w:t xml:space="preserve">ieloletniej </w:t>
      </w:r>
      <w:r w:rsidR="006264ED">
        <w:rPr>
          <w:rFonts w:ascii="Times New Roman" w:eastAsia="Times New Roman" w:hAnsi="Times New Roman" w:cs="Times New Roman"/>
          <w:b/>
          <w:sz w:val="24"/>
          <w:szCs w:val="24"/>
          <w:lang w:eastAsia="pl-PL"/>
        </w:rPr>
        <w:t>Prognozie F</w:t>
      </w:r>
      <w:r w:rsidRPr="006B11C7">
        <w:rPr>
          <w:rFonts w:ascii="Times New Roman" w:eastAsia="Times New Roman" w:hAnsi="Times New Roman" w:cs="Times New Roman"/>
          <w:b/>
          <w:sz w:val="24"/>
          <w:szCs w:val="24"/>
          <w:lang w:eastAsia="pl-PL"/>
        </w:rPr>
        <w:t xml:space="preserve">inansowej </w:t>
      </w:r>
      <w:r w:rsidR="006264ED">
        <w:rPr>
          <w:rFonts w:ascii="Times New Roman" w:eastAsia="Times New Roman" w:hAnsi="Times New Roman" w:cs="Times New Roman"/>
          <w:b/>
          <w:sz w:val="24"/>
          <w:szCs w:val="24"/>
          <w:lang w:eastAsia="pl-PL"/>
        </w:rPr>
        <w:t xml:space="preserve">Gminy Damnica </w:t>
      </w:r>
      <w:r w:rsidRPr="006B11C7">
        <w:rPr>
          <w:rFonts w:ascii="Times New Roman" w:eastAsia="Times New Roman" w:hAnsi="Times New Roman" w:cs="Times New Roman"/>
          <w:b/>
          <w:sz w:val="24"/>
          <w:szCs w:val="24"/>
          <w:lang w:eastAsia="pl-PL"/>
        </w:rPr>
        <w:t>na lata 20</w:t>
      </w:r>
      <w:r w:rsidR="000623B4">
        <w:rPr>
          <w:rFonts w:ascii="Times New Roman" w:eastAsia="Times New Roman" w:hAnsi="Times New Roman" w:cs="Times New Roman"/>
          <w:b/>
          <w:sz w:val="24"/>
          <w:szCs w:val="24"/>
          <w:lang w:eastAsia="pl-PL"/>
        </w:rPr>
        <w:t>2</w:t>
      </w:r>
      <w:r w:rsidR="00370DA3">
        <w:rPr>
          <w:rFonts w:ascii="Times New Roman" w:eastAsia="Times New Roman" w:hAnsi="Times New Roman" w:cs="Times New Roman"/>
          <w:b/>
          <w:sz w:val="24"/>
          <w:szCs w:val="24"/>
          <w:lang w:eastAsia="pl-PL"/>
        </w:rPr>
        <w:t>4</w:t>
      </w:r>
      <w:r w:rsidRPr="006B11C7">
        <w:rPr>
          <w:rFonts w:ascii="Times New Roman" w:eastAsia="Times New Roman" w:hAnsi="Times New Roman" w:cs="Times New Roman"/>
          <w:b/>
          <w:sz w:val="24"/>
          <w:szCs w:val="24"/>
          <w:lang w:eastAsia="pl-PL"/>
        </w:rPr>
        <w:t xml:space="preserve"> – 20</w:t>
      </w:r>
      <w:r w:rsidR="00E14F1A">
        <w:rPr>
          <w:rFonts w:ascii="Times New Roman" w:eastAsia="Times New Roman" w:hAnsi="Times New Roman" w:cs="Times New Roman"/>
          <w:b/>
          <w:sz w:val="24"/>
          <w:szCs w:val="24"/>
          <w:lang w:eastAsia="pl-PL"/>
        </w:rPr>
        <w:t>4</w:t>
      </w:r>
      <w:r w:rsidR="007E1183">
        <w:rPr>
          <w:rFonts w:ascii="Times New Roman" w:eastAsia="Times New Roman" w:hAnsi="Times New Roman" w:cs="Times New Roman"/>
          <w:b/>
          <w:sz w:val="24"/>
          <w:szCs w:val="24"/>
          <w:lang w:eastAsia="pl-PL"/>
        </w:rPr>
        <w:t>0</w:t>
      </w:r>
    </w:p>
    <w:p w14:paraId="2726C21F" w14:textId="77777777" w:rsidR="006B11C7" w:rsidRDefault="006B11C7" w:rsidP="006B11C7">
      <w:pPr>
        <w:spacing w:after="0" w:line="240" w:lineRule="auto"/>
        <w:jc w:val="center"/>
        <w:rPr>
          <w:rFonts w:ascii="Times New Roman" w:eastAsia="Times New Roman" w:hAnsi="Times New Roman" w:cs="Times New Roman"/>
          <w:b/>
          <w:sz w:val="24"/>
          <w:szCs w:val="24"/>
          <w:lang w:eastAsia="pl-PL"/>
        </w:rPr>
      </w:pPr>
    </w:p>
    <w:p w14:paraId="14F1EEB0" w14:textId="77777777" w:rsidR="00151ABF" w:rsidRDefault="00151ABF" w:rsidP="006B11C7">
      <w:pPr>
        <w:spacing w:after="0" w:line="240" w:lineRule="auto"/>
        <w:jc w:val="center"/>
        <w:rPr>
          <w:rFonts w:ascii="Times New Roman" w:eastAsia="Times New Roman" w:hAnsi="Times New Roman" w:cs="Times New Roman"/>
          <w:sz w:val="24"/>
          <w:szCs w:val="24"/>
          <w:lang w:eastAsia="pl-PL"/>
        </w:rPr>
      </w:pPr>
    </w:p>
    <w:p w14:paraId="205E9E19" w14:textId="77777777" w:rsidR="00DD7936" w:rsidRPr="00DD7936" w:rsidRDefault="00DD7936" w:rsidP="00DD7936">
      <w:pPr>
        <w:spacing w:after="0" w:line="240" w:lineRule="auto"/>
        <w:jc w:val="both"/>
        <w:rPr>
          <w:rFonts w:ascii="Times New Roman" w:eastAsia="Times New Roman" w:hAnsi="Times New Roman" w:cs="Times New Roman"/>
          <w:b/>
          <w:sz w:val="24"/>
          <w:szCs w:val="24"/>
          <w:lang w:eastAsia="pl-PL"/>
        </w:rPr>
      </w:pPr>
      <w:r w:rsidRPr="00DD7936">
        <w:rPr>
          <w:rFonts w:ascii="Times New Roman" w:eastAsia="Times New Roman" w:hAnsi="Times New Roman" w:cs="Times New Roman"/>
          <w:b/>
          <w:sz w:val="24"/>
          <w:szCs w:val="24"/>
          <w:lang w:eastAsia="pl-PL"/>
        </w:rPr>
        <w:t>I. Informacje ogólne</w:t>
      </w:r>
    </w:p>
    <w:p w14:paraId="68E3D57C" w14:textId="77777777" w:rsidR="00DD7936" w:rsidRPr="006B11C7" w:rsidRDefault="00DD7936" w:rsidP="00DD7936">
      <w:pPr>
        <w:spacing w:after="0" w:line="240" w:lineRule="auto"/>
        <w:jc w:val="both"/>
        <w:rPr>
          <w:rFonts w:ascii="Times New Roman" w:eastAsia="Times New Roman" w:hAnsi="Times New Roman" w:cs="Times New Roman"/>
          <w:sz w:val="24"/>
          <w:szCs w:val="24"/>
          <w:lang w:eastAsia="pl-PL"/>
        </w:rPr>
      </w:pPr>
    </w:p>
    <w:p w14:paraId="0781DCED" w14:textId="77777777" w:rsidR="006B11C7" w:rsidRPr="006B11C7" w:rsidRDefault="006B11C7" w:rsidP="006C338D">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Wieloletnia Prognoza Finansowa jest instrumentem</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długoterminowego</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zarządzania</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finansami</w:t>
      </w:r>
      <w:r w:rsidR="006C338D">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jednostki samorządu terytorialnego. Konstrukcja Wieloletniej Prognozy</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Finansowej wymaga, aby</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wartości</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 niej</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przyjęte</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były</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zgodne z wartościami</w:t>
      </w:r>
      <w:r w:rsidR="00151ABF">
        <w:rPr>
          <w:rFonts w:ascii="Times New Roman" w:eastAsia="Times New Roman" w:hAnsi="Times New Roman" w:cs="Times New Roman"/>
          <w:sz w:val="24"/>
          <w:szCs w:val="24"/>
          <w:lang w:eastAsia="pl-PL"/>
        </w:rPr>
        <w:t xml:space="preserve"> przyjętymi </w:t>
      </w:r>
      <w:r w:rsidR="006C338D">
        <w:rPr>
          <w:rFonts w:ascii="Times New Roman" w:eastAsia="Times New Roman" w:hAnsi="Times New Roman" w:cs="Times New Roman"/>
          <w:sz w:val="24"/>
          <w:szCs w:val="24"/>
          <w:lang w:eastAsia="pl-PL"/>
        </w:rPr>
        <w:t xml:space="preserve">                  </w:t>
      </w:r>
      <w:r w:rsidR="00151ABF">
        <w:rPr>
          <w:rFonts w:ascii="Times New Roman" w:eastAsia="Times New Roman" w:hAnsi="Times New Roman" w:cs="Times New Roman"/>
          <w:sz w:val="24"/>
          <w:szCs w:val="24"/>
          <w:lang w:eastAsia="pl-PL"/>
        </w:rPr>
        <w:t xml:space="preserve">w budżecie Gminy </w:t>
      </w:r>
      <w:r w:rsidRPr="006B11C7">
        <w:rPr>
          <w:rFonts w:ascii="Times New Roman" w:eastAsia="Times New Roman" w:hAnsi="Times New Roman" w:cs="Times New Roman"/>
          <w:sz w:val="24"/>
          <w:szCs w:val="24"/>
          <w:lang w:eastAsia="pl-PL"/>
        </w:rPr>
        <w:t>co najmniej w zakresie wyniku budżetu i związanych z nim kwot przychodów i rozchodów oraz kwoty</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długu</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(art. 229</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ustawy o finansach publicznych).</w:t>
      </w:r>
    </w:p>
    <w:p w14:paraId="1C0532A3" w14:textId="6517C894" w:rsidR="006B11C7" w:rsidRPr="006B11C7" w:rsidRDefault="006B11C7" w:rsidP="00E96D2A">
      <w:pPr>
        <w:pStyle w:val="oznrodzaktutznustawalubrozporzdzenieiorganwydajcy"/>
        <w:jc w:val="both"/>
      </w:pPr>
      <w:r w:rsidRPr="006B11C7">
        <w:t>Ponadto, Wieloletnia Prognoza Finansowa musi być dokumentem realistycznym. Ogromne znaczenie ma tutaj nadwyżka operacyjna, będąca wyznacznikiem zdolności</w:t>
      </w:r>
      <w:r w:rsidR="00151ABF">
        <w:t xml:space="preserve"> k</w:t>
      </w:r>
      <w:r w:rsidRPr="006B11C7">
        <w:t xml:space="preserve">redytowej </w:t>
      </w:r>
      <w:r w:rsidR="00671ACD">
        <w:t>g</w:t>
      </w:r>
      <w:r w:rsidRPr="006B11C7">
        <w:t xml:space="preserve">miny. Uregulowanie zawarte w art. 242 ust. 1 ustawy o finansach publicznych wprowadza wymaganie, aby dochody bieżące powiększone o </w:t>
      </w:r>
      <w:r w:rsidR="006C338D">
        <w:t>przychody, o których mowa</w:t>
      </w:r>
      <w:r w:rsidR="005036DD">
        <w:t xml:space="preserve"> </w:t>
      </w:r>
      <w:r w:rsidR="006C338D">
        <w:t xml:space="preserve">w art. </w:t>
      </w:r>
      <w:r w:rsidR="006C338D" w:rsidRPr="005036DD">
        <w:t>217 ust. 2 pkt 5,</w:t>
      </w:r>
      <w:r w:rsidR="0017227C" w:rsidRPr="005036DD">
        <w:t xml:space="preserve"> </w:t>
      </w:r>
      <w:r w:rsidR="006C338D" w:rsidRPr="005036DD">
        <w:t>7 i 8</w:t>
      </w:r>
      <w:r w:rsidR="000623B4">
        <w:t>, a także w roku 202</w:t>
      </w:r>
      <w:r w:rsidR="00F676B3">
        <w:t>4</w:t>
      </w:r>
      <w:r w:rsidR="005036DD" w:rsidRPr="005036DD">
        <w:t xml:space="preserve"> zgodnie z </w:t>
      </w:r>
      <w:r w:rsidR="005036DD">
        <w:t xml:space="preserve">art. 9 ust. 1 </w:t>
      </w:r>
      <w:r w:rsidR="005036DD" w:rsidRPr="005036DD">
        <w:t>ustaw</w:t>
      </w:r>
      <w:r w:rsidR="005036DD">
        <w:t xml:space="preserve">y </w:t>
      </w:r>
      <w:r w:rsidR="005036DD" w:rsidRPr="005036DD">
        <w:t>z dnia 14 października 2021 r.</w:t>
      </w:r>
      <w:r w:rsidR="005036DD">
        <w:t xml:space="preserve"> </w:t>
      </w:r>
      <w:r w:rsidR="005036DD" w:rsidRPr="005036DD">
        <w:t>o zmianie ustawy o dochodach jednostek samorządu terytorialnego oraz niektórych innych ustaw</w:t>
      </w:r>
      <w:r w:rsidR="005036DD">
        <w:t xml:space="preserve"> o przychody, o których mowa w punkcie 6</w:t>
      </w:r>
      <w:r w:rsidR="00E96D2A">
        <w:t xml:space="preserve"> ustawy o finansach publicznych </w:t>
      </w:r>
      <w:r w:rsidRPr="006B11C7">
        <w:t>przekroczyły wydatki bieżą</w:t>
      </w:r>
      <w:r w:rsidR="006C338D">
        <w:t xml:space="preserve">ce. Relacja ta musi być również </w:t>
      </w:r>
      <w:r w:rsidRPr="006B11C7">
        <w:t>zachowana po zakończeniu roku budżetowego –</w:t>
      </w:r>
      <w:r w:rsidR="00151ABF">
        <w:t xml:space="preserve"> </w:t>
      </w:r>
      <w:r w:rsidRPr="006B11C7">
        <w:t>c</w:t>
      </w:r>
      <w:r w:rsidR="00151ABF">
        <w:t xml:space="preserve">o potwierdzają każdorazowo dane </w:t>
      </w:r>
      <w:r w:rsidRPr="006B11C7">
        <w:t>sprawozdawcze.</w:t>
      </w:r>
      <w:r w:rsidR="00151ABF">
        <w:t xml:space="preserve"> </w:t>
      </w:r>
      <w:r w:rsidRPr="006B11C7">
        <w:t xml:space="preserve">Należy więc dążyć </w:t>
      </w:r>
      <w:r w:rsidR="009D0561">
        <w:t xml:space="preserve">                  </w:t>
      </w:r>
      <w:r w:rsidRPr="006B11C7">
        <w:t>do maksymalizacji poziomu wyniku budżetu bieżącego</w:t>
      </w:r>
      <w:r w:rsidR="00151ABF">
        <w:t xml:space="preserve"> </w:t>
      </w:r>
      <w:r w:rsidRPr="006B11C7">
        <w:t>(nadwyżki operacyjnej), który mógłby być przeznaczony na obsługę zadłużenia (w zakresie</w:t>
      </w:r>
      <w:r w:rsidR="00151ABF">
        <w:t xml:space="preserve"> </w:t>
      </w:r>
      <w:r w:rsidRPr="006B11C7">
        <w:t>kapitału oraz odsetek) oraz sfinansowanie przynajmniej części wydatków majątkowych.</w:t>
      </w:r>
    </w:p>
    <w:p w14:paraId="20172651" w14:textId="1F889708" w:rsidR="006B11C7" w:rsidRPr="006B11C7" w:rsidRDefault="006B11C7" w:rsidP="00671ACD">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Tylko budżet skonstruowany w oparciu o powyższe wymagania jest budżetem gwarantującym bezpieczeństwo finansowe jednostki samorządu terytorialnego. Nie może on</w:t>
      </w:r>
      <w:r w:rsidR="00671ACD">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być sporządzony w oderwaniu od długoterminowych zamierzeń. Taką właśnie konstrukcję zapewnia Wieloletnia Prognozy Finansowa Gminy </w:t>
      </w:r>
      <w:r w:rsidR="00675049">
        <w:rPr>
          <w:rFonts w:ascii="Times New Roman" w:eastAsia="Times New Roman" w:hAnsi="Times New Roman" w:cs="Times New Roman"/>
          <w:sz w:val="24"/>
          <w:szCs w:val="24"/>
          <w:lang w:eastAsia="pl-PL"/>
        </w:rPr>
        <w:t xml:space="preserve">Damnica </w:t>
      </w:r>
      <w:r w:rsidRPr="006B11C7">
        <w:rPr>
          <w:rFonts w:ascii="Times New Roman" w:eastAsia="Times New Roman" w:hAnsi="Times New Roman" w:cs="Times New Roman"/>
          <w:sz w:val="24"/>
          <w:szCs w:val="24"/>
          <w:lang w:eastAsia="pl-PL"/>
        </w:rPr>
        <w:t>na lata 20</w:t>
      </w:r>
      <w:r w:rsidR="0017227C">
        <w:rPr>
          <w:rFonts w:ascii="Times New Roman" w:eastAsia="Times New Roman" w:hAnsi="Times New Roman" w:cs="Times New Roman"/>
          <w:sz w:val="24"/>
          <w:szCs w:val="24"/>
          <w:lang w:eastAsia="pl-PL"/>
        </w:rPr>
        <w:t>2</w:t>
      </w:r>
      <w:r w:rsidR="00F676B3">
        <w:rPr>
          <w:rFonts w:ascii="Times New Roman" w:eastAsia="Times New Roman" w:hAnsi="Times New Roman" w:cs="Times New Roman"/>
          <w:sz w:val="24"/>
          <w:szCs w:val="24"/>
          <w:lang w:eastAsia="pl-PL"/>
        </w:rPr>
        <w:t>4</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sidR="00F676B3">
        <w:rPr>
          <w:rFonts w:ascii="Times New Roman" w:eastAsia="Times New Roman" w:hAnsi="Times New Roman" w:cs="Times New Roman"/>
          <w:sz w:val="24"/>
          <w:szCs w:val="24"/>
          <w:lang w:eastAsia="pl-PL"/>
        </w:rPr>
        <w:t>4</w:t>
      </w:r>
      <w:r w:rsidR="007E1183">
        <w:rPr>
          <w:rFonts w:ascii="Times New Roman" w:eastAsia="Times New Roman" w:hAnsi="Times New Roman" w:cs="Times New Roman"/>
          <w:sz w:val="24"/>
          <w:szCs w:val="24"/>
          <w:lang w:eastAsia="pl-PL"/>
        </w:rPr>
        <w:t>0</w:t>
      </w:r>
      <w:r w:rsidRPr="006B11C7">
        <w:rPr>
          <w:rFonts w:ascii="Times New Roman" w:eastAsia="Times New Roman" w:hAnsi="Times New Roman" w:cs="Times New Roman"/>
          <w:sz w:val="24"/>
          <w:szCs w:val="24"/>
          <w:lang w:eastAsia="pl-PL"/>
        </w:rPr>
        <w:t>.</w:t>
      </w:r>
    </w:p>
    <w:p w14:paraId="3325BE3A" w14:textId="454738C5" w:rsidR="006B11C7" w:rsidRPr="006B11C7" w:rsidRDefault="006B11C7" w:rsidP="00675049">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Punktem wyjścia do sporządzenia WPF na lata 20</w:t>
      </w:r>
      <w:r w:rsidR="0017227C">
        <w:rPr>
          <w:rFonts w:ascii="Times New Roman" w:eastAsia="Times New Roman" w:hAnsi="Times New Roman" w:cs="Times New Roman"/>
          <w:sz w:val="24"/>
          <w:szCs w:val="24"/>
          <w:lang w:eastAsia="pl-PL"/>
        </w:rPr>
        <w:t>2</w:t>
      </w:r>
      <w:r w:rsidR="00F676B3">
        <w:rPr>
          <w:rFonts w:ascii="Times New Roman" w:eastAsia="Times New Roman" w:hAnsi="Times New Roman" w:cs="Times New Roman"/>
          <w:sz w:val="24"/>
          <w:szCs w:val="24"/>
          <w:lang w:eastAsia="pl-PL"/>
        </w:rPr>
        <w:t>4</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sidR="00F676B3">
        <w:rPr>
          <w:rFonts w:ascii="Times New Roman" w:eastAsia="Times New Roman" w:hAnsi="Times New Roman" w:cs="Times New Roman"/>
          <w:sz w:val="24"/>
          <w:szCs w:val="24"/>
          <w:lang w:eastAsia="pl-PL"/>
        </w:rPr>
        <w:t>4</w:t>
      </w:r>
      <w:r w:rsidR="007E1183">
        <w:rPr>
          <w:rFonts w:ascii="Times New Roman" w:eastAsia="Times New Roman" w:hAnsi="Times New Roman" w:cs="Times New Roman"/>
          <w:sz w:val="24"/>
          <w:szCs w:val="24"/>
          <w:lang w:eastAsia="pl-PL"/>
        </w:rPr>
        <w:t>0</w:t>
      </w:r>
      <w:r w:rsidR="00675049">
        <w:rPr>
          <w:rFonts w:ascii="Times New Roman" w:eastAsia="Times New Roman" w:hAnsi="Times New Roman" w:cs="Times New Roman"/>
          <w:sz w:val="24"/>
          <w:szCs w:val="24"/>
          <w:lang w:eastAsia="pl-PL"/>
        </w:rPr>
        <w:t xml:space="preserve"> była Wieloletnia </w:t>
      </w:r>
      <w:r w:rsidRPr="006B11C7">
        <w:rPr>
          <w:rFonts w:ascii="Times New Roman" w:eastAsia="Times New Roman" w:hAnsi="Times New Roman" w:cs="Times New Roman"/>
          <w:sz w:val="24"/>
          <w:szCs w:val="24"/>
          <w:lang w:eastAsia="pl-PL"/>
        </w:rPr>
        <w:t>Prognoza Finansowa Gminy na lata 20</w:t>
      </w:r>
      <w:r w:rsidR="00AC4E38">
        <w:rPr>
          <w:rFonts w:ascii="Times New Roman" w:eastAsia="Times New Roman" w:hAnsi="Times New Roman" w:cs="Times New Roman"/>
          <w:sz w:val="24"/>
          <w:szCs w:val="24"/>
          <w:lang w:eastAsia="pl-PL"/>
        </w:rPr>
        <w:t>2</w:t>
      </w:r>
      <w:r w:rsidR="00F676B3">
        <w:rPr>
          <w:rFonts w:ascii="Times New Roman" w:eastAsia="Times New Roman" w:hAnsi="Times New Roman" w:cs="Times New Roman"/>
          <w:sz w:val="24"/>
          <w:szCs w:val="24"/>
          <w:lang w:eastAsia="pl-PL"/>
        </w:rPr>
        <w:t>3</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t>
      </w:r>
      <w:r w:rsidR="00675049">
        <w:rPr>
          <w:rFonts w:ascii="Times New Roman" w:eastAsia="Times New Roman" w:hAnsi="Times New Roman" w:cs="Times New Roman"/>
          <w:sz w:val="24"/>
          <w:szCs w:val="24"/>
          <w:lang w:eastAsia="pl-PL"/>
        </w:rPr>
        <w:t xml:space="preserve"> 20</w:t>
      </w:r>
      <w:r w:rsidR="0017227C">
        <w:rPr>
          <w:rFonts w:ascii="Times New Roman" w:eastAsia="Times New Roman" w:hAnsi="Times New Roman" w:cs="Times New Roman"/>
          <w:sz w:val="24"/>
          <w:szCs w:val="24"/>
          <w:lang w:eastAsia="pl-PL"/>
        </w:rPr>
        <w:t>3</w:t>
      </w:r>
      <w:r w:rsidR="00F676B3">
        <w:rPr>
          <w:rFonts w:ascii="Times New Roman" w:eastAsia="Times New Roman" w:hAnsi="Times New Roman" w:cs="Times New Roman"/>
          <w:sz w:val="24"/>
          <w:szCs w:val="24"/>
          <w:lang w:eastAsia="pl-PL"/>
        </w:rPr>
        <w:t>8</w:t>
      </w:r>
      <w:r w:rsidRPr="006B11C7">
        <w:rPr>
          <w:rFonts w:ascii="Times New Roman" w:eastAsia="Times New Roman" w:hAnsi="Times New Roman" w:cs="Times New Roman"/>
          <w:sz w:val="24"/>
          <w:szCs w:val="24"/>
          <w:lang w:eastAsia="pl-PL"/>
        </w:rPr>
        <w:t>. Wartości przyjęte</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 WPF obowiązującym</w:t>
      </w:r>
      <w:r w:rsidR="00675049">
        <w:rPr>
          <w:rFonts w:ascii="Times New Roman" w:eastAsia="Times New Roman" w:hAnsi="Times New Roman" w:cs="Times New Roman"/>
          <w:sz w:val="24"/>
          <w:szCs w:val="24"/>
          <w:lang w:eastAsia="pl-PL"/>
        </w:rPr>
        <w:t xml:space="preserve"> w </w:t>
      </w:r>
      <w:r w:rsidRPr="006B11C7">
        <w:rPr>
          <w:rFonts w:ascii="Times New Roman" w:eastAsia="Times New Roman" w:hAnsi="Times New Roman" w:cs="Times New Roman"/>
          <w:sz w:val="24"/>
          <w:szCs w:val="24"/>
          <w:lang w:eastAsia="pl-PL"/>
        </w:rPr>
        <w:t xml:space="preserve">roku </w:t>
      </w:r>
      <w:r w:rsidR="0017227C">
        <w:rPr>
          <w:rFonts w:ascii="Times New Roman" w:eastAsia="Times New Roman" w:hAnsi="Times New Roman" w:cs="Times New Roman"/>
          <w:sz w:val="24"/>
          <w:szCs w:val="24"/>
          <w:lang w:eastAsia="pl-PL"/>
        </w:rPr>
        <w:t>202</w:t>
      </w:r>
      <w:r w:rsidR="00F676B3">
        <w:rPr>
          <w:rFonts w:ascii="Times New Roman" w:eastAsia="Times New Roman" w:hAnsi="Times New Roman" w:cs="Times New Roman"/>
          <w:sz w:val="24"/>
          <w:szCs w:val="24"/>
          <w:lang w:eastAsia="pl-PL"/>
        </w:rPr>
        <w:t>3</w:t>
      </w:r>
      <w:r w:rsidR="00675049">
        <w:rPr>
          <w:rFonts w:ascii="Times New Roman" w:eastAsia="Times New Roman" w:hAnsi="Times New Roman" w:cs="Times New Roman"/>
          <w:sz w:val="24"/>
          <w:szCs w:val="24"/>
          <w:lang w:eastAsia="pl-PL"/>
        </w:rPr>
        <w:t xml:space="preserve"> poddano szczegółowej analizie. </w:t>
      </w:r>
      <w:r w:rsidRPr="006B11C7">
        <w:rPr>
          <w:rFonts w:ascii="Times New Roman" w:eastAsia="Times New Roman" w:hAnsi="Times New Roman" w:cs="Times New Roman"/>
          <w:sz w:val="24"/>
          <w:szCs w:val="24"/>
          <w:lang w:eastAsia="pl-PL"/>
        </w:rPr>
        <w:t>W niniejszym dokumencie</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uwzględniono</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również</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wytyczne dotyczące założeń i wskaźników podanych przez Ministerstwo Finansów oraz analizy obejmujące tendencję kształtowania się dochodów </w:t>
      </w:r>
      <w:r w:rsidR="00675049">
        <w:rPr>
          <w:rFonts w:ascii="Times New Roman" w:eastAsia="Times New Roman" w:hAnsi="Times New Roman" w:cs="Times New Roman"/>
          <w:sz w:val="24"/>
          <w:szCs w:val="24"/>
          <w:lang w:eastAsia="pl-PL"/>
        </w:rPr>
        <w:t>gminy</w:t>
      </w:r>
      <w:r w:rsidRPr="006B11C7">
        <w:rPr>
          <w:rFonts w:ascii="Times New Roman" w:eastAsia="Times New Roman" w:hAnsi="Times New Roman" w:cs="Times New Roman"/>
          <w:sz w:val="24"/>
          <w:szCs w:val="24"/>
          <w:lang w:eastAsia="pl-PL"/>
        </w:rPr>
        <w:t xml:space="preserve"> oraz uwarunkowania</w:t>
      </w:r>
      <w:r w:rsidR="00675049">
        <w:rPr>
          <w:rFonts w:ascii="Times New Roman" w:eastAsia="Times New Roman" w:hAnsi="Times New Roman" w:cs="Times New Roman"/>
          <w:sz w:val="24"/>
          <w:szCs w:val="24"/>
          <w:lang w:eastAsia="pl-PL"/>
        </w:rPr>
        <w:t xml:space="preserve"> </w:t>
      </w:r>
      <w:r w:rsidR="00DD7936">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w kształtowaniu się wydatków. </w:t>
      </w:r>
    </w:p>
    <w:p w14:paraId="49FF97E1" w14:textId="03EC6D52" w:rsidR="00DD7936" w:rsidRDefault="00671ACD" w:rsidP="00671ACD">
      <w:pPr>
        <w:spacing w:after="0" w:line="240" w:lineRule="auto"/>
        <w:ind w:firstLine="36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6B11C7" w:rsidRPr="006B11C7">
        <w:rPr>
          <w:rFonts w:ascii="Times New Roman" w:eastAsia="Times New Roman" w:hAnsi="Times New Roman" w:cs="Times New Roman"/>
          <w:sz w:val="24"/>
          <w:szCs w:val="24"/>
          <w:lang w:eastAsia="pl-PL"/>
        </w:rPr>
        <w:t xml:space="preserve">Wieloletnia Prognoza Finansowa </w:t>
      </w:r>
      <w:r>
        <w:rPr>
          <w:rFonts w:ascii="Times New Roman" w:eastAsia="Times New Roman" w:hAnsi="Times New Roman" w:cs="Times New Roman"/>
          <w:sz w:val="24"/>
          <w:szCs w:val="24"/>
          <w:lang w:eastAsia="pl-PL"/>
        </w:rPr>
        <w:t xml:space="preserve">Gminy Damnica </w:t>
      </w:r>
      <w:r w:rsidR="006B11C7" w:rsidRPr="006B11C7">
        <w:rPr>
          <w:rFonts w:ascii="Times New Roman" w:eastAsia="Times New Roman" w:hAnsi="Times New Roman" w:cs="Times New Roman"/>
          <w:sz w:val="24"/>
          <w:szCs w:val="24"/>
          <w:lang w:eastAsia="pl-PL"/>
        </w:rPr>
        <w:t>została</w:t>
      </w:r>
      <w:r w:rsidR="00675049">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sporządzona na lata 20</w:t>
      </w:r>
      <w:r w:rsidR="00DD7936">
        <w:rPr>
          <w:rFonts w:ascii="Times New Roman" w:eastAsia="Times New Roman" w:hAnsi="Times New Roman" w:cs="Times New Roman"/>
          <w:sz w:val="24"/>
          <w:szCs w:val="24"/>
          <w:lang w:eastAsia="pl-PL"/>
        </w:rPr>
        <w:t>2</w:t>
      </w:r>
      <w:r w:rsidR="00F676B3">
        <w:rPr>
          <w:rFonts w:ascii="Times New Roman" w:eastAsia="Times New Roman" w:hAnsi="Times New Roman" w:cs="Times New Roman"/>
          <w:sz w:val="24"/>
          <w:szCs w:val="24"/>
          <w:lang w:eastAsia="pl-PL"/>
        </w:rPr>
        <w:t>4</w:t>
      </w:r>
      <w:r w:rsidR="00675049">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w:t>
      </w:r>
      <w:r w:rsidR="00675049">
        <w:rPr>
          <w:rFonts w:ascii="Times New Roman" w:eastAsia="Times New Roman" w:hAnsi="Times New Roman" w:cs="Times New Roman"/>
          <w:sz w:val="24"/>
          <w:szCs w:val="24"/>
          <w:lang w:eastAsia="pl-PL"/>
        </w:rPr>
        <w:t xml:space="preserve"> 20</w:t>
      </w:r>
      <w:r w:rsidR="00F676B3">
        <w:rPr>
          <w:rFonts w:ascii="Times New Roman" w:eastAsia="Times New Roman" w:hAnsi="Times New Roman" w:cs="Times New Roman"/>
          <w:sz w:val="24"/>
          <w:szCs w:val="24"/>
          <w:lang w:eastAsia="pl-PL"/>
        </w:rPr>
        <w:t>4</w:t>
      </w:r>
      <w:r w:rsidR="007E1183">
        <w:rPr>
          <w:rFonts w:ascii="Times New Roman" w:eastAsia="Times New Roman" w:hAnsi="Times New Roman" w:cs="Times New Roman"/>
          <w:sz w:val="24"/>
          <w:szCs w:val="24"/>
          <w:lang w:eastAsia="pl-PL"/>
        </w:rPr>
        <w:t>0</w:t>
      </w:r>
      <w:r w:rsidR="006B11C7" w:rsidRPr="006B11C7">
        <w:rPr>
          <w:rFonts w:ascii="Times New Roman" w:eastAsia="Times New Roman" w:hAnsi="Times New Roman" w:cs="Times New Roman"/>
          <w:sz w:val="24"/>
          <w:szCs w:val="24"/>
          <w:lang w:eastAsia="pl-PL"/>
        </w:rPr>
        <w:t>, czyli na</w:t>
      </w:r>
      <w:r w:rsidR="00675049">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okres obejmujący zaciągnięte i planowane do zaciągnięcia zobowiązania dłużne.</w:t>
      </w:r>
      <w:r w:rsidR="00675049">
        <w:rPr>
          <w:rFonts w:ascii="Times New Roman" w:eastAsia="Times New Roman" w:hAnsi="Times New Roman" w:cs="Times New Roman"/>
          <w:sz w:val="24"/>
          <w:szCs w:val="24"/>
          <w:lang w:eastAsia="pl-PL"/>
        </w:rPr>
        <w:t xml:space="preserve"> </w:t>
      </w:r>
      <w:r w:rsidR="00883487">
        <w:rPr>
          <w:rFonts w:ascii="Times New Roman" w:eastAsia="Times New Roman" w:hAnsi="Times New Roman" w:cs="Times New Roman"/>
          <w:sz w:val="24"/>
          <w:szCs w:val="24"/>
          <w:lang w:eastAsia="pl-PL"/>
        </w:rPr>
        <w:t xml:space="preserve">Ujęto w niej </w:t>
      </w:r>
      <w:r w:rsidR="00F676B3">
        <w:rPr>
          <w:rFonts w:ascii="Times New Roman" w:eastAsia="Times New Roman" w:hAnsi="Times New Roman" w:cs="Times New Roman"/>
          <w:sz w:val="24"/>
          <w:szCs w:val="24"/>
          <w:lang w:eastAsia="pl-PL"/>
        </w:rPr>
        <w:t>dwanaście</w:t>
      </w:r>
      <w:r w:rsidR="00883487">
        <w:rPr>
          <w:rFonts w:ascii="Times New Roman" w:eastAsia="Times New Roman" w:hAnsi="Times New Roman" w:cs="Times New Roman"/>
          <w:sz w:val="24"/>
          <w:szCs w:val="24"/>
          <w:lang w:eastAsia="pl-PL"/>
        </w:rPr>
        <w:t xml:space="preserve"> </w:t>
      </w:r>
      <w:r w:rsidR="009E1602" w:rsidRPr="00883487">
        <w:rPr>
          <w:rFonts w:ascii="Times New Roman" w:eastAsia="Times New Roman" w:hAnsi="Times New Roman" w:cs="Times New Roman"/>
          <w:sz w:val="24"/>
          <w:szCs w:val="24"/>
          <w:lang w:eastAsia="pl-PL"/>
        </w:rPr>
        <w:t>przedsięwzię</w:t>
      </w:r>
      <w:r w:rsidR="00883487" w:rsidRPr="00883487">
        <w:rPr>
          <w:rFonts w:ascii="Times New Roman" w:eastAsia="Times New Roman" w:hAnsi="Times New Roman" w:cs="Times New Roman"/>
          <w:sz w:val="24"/>
          <w:szCs w:val="24"/>
          <w:lang w:eastAsia="pl-PL"/>
        </w:rPr>
        <w:t xml:space="preserve">ć wieloletnich (zgodnie z załącznikiem nr 2), </w:t>
      </w:r>
      <w:r w:rsidR="0017227C">
        <w:rPr>
          <w:rFonts w:ascii="Times New Roman" w:eastAsia="Times New Roman" w:hAnsi="Times New Roman" w:cs="Times New Roman"/>
          <w:sz w:val="24"/>
          <w:szCs w:val="24"/>
          <w:lang w:eastAsia="pl-PL"/>
        </w:rPr>
        <w:t xml:space="preserve">                 </w:t>
      </w:r>
      <w:r w:rsidR="00883487" w:rsidRPr="00883487">
        <w:rPr>
          <w:rFonts w:ascii="Times New Roman" w:eastAsia="Times New Roman" w:hAnsi="Times New Roman" w:cs="Times New Roman"/>
          <w:sz w:val="24"/>
          <w:szCs w:val="24"/>
          <w:lang w:eastAsia="pl-PL"/>
        </w:rPr>
        <w:t xml:space="preserve">w tym </w:t>
      </w:r>
      <w:r w:rsidR="00E21494">
        <w:rPr>
          <w:rFonts w:ascii="Times New Roman" w:eastAsia="Times New Roman" w:hAnsi="Times New Roman" w:cs="Times New Roman"/>
          <w:sz w:val="24"/>
          <w:szCs w:val="24"/>
          <w:lang w:eastAsia="pl-PL"/>
        </w:rPr>
        <w:t>dwa</w:t>
      </w:r>
      <w:r w:rsidR="00F676B3">
        <w:rPr>
          <w:rFonts w:ascii="Times New Roman" w:eastAsia="Times New Roman" w:hAnsi="Times New Roman" w:cs="Times New Roman"/>
          <w:sz w:val="24"/>
          <w:szCs w:val="24"/>
          <w:lang w:eastAsia="pl-PL"/>
        </w:rPr>
        <w:t xml:space="preserve">naście </w:t>
      </w:r>
      <w:r w:rsidR="00883487" w:rsidRPr="00883487">
        <w:rPr>
          <w:rFonts w:ascii="Times New Roman" w:eastAsia="Times New Roman" w:hAnsi="Times New Roman" w:cs="Times New Roman"/>
          <w:sz w:val="24"/>
          <w:szCs w:val="24"/>
          <w:lang w:eastAsia="pl-PL"/>
        </w:rPr>
        <w:t>obejmując</w:t>
      </w:r>
      <w:r w:rsidR="00F676B3">
        <w:rPr>
          <w:rFonts w:ascii="Times New Roman" w:eastAsia="Times New Roman" w:hAnsi="Times New Roman" w:cs="Times New Roman"/>
          <w:sz w:val="24"/>
          <w:szCs w:val="24"/>
          <w:lang w:eastAsia="pl-PL"/>
        </w:rPr>
        <w:t>ych</w:t>
      </w:r>
      <w:r w:rsidR="00883487" w:rsidRPr="00883487">
        <w:rPr>
          <w:rFonts w:ascii="Times New Roman" w:eastAsia="Times New Roman" w:hAnsi="Times New Roman" w:cs="Times New Roman"/>
          <w:sz w:val="24"/>
          <w:szCs w:val="24"/>
          <w:lang w:eastAsia="pl-PL"/>
        </w:rPr>
        <w:t xml:space="preserve"> wydatki majątkowe.</w:t>
      </w:r>
      <w:r w:rsidR="00883487">
        <w:rPr>
          <w:rFonts w:ascii="Times New Roman" w:eastAsia="Times New Roman" w:hAnsi="Times New Roman" w:cs="Times New Roman"/>
          <w:sz w:val="24"/>
          <w:szCs w:val="24"/>
          <w:lang w:eastAsia="pl-PL"/>
        </w:rPr>
        <w:t xml:space="preserve"> Są to następujące przedsięwzięcia:</w:t>
      </w:r>
    </w:p>
    <w:p w14:paraId="7101409F" w14:textId="4B3A458F" w:rsidR="00883487" w:rsidRDefault="00883487" w:rsidP="00883487">
      <w:pPr>
        <w:pStyle w:val="Akapitzlist"/>
        <w:numPr>
          <w:ilvl w:val="0"/>
          <w:numId w:val="3"/>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r w:rsidR="00F676B3">
        <w:rPr>
          <w:rFonts w:ascii="Times New Roman" w:eastAsia="Times New Roman" w:hAnsi="Times New Roman" w:cs="Times New Roman"/>
          <w:sz w:val="24"/>
          <w:szCs w:val="24"/>
          <w:lang w:eastAsia="pl-PL"/>
        </w:rPr>
        <w:t xml:space="preserve">Zagospodarowanie terenu w </w:t>
      </w:r>
      <w:proofErr w:type="spellStart"/>
      <w:r w:rsidR="00F676B3">
        <w:rPr>
          <w:rFonts w:ascii="Times New Roman" w:eastAsia="Times New Roman" w:hAnsi="Times New Roman" w:cs="Times New Roman"/>
          <w:sz w:val="24"/>
          <w:szCs w:val="24"/>
          <w:lang w:eastAsia="pl-PL"/>
        </w:rPr>
        <w:t>Dębniczce</w:t>
      </w:r>
      <w:proofErr w:type="spellEnd"/>
      <w:r w:rsidR="00F676B3">
        <w:rPr>
          <w:rFonts w:ascii="Times New Roman" w:eastAsia="Times New Roman" w:hAnsi="Times New Roman" w:cs="Times New Roman"/>
          <w:sz w:val="24"/>
          <w:szCs w:val="24"/>
          <w:lang w:eastAsia="pl-PL"/>
        </w:rPr>
        <w:t xml:space="preserve"> – etap I</w:t>
      </w:r>
      <w:r w:rsidR="00E96D2A">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obejmuje wydatki </w:t>
      </w:r>
      <w:r w:rsidR="00F676B3">
        <w:rPr>
          <w:rFonts w:ascii="Times New Roman" w:eastAsia="Times New Roman" w:hAnsi="Times New Roman" w:cs="Times New Roman"/>
          <w:sz w:val="24"/>
          <w:szCs w:val="24"/>
          <w:lang w:eastAsia="pl-PL"/>
        </w:rPr>
        <w:t>majątkowe</w:t>
      </w:r>
      <w:r>
        <w:rPr>
          <w:rFonts w:ascii="Times New Roman" w:eastAsia="Times New Roman" w:hAnsi="Times New Roman" w:cs="Times New Roman"/>
          <w:sz w:val="24"/>
          <w:szCs w:val="24"/>
          <w:lang w:eastAsia="pl-PL"/>
        </w:rPr>
        <w:t xml:space="preserve"> </w:t>
      </w:r>
      <w:r w:rsidR="009D056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 latach 20</w:t>
      </w:r>
      <w:r w:rsidR="00E96D2A">
        <w:rPr>
          <w:rFonts w:ascii="Times New Roman" w:eastAsia="Times New Roman" w:hAnsi="Times New Roman" w:cs="Times New Roman"/>
          <w:sz w:val="24"/>
          <w:szCs w:val="24"/>
          <w:lang w:eastAsia="pl-PL"/>
        </w:rPr>
        <w:t>2</w:t>
      </w:r>
      <w:r w:rsidR="00F676B3">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 xml:space="preserve"> – 202</w:t>
      </w:r>
      <w:r w:rsidR="00F676B3">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 xml:space="preserve"> o łącznym nakładzie </w:t>
      </w:r>
      <w:r w:rsidR="0053200F">
        <w:rPr>
          <w:rFonts w:ascii="Times New Roman" w:eastAsia="Times New Roman" w:hAnsi="Times New Roman" w:cs="Times New Roman"/>
          <w:sz w:val="24"/>
          <w:szCs w:val="24"/>
          <w:lang w:eastAsia="pl-PL"/>
        </w:rPr>
        <w:t xml:space="preserve">finansowym </w:t>
      </w:r>
      <w:r>
        <w:rPr>
          <w:rFonts w:ascii="Times New Roman" w:eastAsia="Times New Roman" w:hAnsi="Times New Roman" w:cs="Times New Roman"/>
          <w:sz w:val="24"/>
          <w:szCs w:val="24"/>
          <w:lang w:eastAsia="pl-PL"/>
        </w:rPr>
        <w:t xml:space="preserve">wynoszącym </w:t>
      </w:r>
      <w:r w:rsidR="00F676B3">
        <w:rPr>
          <w:rFonts w:ascii="Times New Roman" w:eastAsia="Times New Roman" w:hAnsi="Times New Roman" w:cs="Times New Roman"/>
          <w:sz w:val="24"/>
          <w:szCs w:val="24"/>
          <w:lang w:eastAsia="pl-PL"/>
        </w:rPr>
        <w:t>106 421</w:t>
      </w:r>
      <w:r w:rsidR="00E96D2A">
        <w:rPr>
          <w:rFonts w:ascii="Times New Roman" w:eastAsia="Times New Roman" w:hAnsi="Times New Roman" w:cs="Times New Roman"/>
          <w:sz w:val="24"/>
          <w:szCs w:val="24"/>
          <w:lang w:eastAsia="pl-PL"/>
        </w:rPr>
        <w:t>,00 z</w:t>
      </w:r>
      <w:r>
        <w:rPr>
          <w:rFonts w:ascii="Times New Roman" w:eastAsia="Times New Roman" w:hAnsi="Times New Roman" w:cs="Times New Roman"/>
          <w:sz w:val="24"/>
          <w:szCs w:val="24"/>
          <w:lang w:eastAsia="pl-PL"/>
        </w:rPr>
        <w:t xml:space="preserve">ł, </w:t>
      </w:r>
      <w:r w:rsidR="009D056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 tym środki poch</w:t>
      </w:r>
      <w:r w:rsidR="00E96D2A">
        <w:rPr>
          <w:rFonts w:ascii="Times New Roman" w:eastAsia="Times New Roman" w:hAnsi="Times New Roman" w:cs="Times New Roman"/>
          <w:sz w:val="24"/>
          <w:szCs w:val="24"/>
          <w:lang w:eastAsia="pl-PL"/>
        </w:rPr>
        <w:t xml:space="preserve">odzące ze środków europejskich </w:t>
      </w:r>
      <w:r w:rsidR="00F676B3">
        <w:rPr>
          <w:rFonts w:ascii="Times New Roman" w:eastAsia="Times New Roman" w:hAnsi="Times New Roman" w:cs="Times New Roman"/>
          <w:sz w:val="24"/>
          <w:szCs w:val="24"/>
          <w:lang w:eastAsia="pl-PL"/>
        </w:rPr>
        <w:t>101 000</w:t>
      </w:r>
      <w:r w:rsidR="00E96D2A">
        <w:rPr>
          <w:rFonts w:ascii="Times New Roman" w:eastAsia="Times New Roman" w:hAnsi="Times New Roman" w:cs="Times New Roman"/>
          <w:sz w:val="24"/>
          <w:szCs w:val="24"/>
          <w:lang w:eastAsia="pl-PL"/>
        </w:rPr>
        <w:t xml:space="preserve">,00 </w:t>
      </w:r>
      <w:r w:rsidR="00671ACD">
        <w:rPr>
          <w:rFonts w:ascii="Times New Roman" w:eastAsia="Times New Roman" w:hAnsi="Times New Roman" w:cs="Times New Roman"/>
          <w:sz w:val="24"/>
          <w:szCs w:val="24"/>
          <w:lang w:eastAsia="pl-PL"/>
        </w:rPr>
        <w:t>zł</w:t>
      </w:r>
      <w:r w:rsidR="00E96D2A">
        <w:rPr>
          <w:rFonts w:ascii="Times New Roman" w:eastAsia="Times New Roman" w:hAnsi="Times New Roman" w:cs="Times New Roman"/>
          <w:sz w:val="24"/>
          <w:szCs w:val="24"/>
          <w:lang w:eastAsia="pl-PL"/>
        </w:rPr>
        <w:t xml:space="preserve"> oraz wydatki majątkowe</w:t>
      </w:r>
      <w:r w:rsidR="00F676B3">
        <w:rPr>
          <w:rFonts w:ascii="Times New Roman" w:eastAsia="Times New Roman" w:hAnsi="Times New Roman" w:cs="Times New Roman"/>
          <w:sz w:val="24"/>
          <w:szCs w:val="24"/>
          <w:lang w:eastAsia="pl-PL"/>
        </w:rPr>
        <w:t xml:space="preserve"> własne w wysokości 5 421,00 zł.</w:t>
      </w:r>
    </w:p>
    <w:p w14:paraId="63FB9772" w14:textId="36FDDE68" w:rsidR="00F676B3" w:rsidRDefault="00F676B3" w:rsidP="00F676B3">
      <w:pPr>
        <w:pStyle w:val="Akapitzlist"/>
        <w:numPr>
          <w:ilvl w:val="0"/>
          <w:numId w:val="3"/>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„Zagospodarowanie terenu w </w:t>
      </w:r>
      <w:proofErr w:type="spellStart"/>
      <w:r>
        <w:rPr>
          <w:rFonts w:ascii="Times New Roman" w:eastAsia="Times New Roman" w:hAnsi="Times New Roman" w:cs="Times New Roman"/>
          <w:sz w:val="24"/>
          <w:szCs w:val="24"/>
          <w:lang w:eastAsia="pl-PL"/>
        </w:rPr>
        <w:t>Dębniczce</w:t>
      </w:r>
      <w:proofErr w:type="spellEnd"/>
      <w:r>
        <w:rPr>
          <w:rFonts w:ascii="Times New Roman" w:eastAsia="Times New Roman" w:hAnsi="Times New Roman" w:cs="Times New Roman"/>
          <w:sz w:val="24"/>
          <w:szCs w:val="24"/>
          <w:lang w:eastAsia="pl-PL"/>
        </w:rPr>
        <w:t xml:space="preserve"> – etap II” – obejmuje wydatki majątkowe                     w latach 2023 – 2024 o łącznym nakładzie finansowym wynoszącym 157 805,00 zł,                   </w:t>
      </w:r>
      <w:r>
        <w:rPr>
          <w:rFonts w:ascii="Times New Roman" w:eastAsia="Times New Roman" w:hAnsi="Times New Roman" w:cs="Times New Roman"/>
          <w:sz w:val="24"/>
          <w:szCs w:val="24"/>
          <w:lang w:eastAsia="pl-PL"/>
        </w:rPr>
        <w:lastRenderedPageBreak/>
        <w:t>w tym środki pochodzące ze środków europejskich 153 000,00 zł oraz wydatki majątkowe własne w wysokości 4 805,00 zł.</w:t>
      </w:r>
    </w:p>
    <w:p w14:paraId="69770312" w14:textId="608DAFBD" w:rsidR="00F676B3" w:rsidRDefault="00F676B3" w:rsidP="00F676B3">
      <w:pPr>
        <w:pStyle w:val="Akapitzlist"/>
        <w:numPr>
          <w:ilvl w:val="0"/>
          <w:numId w:val="3"/>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„Zagospodarowanie miejsca pamięci Bitwy pod Mianowicami” – obejmuje wydatki majątkowe w latach 2023 – 2024 o łącznym nakładzie finansowym wynoszącym               255 200,00 zł, w tym środki pochodzące ze środków europejskich poniesione w 2023 roku w wysokości 47 355,00 zł oraz wydatki majątkowe własne w wysokości 206 000,00 zł.</w:t>
      </w:r>
    </w:p>
    <w:p w14:paraId="447EE879" w14:textId="5DC53594" w:rsidR="0053200F" w:rsidRDefault="0053200F" w:rsidP="00883487">
      <w:pPr>
        <w:pStyle w:val="Akapitzlist"/>
        <w:numPr>
          <w:ilvl w:val="0"/>
          <w:numId w:val="3"/>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„Modernizacja oczyszczalni ścieków w Damnicy” – obejmuje </w:t>
      </w:r>
      <w:bookmarkStart w:id="0" w:name="_Hlk55995209"/>
      <w:r>
        <w:rPr>
          <w:rFonts w:ascii="Times New Roman" w:eastAsia="Times New Roman" w:hAnsi="Times New Roman" w:cs="Times New Roman"/>
          <w:sz w:val="24"/>
          <w:szCs w:val="24"/>
          <w:lang w:eastAsia="pl-PL"/>
        </w:rPr>
        <w:t>wydatki majątkowe               w latach 2020 – 202</w:t>
      </w:r>
      <w:r w:rsidR="006F509D">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 xml:space="preserve"> o łącznym nakładzie finansowym wynoszącym </w:t>
      </w:r>
      <w:r w:rsidR="00B9689E">
        <w:rPr>
          <w:rFonts w:ascii="Times New Roman" w:eastAsia="Times New Roman" w:hAnsi="Times New Roman" w:cs="Times New Roman"/>
          <w:sz w:val="24"/>
          <w:szCs w:val="24"/>
          <w:lang w:eastAsia="pl-PL"/>
        </w:rPr>
        <w:t>1</w:t>
      </w:r>
      <w:r w:rsidR="006E2A4F">
        <w:rPr>
          <w:rFonts w:ascii="Times New Roman" w:eastAsia="Times New Roman" w:hAnsi="Times New Roman" w:cs="Times New Roman"/>
          <w:sz w:val="24"/>
          <w:szCs w:val="24"/>
          <w:lang w:eastAsia="pl-PL"/>
        </w:rPr>
        <w:t>2 484 708</w:t>
      </w:r>
      <w:r w:rsidR="006F509D">
        <w:rPr>
          <w:rFonts w:ascii="Times New Roman" w:eastAsia="Times New Roman" w:hAnsi="Times New Roman" w:cs="Times New Roman"/>
          <w:sz w:val="24"/>
          <w:szCs w:val="24"/>
          <w:lang w:eastAsia="pl-PL"/>
        </w:rPr>
        <w:t>,00</w:t>
      </w:r>
      <w:r>
        <w:rPr>
          <w:rFonts w:ascii="Times New Roman" w:eastAsia="Times New Roman" w:hAnsi="Times New Roman" w:cs="Times New Roman"/>
          <w:sz w:val="24"/>
          <w:szCs w:val="24"/>
          <w:lang w:eastAsia="pl-PL"/>
        </w:rPr>
        <w:t xml:space="preserve"> zł   (w </w:t>
      </w:r>
      <w:r w:rsidR="006F509D">
        <w:rPr>
          <w:rFonts w:ascii="Times New Roman" w:eastAsia="Times New Roman" w:hAnsi="Times New Roman" w:cs="Times New Roman"/>
          <w:sz w:val="24"/>
          <w:szCs w:val="24"/>
          <w:lang w:eastAsia="pl-PL"/>
        </w:rPr>
        <w:t xml:space="preserve">tym z dofinansowania </w:t>
      </w:r>
      <w:r w:rsidR="00B9689E">
        <w:rPr>
          <w:rFonts w:ascii="Times New Roman" w:eastAsia="Times New Roman" w:hAnsi="Times New Roman" w:cs="Times New Roman"/>
          <w:sz w:val="24"/>
          <w:szCs w:val="24"/>
          <w:lang w:eastAsia="pl-PL"/>
        </w:rPr>
        <w:t xml:space="preserve">w roku 2023 i </w:t>
      </w:r>
      <w:r w:rsidR="006F509D">
        <w:rPr>
          <w:rFonts w:ascii="Times New Roman" w:eastAsia="Times New Roman" w:hAnsi="Times New Roman" w:cs="Times New Roman"/>
          <w:sz w:val="24"/>
          <w:szCs w:val="24"/>
          <w:lang w:eastAsia="pl-PL"/>
        </w:rPr>
        <w:t>w roku 2024 w wysokości 4 655 000,00 zł</w:t>
      </w:r>
      <w:r>
        <w:rPr>
          <w:rFonts w:ascii="Times New Roman" w:eastAsia="Times New Roman" w:hAnsi="Times New Roman" w:cs="Times New Roman"/>
          <w:sz w:val="24"/>
          <w:szCs w:val="24"/>
          <w:lang w:eastAsia="pl-PL"/>
        </w:rPr>
        <w:t xml:space="preserve">). </w:t>
      </w:r>
      <w:r w:rsidR="00EA6010">
        <w:rPr>
          <w:rFonts w:ascii="Times New Roman" w:eastAsia="Times New Roman" w:hAnsi="Times New Roman" w:cs="Times New Roman"/>
          <w:sz w:val="24"/>
          <w:szCs w:val="24"/>
          <w:lang w:eastAsia="pl-PL"/>
        </w:rPr>
        <w:t>W 2021 roku</w:t>
      </w:r>
      <w:r w:rsidR="00B9689E">
        <w:rPr>
          <w:rFonts w:ascii="Times New Roman" w:eastAsia="Times New Roman" w:hAnsi="Times New Roman" w:cs="Times New Roman"/>
          <w:sz w:val="24"/>
          <w:szCs w:val="24"/>
          <w:lang w:eastAsia="pl-PL"/>
        </w:rPr>
        <w:t xml:space="preserve"> </w:t>
      </w:r>
      <w:r w:rsidR="006F509D">
        <w:rPr>
          <w:rFonts w:ascii="Times New Roman" w:eastAsia="Times New Roman" w:hAnsi="Times New Roman" w:cs="Times New Roman"/>
          <w:sz w:val="24"/>
          <w:szCs w:val="24"/>
          <w:lang w:eastAsia="pl-PL"/>
        </w:rPr>
        <w:t xml:space="preserve">i w 2022 roku </w:t>
      </w:r>
      <w:r w:rsidR="00EA6010">
        <w:rPr>
          <w:rFonts w:ascii="Times New Roman" w:eastAsia="Times New Roman" w:hAnsi="Times New Roman" w:cs="Times New Roman"/>
          <w:sz w:val="24"/>
          <w:szCs w:val="24"/>
          <w:lang w:eastAsia="pl-PL"/>
        </w:rPr>
        <w:t>poniesiono wydatki na materiały przygotowawcze do sporządzenia dokumentacji</w:t>
      </w:r>
      <w:r w:rsidR="006F509D">
        <w:rPr>
          <w:rFonts w:ascii="Times New Roman" w:eastAsia="Times New Roman" w:hAnsi="Times New Roman" w:cs="Times New Roman"/>
          <w:sz w:val="24"/>
          <w:szCs w:val="24"/>
          <w:lang w:eastAsia="pl-PL"/>
        </w:rPr>
        <w:t xml:space="preserve"> oraz częściową dokumentację. </w:t>
      </w:r>
      <w:r>
        <w:rPr>
          <w:rFonts w:ascii="Times New Roman" w:eastAsia="Times New Roman" w:hAnsi="Times New Roman" w:cs="Times New Roman"/>
          <w:sz w:val="24"/>
          <w:szCs w:val="24"/>
          <w:lang w:eastAsia="pl-PL"/>
        </w:rPr>
        <w:t>W 202</w:t>
      </w:r>
      <w:r w:rsidR="006F509D">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 xml:space="preserve"> roku wprowadzono kwotę </w:t>
      </w:r>
      <w:r w:rsidR="00B9689E">
        <w:rPr>
          <w:rFonts w:ascii="Times New Roman" w:eastAsia="Times New Roman" w:hAnsi="Times New Roman" w:cs="Times New Roman"/>
          <w:sz w:val="24"/>
          <w:szCs w:val="24"/>
          <w:lang w:eastAsia="pl-PL"/>
        </w:rPr>
        <w:t>5</w:t>
      </w:r>
      <w:r w:rsidR="006E2A4F">
        <w:rPr>
          <w:rFonts w:ascii="Times New Roman" w:eastAsia="Times New Roman" w:hAnsi="Times New Roman" w:cs="Times New Roman"/>
          <w:sz w:val="24"/>
          <w:szCs w:val="24"/>
          <w:lang w:eastAsia="pl-PL"/>
        </w:rPr>
        <w:t> 374 113</w:t>
      </w:r>
      <w:r>
        <w:rPr>
          <w:rFonts w:ascii="Times New Roman" w:eastAsia="Times New Roman" w:hAnsi="Times New Roman" w:cs="Times New Roman"/>
          <w:sz w:val="24"/>
          <w:szCs w:val="24"/>
          <w:lang w:eastAsia="pl-PL"/>
        </w:rPr>
        <w:t>,00 zł na kontynuację zadania</w:t>
      </w:r>
      <w:r w:rsidR="006F509D">
        <w:rPr>
          <w:rFonts w:ascii="Times New Roman" w:eastAsia="Times New Roman" w:hAnsi="Times New Roman" w:cs="Times New Roman"/>
          <w:sz w:val="24"/>
          <w:szCs w:val="24"/>
          <w:lang w:eastAsia="pl-PL"/>
        </w:rPr>
        <w:t xml:space="preserve">, a w 2024 roku </w:t>
      </w:r>
      <w:r w:rsidR="006E2A4F">
        <w:rPr>
          <w:rFonts w:ascii="Times New Roman" w:eastAsia="Times New Roman" w:hAnsi="Times New Roman" w:cs="Times New Roman"/>
          <w:sz w:val="24"/>
          <w:szCs w:val="24"/>
          <w:lang w:eastAsia="pl-PL"/>
        </w:rPr>
        <w:t xml:space="preserve">7 021 188,00 zł                      </w:t>
      </w:r>
      <w:r w:rsidR="006F509D">
        <w:rPr>
          <w:rFonts w:ascii="Times New Roman" w:eastAsia="Times New Roman" w:hAnsi="Times New Roman" w:cs="Times New Roman"/>
          <w:sz w:val="24"/>
          <w:szCs w:val="24"/>
          <w:lang w:eastAsia="pl-PL"/>
        </w:rPr>
        <w:t>na zakończenie przedsięwzięcia</w:t>
      </w:r>
      <w:r>
        <w:rPr>
          <w:rFonts w:ascii="Times New Roman" w:eastAsia="Times New Roman" w:hAnsi="Times New Roman" w:cs="Times New Roman"/>
          <w:sz w:val="24"/>
          <w:szCs w:val="24"/>
          <w:lang w:eastAsia="pl-PL"/>
        </w:rPr>
        <w:t>.</w:t>
      </w:r>
    </w:p>
    <w:p w14:paraId="496ADBDF" w14:textId="5E7C0A18" w:rsidR="006E2A4F" w:rsidRDefault="006E2A4F" w:rsidP="006E2A4F">
      <w:pPr>
        <w:pStyle w:val="Akapitzlist"/>
        <w:numPr>
          <w:ilvl w:val="0"/>
          <w:numId w:val="3"/>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„Przebudowa i modernizacja oczyszczalni ścieków w Bobrownikach – etap I” – obejmuje wydatki majątkowe w latach 2024 – 2025 o łącznym nakładzie finansowym wynoszącym 8 422 000,00 zł   (w tym z dofinansowania w roku 2024 i w roku 2025    w wysokości 3 925 000,00 zł). W 2024 roku wprowadzono kwotę 4 152 000,00 zł             na realizację zadania, a w 2025 roku 4 270 000,00 zł na zakończenie przedsięwzięcia.</w:t>
      </w:r>
    </w:p>
    <w:p w14:paraId="1D3D330E" w14:textId="36C07B61" w:rsidR="006E2A4F" w:rsidRDefault="006E2A4F" w:rsidP="006E2A4F">
      <w:pPr>
        <w:pStyle w:val="Akapitzlist"/>
        <w:numPr>
          <w:ilvl w:val="0"/>
          <w:numId w:val="3"/>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„Rozbudowa sieci kanalizacyjnej w Wisznie” – obejmuje wydatki majątkowe               w latach 2023– 2024 o łącznym nakładzie finansowym wynoszącym 165 500,00 zł.   W 2023 roku poniesiono wydatki w wysokości 15 500,00 zł </w:t>
      </w:r>
      <w:r w:rsidR="009A7707">
        <w:rPr>
          <w:rFonts w:ascii="Times New Roman" w:eastAsia="Times New Roman" w:hAnsi="Times New Roman" w:cs="Times New Roman"/>
          <w:sz w:val="24"/>
          <w:szCs w:val="24"/>
          <w:lang w:eastAsia="pl-PL"/>
        </w:rPr>
        <w:t>sporządzenie</w:t>
      </w:r>
      <w:r>
        <w:rPr>
          <w:rFonts w:ascii="Times New Roman" w:eastAsia="Times New Roman" w:hAnsi="Times New Roman" w:cs="Times New Roman"/>
          <w:sz w:val="24"/>
          <w:szCs w:val="24"/>
          <w:lang w:eastAsia="pl-PL"/>
        </w:rPr>
        <w:t xml:space="preserve"> dokumentacji. W 202</w:t>
      </w:r>
      <w:r w:rsidR="009A7707">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 xml:space="preserve"> roku wprowadzono kwotę </w:t>
      </w:r>
      <w:r w:rsidR="009A7707">
        <w:rPr>
          <w:rFonts w:ascii="Times New Roman" w:eastAsia="Times New Roman" w:hAnsi="Times New Roman" w:cs="Times New Roman"/>
          <w:sz w:val="24"/>
          <w:szCs w:val="24"/>
          <w:lang w:eastAsia="pl-PL"/>
        </w:rPr>
        <w:t>150 000,00</w:t>
      </w:r>
      <w:r>
        <w:rPr>
          <w:rFonts w:ascii="Times New Roman" w:eastAsia="Times New Roman" w:hAnsi="Times New Roman" w:cs="Times New Roman"/>
          <w:sz w:val="24"/>
          <w:szCs w:val="24"/>
          <w:lang w:eastAsia="pl-PL"/>
        </w:rPr>
        <w:t xml:space="preserve"> zł na kontynuację zadania</w:t>
      </w:r>
      <w:r w:rsidR="009A7707">
        <w:rPr>
          <w:rFonts w:ascii="Times New Roman" w:eastAsia="Times New Roman" w:hAnsi="Times New Roman" w:cs="Times New Roman"/>
          <w:sz w:val="24"/>
          <w:szCs w:val="24"/>
          <w:lang w:eastAsia="pl-PL"/>
        </w:rPr>
        <w:t>.</w:t>
      </w:r>
    </w:p>
    <w:p w14:paraId="707CCA56" w14:textId="35BE522A" w:rsidR="006E2A4F" w:rsidRDefault="009A7707" w:rsidP="00883487">
      <w:pPr>
        <w:pStyle w:val="Akapitzlist"/>
        <w:numPr>
          <w:ilvl w:val="0"/>
          <w:numId w:val="3"/>
        </w:numPr>
        <w:spacing w:after="0" w:line="240" w:lineRule="auto"/>
        <w:jc w:val="both"/>
        <w:rPr>
          <w:rFonts w:ascii="Times New Roman" w:eastAsia="Times New Roman" w:hAnsi="Times New Roman" w:cs="Times New Roman"/>
          <w:sz w:val="24"/>
          <w:szCs w:val="24"/>
          <w:lang w:eastAsia="pl-PL"/>
        </w:rPr>
      </w:pPr>
      <w:r w:rsidRPr="006209C6">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Przebudowa głównych dróg osiedlowych w m. Damnica</w:t>
      </w:r>
      <w:r w:rsidRPr="006209C6">
        <w:rPr>
          <w:rFonts w:ascii="Times New Roman" w:eastAsia="Times New Roman" w:hAnsi="Times New Roman" w:cs="Times New Roman"/>
          <w:sz w:val="24"/>
          <w:szCs w:val="24"/>
          <w:lang w:eastAsia="pl-PL"/>
        </w:rPr>
        <w:t>” – obejmuje wydatki majątkowe w latach 202</w:t>
      </w:r>
      <w:r>
        <w:rPr>
          <w:rFonts w:ascii="Times New Roman" w:eastAsia="Times New Roman" w:hAnsi="Times New Roman" w:cs="Times New Roman"/>
          <w:sz w:val="24"/>
          <w:szCs w:val="24"/>
          <w:lang w:eastAsia="pl-PL"/>
        </w:rPr>
        <w:t>2 – 2024</w:t>
      </w:r>
      <w:r w:rsidRPr="006209C6">
        <w:rPr>
          <w:rFonts w:ascii="Times New Roman" w:eastAsia="Times New Roman" w:hAnsi="Times New Roman" w:cs="Times New Roman"/>
          <w:sz w:val="24"/>
          <w:szCs w:val="24"/>
          <w:lang w:eastAsia="pl-PL"/>
        </w:rPr>
        <w:t xml:space="preserve"> o łącznym nakładzie finansowym wynoszącym </w:t>
      </w:r>
      <w:r>
        <w:rPr>
          <w:rFonts w:ascii="Times New Roman" w:eastAsia="Times New Roman" w:hAnsi="Times New Roman" w:cs="Times New Roman"/>
          <w:sz w:val="24"/>
          <w:szCs w:val="24"/>
          <w:lang w:eastAsia="pl-PL"/>
        </w:rPr>
        <w:t>6 165 846,00 zł</w:t>
      </w:r>
      <w:r w:rsidRPr="006209C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W 2022 roku poniesiono wydatki na wykonanie I etapu robót.                       </w:t>
      </w:r>
      <w:r w:rsidRPr="006209C6">
        <w:rPr>
          <w:rFonts w:ascii="Times New Roman" w:eastAsia="Times New Roman" w:hAnsi="Times New Roman" w:cs="Times New Roman"/>
          <w:sz w:val="24"/>
          <w:szCs w:val="24"/>
          <w:lang w:eastAsia="pl-PL"/>
        </w:rPr>
        <w:t>W 202</w:t>
      </w:r>
      <w:r>
        <w:rPr>
          <w:rFonts w:ascii="Times New Roman" w:eastAsia="Times New Roman" w:hAnsi="Times New Roman" w:cs="Times New Roman"/>
          <w:sz w:val="24"/>
          <w:szCs w:val="24"/>
          <w:lang w:eastAsia="pl-PL"/>
        </w:rPr>
        <w:t>3</w:t>
      </w:r>
      <w:r w:rsidRPr="006209C6">
        <w:rPr>
          <w:rFonts w:ascii="Times New Roman" w:eastAsia="Times New Roman" w:hAnsi="Times New Roman" w:cs="Times New Roman"/>
          <w:sz w:val="24"/>
          <w:szCs w:val="24"/>
          <w:lang w:eastAsia="pl-PL"/>
        </w:rPr>
        <w:t xml:space="preserve"> roku wprowadzono kwotę </w:t>
      </w:r>
      <w:r>
        <w:rPr>
          <w:rFonts w:ascii="Times New Roman" w:eastAsia="Times New Roman" w:hAnsi="Times New Roman" w:cs="Times New Roman"/>
          <w:sz w:val="24"/>
          <w:szCs w:val="24"/>
          <w:lang w:eastAsia="pl-PL"/>
        </w:rPr>
        <w:t>5 813 140,00</w:t>
      </w:r>
      <w:r w:rsidRPr="006209C6">
        <w:rPr>
          <w:rFonts w:ascii="Times New Roman" w:eastAsia="Times New Roman" w:hAnsi="Times New Roman" w:cs="Times New Roman"/>
          <w:sz w:val="24"/>
          <w:szCs w:val="24"/>
          <w:lang w:eastAsia="pl-PL"/>
        </w:rPr>
        <w:t xml:space="preserve"> zł na </w:t>
      </w:r>
      <w:r>
        <w:rPr>
          <w:rFonts w:ascii="Times New Roman" w:eastAsia="Times New Roman" w:hAnsi="Times New Roman" w:cs="Times New Roman"/>
          <w:sz w:val="24"/>
          <w:szCs w:val="24"/>
          <w:lang w:eastAsia="pl-PL"/>
        </w:rPr>
        <w:t>realizację zadania, a w 2024 roku 350 000,00 zł na zakończenie przedsięwzięcia.</w:t>
      </w:r>
    </w:p>
    <w:p w14:paraId="3E0A9D4D" w14:textId="5F5347FB" w:rsidR="009A7707" w:rsidRDefault="009A7707" w:rsidP="009A7707">
      <w:pPr>
        <w:pStyle w:val="Akapitzlist"/>
        <w:numPr>
          <w:ilvl w:val="0"/>
          <w:numId w:val="3"/>
        </w:numPr>
        <w:spacing w:after="0" w:line="240" w:lineRule="auto"/>
        <w:jc w:val="both"/>
        <w:rPr>
          <w:rFonts w:ascii="Times New Roman" w:eastAsia="Times New Roman" w:hAnsi="Times New Roman" w:cs="Times New Roman"/>
          <w:sz w:val="24"/>
          <w:szCs w:val="24"/>
          <w:lang w:eastAsia="pl-PL"/>
        </w:rPr>
      </w:pPr>
      <w:r w:rsidRPr="006209C6">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Przebudowa ulicy Dolnej w miejscowości Damnica</w:t>
      </w:r>
      <w:r w:rsidRPr="006209C6">
        <w:rPr>
          <w:rFonts w:ascii="Times New Roman" w:eastAsia="Times New Roman" w:hAnsi="Times New Roman" w:cs="Times New Roman"/>
          <w:sz w:val="24"/>
          <w:szCs w:val="24"/>
          <w:lang w:eastAsia="pl-PL"/>
        </w:rPr>
        <w:t>” – obejmuje wydatki majątkowe w latach 202</w:t>
      </w:r>
      <w:r>
        <w:rPr>
          <w:rFonts w:ascii="Times New Roman" w:eastAsia="Times New Roman" w:hAnsi="Times New Roman" w:cs="Times New Roman"/>
          <w:sz w:val="24"/>
          <w:szCs w:val="24"/>
          <w:lang w:eastAsia="pl-PL"/>
        </w:rPr>
        <w:t>4 – 2025</w:t>
      </w:r>
      <w:r w:rsidRPr="006209C6">
        <w:rPr>
          <w:rFonts w:ascii="Times New Roman" w:eastAsia="Times New Roman" w:hAnsi="Times New Roman" w:cs="Times New Roman"/>
          <w:sz w:val="24"/>
          <w:szCs w:val="24"/>
          <w:lang w:eastAsia="pl-PL"/>
        </w:rPr>
        <w:t xml:space="preserve"> o łącznym nakładzie finansowym wynoszącym </w:t>
      </w:r>
      <w:r>
        <w:rPr>
          <w:rFonts w:ascii="Times New Roman" w:eastAsia="Times New Roman" w:hAnsi="Times New Roman" w:cs="Times New Roman"/>
          <w:sz w:val="24"/>
          <w:szCs w:val="24"/>
          <w:lang w:eastAsia="pl-PL"/>
        </w:rPr>
        <w:t>2 133 000,00 zł</w:t>
      </w:r>
      <w:r w:rsidRPr="006209C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(w tym z dofinansowania w roku 2024 i w roku 2025 w wysokości 990 000,00 zł). </w:t>
      </w:r>
      <w:r w:rsidR="002E0E1E">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 2024 roku wprowadzono kwotę 1 053 000,00 zł na realizację zadania, a w 2025 roku 1 080 000,00 zł na zakończenie przedsięwzięcia.</w:t>
      </w:r>
    </w:p>
    <w:p w14:paraId="680814B1" w14:textId="721D0CA7" w:rsidR="002E0E1E" w:rsidRDefault="002E0E1E" w:rsidP="002E0E1E">
      <w:pPr>
        <w:pStyle w:val="Akapitzlist"/>
        <w:numPr>
          <w:ilvl w:val="0"/>
          <w:numId w:val="3"/>
        </w:numPr>
        <w:spacing w:after="0" w:line="240" w:lineRule="auto"/>
        <w:jc w:val="both"/>
        <w:rPr>
          <w:rFonts w:ascii="Times New Roman" w:eastAsia="Times New Roman" w:hAnsi="Times New Roman" w:cs="Times New Roman"/>
          <w:sz w:val="24"/>
          <w:szCs w:val="24"/>
          <w:lang w:eastAsia="pl-PL"/>
        </w:rPr>
      </w:pPr>
      <w:r w:rsidRPr="006209C6">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Prace konserwatorskie na cmentarzu w Damnicy</w:t>
      </w:r>
      <w:r w:rsidRPr="006209C6">
        <w:rPr>
          <w:rFonts w:ascii="Times New Roman" w:eastAsia="Times New Roman" w:hAnsi="Times New Roman" w:cs="Times New Roman"/>
          <w:sz w:val="24"/>
          <w:szCs w:val="24"/>
          <w:lang w:eastAsia="pl-PL"/>
        </w:rPr>
        <w:t xml:space="preserve">” – obejmuje wydatki majątkowe </w:t>
      </w:r>
      <w:r>
        <w:rPr>
          <w:rFonts w:ascii="Times New Roman" w:eastAsia="Times New Roman" w:hAnsi="Times New Roman" w:cs="Times New Roman"/>
          <w:sz w:val="24"/>
          <w:szCs w:val="24"/>
          <w:lang w:eastAsia="pl-PL"/>
        </w:rPr>
        <w:t xml:space="preserve">            </w:t>
      </w:r>
      <w:r w:rsidRPr="006209C6">
        <w:rPr>
          <w:rFonts w:ascii="Times New Roman" w:eastAsia="Times New Roman" w:hAnsi="Times New Roman" w:cs="Times New Roman"/>
          <w:sz w:val="24"/>
          <w:szCs w:val="24"/>
          <w:lang w:eastAsia="pl-PL"/>
        </w:rPr>
        <w:t>w latach 202</w:t>
      </w:r>
      <w:r>
        <w:rPr>
          <w:rFonts w:ascii="Times New Roman" w:eastAsia="Times New Roman" w:hAnsi="Times New Roman" w:cs="Times New Roman"/>
          <w:sz w:val="24"/>
          <w:szCs w:val="24"/>
          <w:lang w:eastAsia="pl-PL"/>
        </w:rPr>
        <w:t>4 – 2025</w:t>
      </w:r>
      <w:r w:rsidRPr="006209C6">
        <w:rPr>
          <w:rFonts w:ascii="Times New Roman" w:eastAsia="Times New Roman" w:hAnsi="Times New Roman" w:cs="Times New Roman"/>
          <w:sz w:val="24"/>
          <w:szCs w:val="24"/>
          <w:lang w:eastAsia="pl-PL"/>
        </w:rPr>
        <w:t xml:space="preserve"> o łącznym nakładzie finansowym wynoszącym </w:t>
      </w:r>
      <w:r>
        <w:rPr>
          <w:rFonts w:ascii="Times New Roman" w:eastAsia="Times New Roman" w:hAnsi="Times New Roman" w:cs="Times New Roman"/>
          <w:sz w:val="24"/>
          <w:szCs w:val="24"/>
          <w:lang w:eastAsia="pl-PL"/>
        </w:rPr>
        <w:t>408 000,00 zł</w:t>
      </w:r>
      <w:r w:rsidRPr="006209C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(w tym z dofinansowania w roku 2024 i w roku 2025 w wysokości 196 000,00 zł).               W 2024 roku wprowadzono kwotę 206 000,00 zł na realizację zadania, a w 2025 roku 202 000,00 zł na zakończenie przedsięwzięcia.</w:t>
      </w:r>
    </w:p>
    <w:bookmarkEnd w:id="0"/>
    <w:p w14:paraId="6D726049" w14:textId="00CF71F7" w:rsidR="00DD7936" w:rsidRPr="00EA6010" w:rsidRDefault="009956C1" w:rsidP="00A66C37">
      <w:pPr>
        <w:pStyle w:val="Akapitzlist"/>
        <w:numPr>
          <w:ilvl w:val="0"/>
          <w:numId w:val="3"/>
        </w:numPr>
        <w:spacing w:after="0" w:line="240" w:lineRule="auto"/>
        <w:jc w:val="both"/>
        <w:rPr>
          <w:rFonts w:ascii="Times New Roman" w:eastAsia="Times New Roman" w:hAnsi="Times New Roman" w:cs="Times New Roman"/>
          <w:b/>
          <w:sz w:val="24"/>
          <w:szCs w:val="24"/>
          <w:lang w:eastAsia="pl-PL"/>
        </w:rPr>
      </w:pPr>
      <w:r w:rsidRPr="006209C6">
        <w:rPr>
          <w:rFonts w:ascii="Times New Roman" w:eastAsia="Times New Roman" w:hAnsi="Times New Roman" w:cs="Times New Roman"/>
          <w:sz w:val="24"/>
          <w:szCs w:val="24"/>
          <w:lang w:eastAsia="pl-PL"/>
        </w:rPr>
        <w:t>„</w:t>
      </w:r>
      <w:r w:rsidR="00732385">
        <w:rPr>
          <w:rFonts w:ascii="Times New Roman" w:eastAsia="Times New Roman" w:hAnsi="Times New Roman" w:cs="Times New Roman"/>
          <w:sz w:val="24"/>
          <w:szCs w:val="24"/>
          <w:lang w:eastAsia="pl-PL"/>
        </w:rPr>
        <w:t>Utworzenie lokalnego centrum kultury w Bobrownikach</w:t>
      </w:r>
      <w:r w:rsidRPr="006209C6">
        <w:rPr>
          <w:rFonts w:ascii="Times New Roman" w:eastAsia="Times New Roman" w:hAnsi="Times New Roman" w:cs="Times New Roman"/>
          <w:sz w:val="24"/>
          <w:szCs w:val="24"/>
          <w:lang w:eastAsia="pl-PL"/>
        </w:rPr>
        <w:t>” – obejmuje wydatki majątkowe w latach 202</w:t>
      </w:r>
      <w:r w:rsidR="00732385">
        <w:rPr>
          <w:rFonts w:ascii="Times New Roman" w:eastAsia="Times New Roman" w:hAnsi="Times New Roman" w:cs="Times New Roman"/>
          <w:sz w:val="24"/>
          <w:szCs w:val="24"/>
          <w:lang w:eastAsia="pl-PL"/>
        </w:rPr>
        <w:t>1 – 202</w:t>
      </w:r>
      <w:r w:rsidR="006225D5">
        <w:rPr>
          <w:rFonts w:ascii="Times New Roman" w:eastAsia="Times New Roman" w:hAnsi="Times New Roman" w:cs="Times New Roman"/>
          <w:sz w:val="24"/>
          <w:szCs w:val="24"/>
          <w:lang w:eastAsia="pl-PL"/>
        </w:rPr>
        <w:t>4</w:t>
      </w:r>
      <w:r w:rsidRPr="006209C6">
        <w:rPr>
          <w:rFonts w:ascii="Times New Roman" w:eastAsia="Times New Roman" w:hAnsi="Times New Roman" w:cs="Times New Roman"/>
          <w:sz w:val="24"/>
          <w:szCs w:val="24"/>
          <w:lang w:eastAsia="pl-PL"/>
        </w:rPr>
        <w:t xml:space="preserve"> o łącznym nakładzie finansowym wynoszącym </w:t>
      </w:r>
      <w:r w:rsidR="00732385">
        <w:rPr>
          <w:rFonts w:ascii="Times New Roman" w:eastAsia="Times New Roman" w:hAnsi="Times New Roman" w:cs="Times New Roman"/>
          <w:sz w:val="24"/>
          <w:szCs w:val="24"/>
          <w:lang w:eastAsia="pl-PL"/>
        </w:rPr>
        <w:t>1</w:t>
      </w:r>
      <w:r w:rsidR="006F509D">
        <w:rPr>
          <w:rFonts w:ascii="Times New Roman" w:eastAsia="Times New Roman" w:hAnsi="Times New Roman" w:cs="Times New Roman"/>
          <w:sz w:val="24"/>
          <w:szCs w:val="24"/>
          <w:lang w:eastAsia="pl-PL"/>
        </w:rPr>
        <w:t> 4</w:t>
      </w:r>
      <w:r w:rsidR="006225D5">
        <w:rPr>
          <w:rFonts w:ascii="Times New Roman" w:eastAsia="Times New Roman" w:hAnsi="Times New Roman" w:cs="Times New Roman"/>
          <w:sz w:val="24"/>
          <w:szCs w:val="24"/>
          <w:lang w:eastAsia="pl-PL"/>
        </w:rPr>
        <w:t>95 386,97</w:t>
      </w:r>
      <w:r w:rsidR="00732385">
        <w:rPr>
          <w:rFonts w:ascii="Times New Roman" w:eastAsia="Times New Roman" w:hAnsi="Times New Roman" w:cs="Times New Roman"/>
          <w:sz w:val="24"/>
          <w:szCs w:val="24"/>
          <w:lang w:eastAsia="pl-PL"/>
        </w:rPr>
        <w:t>,00 zł</w:t>
      </w:r>
      <w:r w:rsidRPr="006209C6">
        <w:rPr>
          <w:rFonts w:ascii="Times New Roman" w:eastAsia="Times New Roman" w:hAnsi="Times New Roman" w:cs="Times New Roman"/>
          <w:sz w:val="24"/>
          <w:szCs w:val="24"/>
          <w:lang w:eastAsia="pl-PL"/>
        </w:rPr>
        <w:t xml:space="preserve">. </w:t>
      </w:r>
      <w:r w:rsidR="00EA6010">
        <w:rPr>
          <w:rFonts w:ascii="Times New Roman" w:eastAsia="Times New Roman" w:hAnsi="Times New Roman" w:cs="Times New Roman"/>
          <w:sz w:val="24"/>
          <w:szCs w:val="24"/>
          <w:lang w:eastAsia="pl-PL"/>
        </w:rPr>
        <w:t>W 2021 roku poniesiono wydatki na dokumentację projektową</w:t>
      </w:r>
      <w:r w:rsidR="006F509D">
        <w:rPr>
          <w:rFonts w:ascii="Times New Roman" w:eastAsia="Times New Roman" w:hAnsi="Times New Roman" w:cs="Times New Roman"/>
          <w:sz w:val="24"/>
          <w:szCs w:val="24"/>
          <w:lang w:eastAsia="pl-PL"/>
        </w:rPr>
        <w:t xml:space="preserve">, </w:t>
      </w:r>
      <w:r w:rsidR="006225D5">
        <w:rPr>
          <w:rFonts w:ascii="Times New Roman" w:eastAsia="Times New Roman" w:hAnsi="Times New Roman" w:cs="Times New Roman"/>
          <w:sz w:val="24"/>
          <w:szCs w:val="24"/>
          <w:lang w:eastAsia="pl-PL"/>
        </w:rPr>
        <w:t xml:space="preserve">               </w:t>
      </w:r>
      <w:r w:rsidR="006F509D">
        <w:rPr>
          <w:rFonts w:ascii="Times New Roman" w:eastAsia="Times New Roman" w:hAnsi="Times New Roman" w:cs="Times New Roman"/>
          <w:sz w:val="24"/>
          <w:szCs w:val="24"/>
          <w:lang w:eastAsia="pl-PL"/>
        </w:rPr>
        <w:t>w 2022 roku poniesiono wydatki na zakończenie prac częściowych</w:t>
      </w:r>
      <w:r w:rsidR="00EA6010">
        <w:rPr>
          <w:rFonts w:ascii="Times New Roman" w:eastAsia="Times New Roman" w:hAnsi="Times New Roman" w:cs="Times New Roman"/>
          <w:sz w:val="24"/>
          <w:szCs w:val="24"/>
          <w:lang w:eastAsia="pl-PL"/>
        </w:rPr>
        <w:t>.</w:t>
      </w:r>
      <w:r w:rsidR="006F509D">
        <w:rPr>
          <w:rFonts w:ascii="Times New Roman" w:eastAsia="Times New Roman" w:hAnsi="Times New Roman" w:cs="Times New Roman"/>
          <w:sz w:val="24"/>
          <w:szCs w:val="24"/>
          <w:lang w:eastAsia="pl-PL"/>
        </w:rPr>
        <w:t xml:space="preserve"> </w:t>
      </w:r>
      <w:r w:rsidRPr="006209C6">
        <w:rPr>
          <w:rFonts w:ascii="Times New Roman" w:eastAsia="Times New Roman" w:hAnsi="Times New Roman" w:cs="Times New Roman"/>
          <w:sz w:val="24"/>
          <w:szCs w:val="24"/>
          <w:lang w:eastAsia="pl-PL"/>
        </w:rPr>
        <w:t>W 202</w:t>
      </w:r>
      <w:r w:rsidR="006F509D">
        <w:rPr>
          <w:rFonts w:ascii="Times New Roman" w:eastAsia="Times New Roman" w:hAnsi="Times New Roman" w:cs="Times New Roman"/>
          <w:sz w:val="24"/>
          <w:szCs w:val="24"/>
          <w:lang w:eastAsia="pl-PL"/>
        </w:rPr>
        <w:t>3</w:t>
      </w:r>
      <w:r w:rsidRPr="006209C6">
        <w:rPr>
          <w:rFonts w:ascii="Times New Roman" w:eastAsia="Times New Roman" w:hAnsi="Times New Roman" w:cs="Times New Roman"/>
          <w:sz w:val="24"/>
          <w:szCs w:val="24"/>
          <w:lang w:eastAsia="pl-PL"/>
        </w:rPr>
        <w:t xml:space="preserve"> roku w</w:t>
      </w:r>
      <w:r w:rsidR="006225D5">
        <w:rPr>
          <w:rFonts w:ascii="Times New Roman" w:eastAsia="Times New Roman" w:hAnsi="Times New Roman" w:cs="Times New Roman"/>
          <w:sz w:val="24"/>
          <w:szCs w:val="24"/>
          <w:lang w:eastAsia="pl-PL"/>
        </w:rPr>
        <w:t>ydatkowano</w:t>
      </w:r>
      <w:r w:rsidRPr="006209C6">
        <w:rPr>
          <w:rFonts w:ascii="Times New Roman" w:eastAsia="Times New Roman" w:hAnsi="Times New Roman" w:cs="Times New Roman"/>
          <w:sz w:val="24"/>
          <w:szCs w:val="24"/>
          <w:lang w:eastAsia="pl-PL"/>
        </w:rPr>
        <w:t xml:space="preserve"> </w:t>
      </w:r>
      <w:r w:rsidR="006225D5">
        <w:rPr>
          <w:rFonts w:ascii="Times New Roman" w:eastAsia="Times New Roman" w:hAnsi="Times New Roman" w:cs="Times New Roman"/>
          <w:sz w:val="24"/>
          <w:szCs w:val="24"/>
          <w:lang w:eastAsia="pl-PL"/>
        </w:rPr>
        <w:t>531 306,97</w:t>
      </w:r>
      <w:r w:rsidRPr="006209C6">
        <w:rPr>
          <w:rFonts w:ascii="Times New Roman" w:eastAsia="Times New Roman" w:hAnsi="Times New Roman" w:cs="Times New Roman"/>
          <w:sz w:val="24"/>
          <w:szCs w:val="24"/>
          <w:lang w:eastAsia="pl-PL"/>
        </w:rPr>
        <w:t xml:space="preserve"> zł na kontynuację zadania</w:t>
      </w:r>
      <w:r w:rsidR="006225D5">
        <w:rPr>
          <w:rFonts w:ascii="Times New Roman" w:eastAsia="Times New Roman" w:hAnsi="Times New Roman" w:cs="Times New Roman"/>
          <w:sz w:val="24"/>
          <w:szCs w:val="24"/>
          <w:lang w:eastAsia="pl-PL"/>
        </w:rPr>
        <w:t>, a w 2024 roku wprowadzono kwotę 19 680,00 zł na wykonanie punktu czerpania wody</w:t>
      </w:r>
      <w:r w:rsidR="00EA6010">
        <w:rPr>
          <w:rFonts w:ascii="Times New Roman" w:eastAsia="Times New Roman" w:hAnsi="Times New Roman" w:cs="Times New Roman"/>
          <w:sz w:val="24"/>
          <w:szCs w:val="24"/>
          <w:lang w:eastAsia="pl-PL"/>
        </w:rPr>
        <w:t>.</w:t>
      </w:r>
    </w:p>
    <w:p w14:paraId="742B077A" w14:textId="6FCE65E2" w:rsidR="006225D5" w:rsidRDefault="006225D5" w:rsidP="006225D5">
      <w:pPr>
        <w:pStyle w:val="Akapitzlist"/>
        <w:numPr>
          <w:ilvl w:val="0"/>
          <w:numId w:val="3"/>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„Wykonanie projektu budowy świetlicy w Strzyżynie” – obejmuje wydatki majątkowe               w latach 2023– 2024 o łącznym nakładzie finansowym wynoszącym 31 980,00 zł.    W 2023 roku poniesiono wydatki w wysokości 20 000,00 zł sporządzenie częściowej dokumentacji. W 2024 roku wprowadzono kwotę 11 980,00 zł na kontynuację zadania.</w:t>
      </w:r>
    </w:p>
    <w:p w14:paraId="74107C52" w14:textId="6599381F" w:rsidR="006225D5" w:rsidRDefault="006225D5" w:rsidP="006225D5">
      <w:pPr>
        <w:pStyle w:val="Akapitzlist"/>
        <w:numPr>
          <w:ilvl w:val="0"/>
          <w:numId w:val="3"/>
        </w:numPr>
        <w:spacing w:after="0" w:line="240" w:lineRule="auto"/>
        <w:jc w:val="both"/>
        <w:rPr>
          <w:rFonts w:ascii="Times New Roman" w:eastAsia="Times New Roman" w:hAnsi="Times New Roman" w:cs="Times New Roman"/>
          <w:sz w:val="24"/>
          <w:szCs w:val="24"/>
          <w:lang w:eastAsia="pl-PL"/>
        </w:rPr>
      </w:pPr>
      <w:r w:rsidRPr="006209C6">
        <w:rPr>
          <w:rFonts w:ascii="Times New Roman" w:eastAsia="Times New Roman" w:hAnsi="Times New Roman" w:cs="Times New Roman"/>
          <w:sz w:val="24"/>
          <w:szCs w:val="24"/>
          <w:lang w:eastAsia="pl-PL"/>
        </w:rPr>
        <w:lastRenderedPageBreak/>
        <w:t>„</w:t>
      </w:r>
      <w:r>
        <w:rPr>
          <w:rFonts w:ascii="Times New Roman" w:eastAsia="Times New Roman" w:hAnsi="Times New Roman" w:cs="Times New Roman"/>
          <w:sz w:val="24"/>
          <w:szCs w:val="24"/>
          <w:lang w:eastAsia="pl-PL"/>
        </w:rPr>
        <w:t>Modernizacja infrastruktury sportowej (gminnych boisk) w Gminie Damnica</w:t>
      </w:r>
      <w:r w:rsidRPr="006209C6">
        <w:rPr>
          <w:rFonts w:ascii="Times New Roman" w:eastAsia="Times New Roman" w:hAnsi="Times New Roman" w:cs="Times New Roman"/>
          <w:sz w:val="24"/>
          <w:szCs w:val="24"/>
          <w:lang w:eastAsia="pl-PL"/>
        </w:rPr>
        <w:t>” – obejmuje wydatki majątkowe</w:t>
      </w:r>
      <w:r>
        <w:rPr>
          <w:rFonts w:ascii="Times New Roman" w:eastAsia="Times New Roman" w:hAnsi="Times New Roman" w:cs="Times New Roman"/>
          <w:sz w:val="24"/>
          <w:szCs w:val="24"/>
          <w:lang w:eastAsia="pl-PL"/>
        </w:rPr>
        <w:t xml:space="preserve"> </w:t>
      </w:r>
      <w:r w:rsidRPr="006209C6">
        <w:rPr>
          <w:rFonts w:ascii="Times New Roman" w:eastAsia="Times New Roman" w:hAnsi="Times New Roman" w:cs="Times New Roman"/>
          <w:sz w:val="24"/>
          <w:szCs w:val="24"/>
          <w:lang w:eastAsia="pl-PL"/>
        </w:rPr>
        <w:t>w latach 202</w:t>
      </w:r>
      <w:r>
        <w:rPr>
          <w:rFonts w:ascii="Times New Roman" w:eastAsia="Times New Roman" w:hAnsi="Times New Roman" w:cs="Times New Roman"/>
          <w:sz w:val="24"/>
          <w:szCs w:val="24"/>
          <w:lang w:eastAsia="pl-PL"/>
        </w:rPr>
        <w:t>3 – 2025</w:t>
      </w:r>
      <w:r w:rsidRPr="006209C6">
        <w:rPr>
          <w:rFonts w:ascii="Times New Roman" w:eastAsia="Times New Roman" w:hAnsi="Times New Roman" w:cs="Times New Roman"/>
          <w:sz w:val="24"/>
          <w:szCs w:val="24"/>
          <w:lang w:eastAsia="pl-PL"/>
        </w:rPr>
        <w:t xml:space="preserve"> o łącznym nakładzie finansowym wynoszącym </w:t>
      </w:r>
      <w:r>
        <w:rPr>
          <w:rFonts w:ascii="Times New Roman" w:eastAsia="Times New Roman" w:hAnsi="Times New Roman" w:cs="Times New Roman"/>
          <w:sz w:val="24"/>
          <w:szCs w:val="24"/>
          <w:lang w:eastAsia="pl-PL"/>
        </w:rPr>
        <w:t xml:space="preserve">3 094 000,00 zł (w tym z dofinansowania w roku 2024 i w roku 2025              w wysokości 1 475 000,00 zł). W 2023 roku wydatkowano kwotę 1 000,00 zł                       na niezbędne materiały do przygotowania dokumentacji, w 2024 wprowadzono kwotę </w:t>
      </w:r>
      <w:r w:rsidR="00C44B4A">
        <w:rPr>
          <w:rFonts w:ascii="Times New Roman" w:eastAsia="Times New Roman" w:hAnsi="Times New Roman" w:cs="Times New Roman"/>
          <w:sz w:val="24"/>
          <w:szCs w:val="24"/>
          <w:lang w:eastAsia="pl-PL"/>
        </w:rPr>
        <w:t>1 545 000,00 zł</w:t>
      </w:r>
      <w:r>
        <w:rPr>
          <w:rFonts w:ascii="Times New Roman" w:eastAsia="Times New Roman" w:hAnsi="Times New Roman" w:cs="Times New Roman"/>
          <w:sz w:val="24"/>
          <w:szCs w:val="24"/>
          <w:lang w:eastAsia="pl-PL"/>
        </w:rPr>
        <w:t xml:space="preserve"> na realizację zadania, a w 2025 roku </w:t>
      </w:r>
      <w:r w:rsidR="00C44B4A">
        <w:rPr>
          <w:rFonts w:ascii="Times New Roman" w:eastAsia="Times New Roman" w:hAnsi="Times New Roman" w:cs="Times New Roman"/>
          <w:sz w:val="24"/>
          <w:szCs w:val="24"/>
          <w:lang w:eastAsia="pl-PL"/>
        </w:rPr>
        <w:t>1 548 000,00</w:t>
      </w:r>
      <w:r>
        <w:rPr>
          <w:rFonts w:ascii="Times New Roman" w:eastAsia="Times New Roman" w:hAnsi="Times New Roman" w:cs="Times New Roman"/>
          <w:sz w:val="24"/>
          <w:szCs w:val="24"/>
          <w:lang w:eastAsia="pl-PL"/>
        </w:rPr>
        <w:t xml:space="preserve"> zł na zakończenie przedsięwzięcia.</w:t>
      </w:r>
    </w:p>
    <w:p w14:paraId="7564AFF3" w14:textId="6FDE2B5D" w:rsidR="000B0C56" w:rsidRPr="006225D5" w:rsidRDefault="000B0C56" w:rsidP="006225D5">
      <w:pPr>
        <w:spacing w:after="0" w:line="240" w:lineRule="auto"/>
        <w:ind w:left="360"/>
        <w:jc w:val="both"/>
        <w:rPr>
          <w:rFonts w:ascii="Times New Roman" w:eastAsia="Times New Roman" w:hAnsi="Times New Roman" w:cs="Times New Roman"/>
          <w:b/>
          <w:sz w:val="24"/>
          <w:szCs w:val="24"/>
          <w:lang w:eastAsia="pl-PL"/>
        </w:rPr>
      </w:pPr>
    </w:p>
    <w:p w14:paraId="23CE08A6" w14:textId="77777777" w:rsidR="006209C6" w:rsidRPr="006209C6" w:rsidRDefault="006209C6" w:rsidP="006209C6">
      <w:pPr>
        <w:pStyle w:val="Akapitzlist"/>
        <w:spacing w:after="0" w:line="240" w:lineRule="auto"/>
        <w:jc w:val="both"/>
        <w:rPr>
          <w:rFonts w:ascii="Times New Roman" w:eastAsia="Times New Roman" w:hAnsi="Times New Roman" w:cs="Times New Roman"/>
          <w:b/>
          <w:sz w:val="24"/>
          <w:szCs w:val="24"/>
          <w:lang w:eastAsia="pl-PL"/>
        </w:rPr>
      </w:pPr>
    </w:p>
    <w:p w14:paraId="57E4D0A5" w14:textId="77777777" w:rsidR="006B11C7" w:rsidRPr="00DD7936" w:rsidRDefault="00DD7936" w:rsidP="006B11C7">
      <w:pPr>
        <w:spacing w:after="0" w:line="240" w:lineRule="auto"/>
        <w:jc w:val="both"/>
        <w:rPr>
          <w:rFonts w:ascii="Times New Roman" w:eastAsia="Times New Roman" w:hAnsi="Times New Roman" w:cs="Times New Roman"/>
          <w:b/>
          <w:sz w:val="24"/>
          <w:szCs w:val="24"/>
          <w:lang w:eastAsia="pl-PL"/>
        </w:rPr>
      </w:pPr>
      <w:r w:rsidRPr="00DD7936">
        <w:rPr>
          <w:rFonts w:ascii="Times New Roman" w:eastAsia="Times New Roman" w:hAnsi="Times New Roman" w:cs="Times New Roman"/>
          <w:b/>
          <w:sz w:val="24"/>
          <w:szCs w:val="24"/>
          <w:lang w:eastAsia="pl-PL"/>
        </w:rPr>
        <w:t>I</w:t>
      </w:r>
      <w:r w:rsidR="006B11C7" w:rsidRPr="00DD7936">
        <w:rPr>
          <w:rFonts w:ascii="Times New Roman" w:eastAsia="Times New Roman" w:hAnsi="Times New Roman" w:cs="Times New Roman"/>
          <w:b/>
          <w:sz w:val="24"/>
          <w:szCs w:val="24"/>
          <w:lang w:eastAsia="pl-PL"/>
        </w:rPr>
        <w:t>I. Dochody</w:t>
      </w:r>
    </w:p>
    <w:p w14:paraId="00253B2A" w14:textId="77777777" w:rsidR="00DD7936" w:rsidRPr="006B11C7" w:rsidRDefault="00DD7936" w:rsidP="006B11C7">
      <w:pPr>
        <w:spacing w:after="0" w:line="240" w:lineRule="auto"/>
        <w:jc w:val="both"/>
        <w:rPr>
          <w:rFonts w:ascii="Times New Roman" w:eastAsia="Times New Roman" w:hAnsi="Times New Roman" w:cs="Times New Roman"/>
          <w:sz w:val="24"/>
          <w:szCs w:val="24"/>
          <w:lang w:eastAsia="pl-PL"/>
        </w:rPr>
      </w:pPr>
    </w:p>
    <w:p w14:paraId="2F5B58FB" w14:textId="481FA1D7" w:rsidR="006B11C7" w:rsidRPr="006B11C7" w:rsidRDefault="006B11C7" w:rsidP="00DD7936">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Wartość prognozy</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dochodów na rok budżetowy 20</w:t>
      </w:r>
      <w:r w:rsidR="00675049">
        <w:rPr>
          <w:rFonts w:ascii="Times New Roman" w:eastAsia="Times New Roman" w:hAnsi="Times New Roman" w:cs="Times New Roman"/>
          <w:sz w:val="24"/>
          <w:szCs w:val="24"/>
          <w:lang w:eastAsia="pl-PL"/>
        </w:rPr>
        <w:t>2</w:t>
      </w:r>
      <w:r w:rsidR="00C44B4A">
        <w:rPr>
          <w:rFonts w:ascii="Times New Roman" w:eastAsia="Times New Roman" w:hAnsi="Times New Roman" w:cs="Times New Roman"/>
          <w:sz w:val="24"/>
          <w:szCs w:val="24"/>
          <w:lang w:eastAsia="pl-PL"/>
        </w:rPr>
        <w:t>4</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jest zgodna z planem</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dochodów</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budżetu na rok</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sidR="00E21494">
        <w:rPr>
          <w:rFonts w:ascii="Times New Roman" w:eastAsia="Times New Roman" w:hAnsi="Times New Roman" w:cs="Times New Roman"/>
          <w:sz w:val="24"/>
          <w:szCs w:val="24"/>
          <w:lang w:eastAsia="pl-PL"/>
        </w:rPr>
        <w:t>2</w:t>
      </w:r>
      <w:r w:rsidR="00C44B4A">
        <w:rPr>
          <w:rFonts w:ascii="Times New Roman" w:eastAsia="Times New Roman" w:hAnsi="Times New Roman" w:cs="Times New Roman"/>
          <w:sz w:val="24"/>
          <w:szCs w:val="24"/>
          <w:lang w:eastAsia="pl-PL"/>
        </w:rPr>
        <w:t>4</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i wynosi</w:t>
      </w:r>
      <w:r w:rsidR="00675049">
        <w:rPr>
          <w:rFonts w:ascii="Times New Roman" w:eastAsia="Times New Roman" w:hAnsi="Times New Roman" w:cs="Times New Roman"/>
          <w:sz w:val="24"/>
          <w:szCs w:val="24"/>
          <w:lang w:eastAsia="pl-PL"/>
        </w:rPr>
        <w:t xml:space="preserve"> </w:t>
      </w:r>
      <w:r w:rsidR="00E21494">
        <w:rPr>
          <w:rFonts w:ascii="Times New Roman" w:eastAsia="Times New Roman" w:hAnsi="Times New Roman" w:cs="Times New Roman"/>
          <w:sz w:val="24"/>
          <w:szCs w:val="24"/>
          <w:lang w:eastAsia="pl-PL"/>
        </w:rPr>
        <w:t>4</w:t>
      </w:r>
      <w:r w:rsidR="00C44B4A">
        <w:rPr>
          <w:rFonts w:ascii="Times New Roman" w:eastAsia="Times New Roman" w:hAnsi="Times New Roman" w:cs="Times New Roman"/>
          <w:sz w:val="24"/>
          <w:szCs w:val="24"/>
          <w:lang w:eastAsia="pl-PL"/>
        </w:rPr>
        <w:t>7 712 527</w:t>
      </w:r>
      <w:r w:rsidR="00E21494">
        <w:rPr>
          <w:rFonts w:ascii="Times New Roman" w:eastAsia="Times New Roman" w:hAnsi="Times New Roman" w:cs="Times New Roman"/>
          <w:sz w:val="24"/>
          <w:szCs w:val="24"/>
          <w:lang w:eastAsia="pl-PL"/>
        </w:rPr>
        <w:t xml:space="preserve">,00 </w:t>
      </w:r>
      <w:r w:rsidRPr="006B11C7">
        <w:rPr>
          <w:rFonts w:ascii="Times New Roman" w:eastAsia="Times New Roman" w:hAnsi="Times New Roman" w:cs="Times New Roman"/>
          <w:sz w:val="24"/>
          <w:szCs w:val="24"/>
          <w:lang w:eastAsia="pl-PL"/>
        </w:rPr>
        <w:t>zł, w tym dochody bieżące w kwocie</w:t>
      </w:r>
      <w:r w:rsidR="00675049">
        <w:rPr>
          <w:rFonts w:ascii="Times New Roman" w:eastAsia="Times New Roman" w:hAnsi="Times New Roman" w:cs="Times New Roman"/>
          <w:sz w:val="24"/>
          <w:szCs w:val="24"/>
          <w:lang w:eastAsia="pl-PL"/>
        </w:rPr>
        <w:t xml:space="preserve"> </w:t>
      </w:r>
      <w:r w:rsidR="00C44B4A">
        <w:rPr>
          <w:rFonts w:ascii="Times New Roman" w:eastAsia="Times New Roman" w:hAnsi="Times New Roman" w:cs="Times New Roman"/>
          <w:sz w:val="24"/>
          <w:szCs w:val="24"/>
          <w:lang w:eastAsia="pl-PL"/>
        </w:rPr>
        <w:t xml:space="preserve">                     </w:t>
      </w:r>
      <w:r w:rsidR="00E21494">
        <w:rPr>
          <w:rFonts w:ascii="Times New Roman" w:eastAsia="Times New Roman" w:hAnsi="Times New Roman" w:cs="Times New Roman"/>
          <w:sz w:val="24"/>
          <w:szCs w:val="24"/>
          <w:lang w:eastAsia="pl-PL"/>
        </w:rPr>
        <w:t>3</w:t>
      </w:r>
      <w:r w:rsidR="00C44B4A">
        <w:rPr>
          <w:rFonts w:ascii="Times New Roman" w:eastAsia="Times New Roman" w:hAnsi="Times New Roman" w:cs="Times New Roman"/>
          <w:sz w:val="24"/>
          <w:szCs w:val="24"/>
          <w:lang w:eastAsia="pl-PL"/>
        </w:rPr>
        <w:t>4 529 225</w:t>
      </w:r>
      <w:r w:rsidR="00DD7936">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zł oraz dochody majątkowe w kwocie</w:t>
      </w:r>
      <w:r w:rsidR="00675049">
        <w:rPr>
          <w:rFonts w:ascii="Times New Roman" w:eastAsia="Times New Roman" w:hAnsi="Times New Roman" w:cs="Times New Roman"/>
          <w:sz w:val="24"/>
          <w:szCs w:val="24"/>
          <w:lang w:eastAsia="pl-PL"/>
        </w:rPr>
        <w:t xml:space="preserve"> </w:t>
      </w:r>
      <w:r w:rsidR="00B9689E">
        <w:rPr>
          <w:rFonts w:ascii="Times New Roman" w:eastAsia="Times New Roman" w:hAnsi="Times New Roman" w:cs="Times New Roman"/>
          <w:sz w:val="24"/>
          <w:szCs w:val="24"/>
          <w:lang w:eastAsia="pl-PL"/>
        </w:rPr>
        <w:t>1</w:t>
      </w:r>
      <w:r w:rsidR="00C44B4A">
        <w:rPr>
          <w:rFonts w:ascii="Times New Roman" w:eastAsia="Times New Roman" w:hAnsi="Times New Roman" w:cs="Times New Roman"/>
          <w:sz w:val="24"/>
          <w:szCs w:val="24"/>
          <w:lang w:eastAsia="pl-PL"/>
        </w:rPr>
        <w:t>3 183 302,00</w:t>
      </w:r>
      <w:r w:rsidR="0090655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zł. </w:t>
      </w:r>
    </w:p>
    <w:p w14:paraId="5E715ACB" w14:textId="16B75252" w:rsidR="00C771CD" w:rsidRDefault="006B11C7" w:rsidP="00FE6EA4">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 celu opracowan</w:t>
      </w:r>
      <w:r w:rsidR="00675049">
        <w:rPr>
          <w:rFonts w:ascii="Times New Roman" w:eastAsia="Times New Roman" w:hAnsi="Times New Roman" w:cs="Times New Roman"/>
          <w:sz w:val="24"/>
          <w:szCs w:val="24"/>
          <w:lang w:eastAsia="pl-PL"/>
        </w:rPr>
        <w:t>ia wieloletniej prognozy na 202</w:t>
      </w:r>
      <w:r w:rsidR="00C44B4A">
        <w:rPr>
          <w:rFonts w:ascii="Times New Roman" w:eastAsia="Times New Roman" w:hAnsi="Times New Roman" w:cs="Times New Roman"/>
          <w:sz w:val="24"/>
          <w:szCs w:val="24"/>
          <w:lang w:eastAsia="pl-PL"/>
        </w:rPr>
        <w:t>4</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rok niezbędna była ocena</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wykonania budżetu za 20</w:t>
      </w:r>
      <w:r w:rsidR="00E21494">
        <w:rPr>
          <w:rFonts w:ascii="Times New Roman" w:eastAsia="Times New Roman" w:hAnsi="Times New Roman" w:cs="Times New Roman"/>
          <w:sz w:val="24"/>
          <w:szCs w:val="24"/>
          <w:lang w:eastAsia="pl-PL"/>
        </w:rPr>
        <w:t>2</w:t>
      </w:r>
      <w:r w:rsidR="00C44B4A">
        <w:rPr>
          <w:rFonts w:ascii="Times New Roman" w:eastAsia="Times New Roman" w:hAnsi="Times New Roman" w:cs="Times New Roman"/>
          <w:sz w:val="24"/>
          <w:szCs w:val="24"/>
          <w:lang w:eastAsia="pl-PL"/>
        </w:rPr>
        <w:t>3</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rok i w oparciu o nią</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oraz analizy kształtowania się poszczególnych źródeł doch</w:t>
      </w:r>
      <w:r w:rsidR="00675049">
        <w:rPr>
          <w:rFonts w:ascii="Times New Roman" w:eastAsia="Times New Roman" w:hAnsi="Times New Roman" w:cs="Times New Roman"/>
          <w:sz w:val="24"/>
          <w:szCs w:val="24"/>
          <w:lang w:eastAsia="pl-PL"/>
        </w:rPr>
        <w:t xml:space="preserve">odów, </w:t>
      </w:r>
      <w:r w:rsidRPr="006B11C7">
        <w:rPr>
          <w:rFonts w:ascii="Times New Roman" w:eastAsia="Times New Roman" w:hAnsi="Times New Roman" w:cs="Times New Roman"/>
          <w:sz w:val="24"/>
          <w:szCs w:val="24"/>
          <w:lang w:eastAsia="pl-PL"/>
        </w:rPr>
        <w:t>szacunkowe ustalenie wielkości poszczególnych</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wpływów.</w:t>
      </w:r>
      <w:r w:rsidR="00FE6EA4" w:rsidRPr="00FE6EA4">
        <w:rPr>
          <w:rFonts w:ascii="Times New Roman" w:eastAsia="Times New Roman" w:hAnsi="Times New Roman" w:cs="Times New Roman"/>
          <w:sz w:val="24"/>
          <w:szCs w:val="24"/>
          <w:lang w:eastAsia="pl-PL"/>
        </w:rPr>
        <w:t xml:space="preserve"> </w:t>
      </w:r>
    </w:p>
    <w:p w14:paraId="3DB4FC28" w14:textId="10E88267" w:rsidR="00FE6EA4" w:rsidRDefault="00FE6EA4"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Prezentowane w projekcie WPF dochody </w:t>
      </w:r>
      <w:r w:rsidR="00C771CD">
        <w:rPr>
          <w:rFonts w:ascii="Times New Roman" w:eastAsia="Times New Roman" w:hAnsi="Times New Roman" w:cs="Times New Roman"/>
          <w:sz w:val="24"/>
          <w:szCs w:val="24"/>
          <w:lang w:eastAsia="pl-PL"/>
        </w:rPr>
        <w:t xml:space="preserve">bieżące </w:t>
      </w:r>
      <w:r>
        <w:rPr>
          <w:rFonts w:ascii="Times New Roman" w:eastAsia="Times New Roman" w:hAnsi="Times New Roman" w:cs="Times New Roman"/>
          <w:sz w:val="24"/>
          <w:szCs w:val="24"/>
          <w:lang w:eastAsia="pl-PL"/>
        </w:rPr>
        <w:t xml:space="preserve">sporządzone zostały o dane przyjęte </w:t>
      </w:r>
      <w:r w:rsidR="009D056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do opracowania budżetu gminy na 202</w:t>
      </w:r>
      <w:r w:rsidR="00C44B4A">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 xml:space="preserve"> rok, tj. o:</w:t>
      </w:r>
    </w:p>
    <w:p w14:paraId="633A5F46" w14:textId="4BC9EC01" w:rsidR="00FE6EA4" w:rsidRDefault="00FE6EA4"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załącznik do pisma Ministra Finansów, </w:t>
      </w:r>
      <w:r w:rsidR="00AC4E38">
        <w:rPr>
          <w:rFonts w:ascii="Times New Roman" w:eastAsia="Times New Roman" w:hAnsi="Times New Roman" w:cs="Times New Roman"/>
          <w:sz w:val="24"/>
          <w:szCs w:val="24"/>
          <w:lang w:eastAsia="pl-PL"/>
        </w:rPr>
        <w:t xml:space="preserve">Funduszy </w:t>
      </w:r>
      <w:r>
        <w:rPr>
          <w:rFonts w:ascii="Times New Roman" w:eastAsia="Times New Roman" w:hAnsi="Times New Roman" w:cs="Times New Roman"/>
          <w:sz w:val="24"/>
          <w:szCs w:val="24"/>
          <w:lang w:eastAsia="pl-PL"/>
        </w:rPr>
        <w:t>i</w:t>
      </w:r>
      <w:r w:rsidR="00AC4E38">
        <w:rPr>
          <w:rFonts w:ascii="Times New Roman" w:eastAsia="Times New Roman" w:hAnsi="Times New Roman" w:cs="Times New Roman"/>
          <w:sz w:val="24"/>
          <w:szCs w:val="24"/>
          <w:lang w:eastAsia="pl-PL"/>
        </w:rPr>
        <w:t xml:space="preserve"> Polityki Regionalnej </w:t>
      </w:r>
      <w:r w:rsidR="009D056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nr ST3.4750.</w:t>
      </w:r>
      <w:r w:rsidR="00E21494">
        <w:rPr>
          <w:rFonts w:ascii="Times New Roman" w:eastAsia="Times New Roman" w:hAnsi="Times New Roman" w:cs="Times New Roman"/>
          <w:sz w:val="24"/>
          <w:szCs w:val="24"/>
          <w:lang w:eastAsia="pl-PL"/>
        </w:rPr>
        <w:t>23</w:t>
      </w:r>
      <w:r>
        <w:rPr>
          <w:rFonts w:ascii="Times New Roman" w:eastAsia="Times New Roman" w:hAnsi="Times New Roman" w:cs="Times New Roman"/>
          <w:sz w:val="24"/>
          <w:szCs w:val="24"/>
          <w:lang w:eastAsia="pl-PL"/>
        </w:rPr>
        <w:t>.20</w:t>
      </w:r>
      <w:r w:rsidR="00E21494">
        <w:rPr>
          <w:rFonts w:ascii="Times New Roman" w:eastAsia="Times New Roman" w:hAnsi="Times New Roman" w:cs="Times New Roman"/>
          <w:sz w:val="24"/>
          <w:szCs w:val="24"/>
          <w:lang w:eastAsia="pl-PL"/>
        </w:rPr>
        <w:t>22</w:t>
      </w:r>
      <w:r>
        <w:rPr>
          <w:rFonts w:ascii="Times New Roman" w:eastAsia="Times New Roman" w:hAnsi="Times New Roman" w:cs="Times New Roman"/>
          <w:sz w:val="24"/>
          <w:szCs w:val="24"/>
          <w:lang w:eastAsia="pl-PL"/>
        </w:rPr>
        <w:t xml:space="preserve"> z dnia </w:t>
      </w:r>
      <w:r w:rsidR="009F1BBF">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1</w:t>
      </w:r>
      <w:r w:rsidR="00E21494">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 xml:space="preserve"> października 20</w:t>
      </w:r>
      <w:r w:rsidR="00E21494">
        <w:rPr>
          <w:rFonts w:ascii="Times New Roman" w:eastAsia="Times New Roman" w:hAnsi="Times New Roman" w:cs="Times New Roman"/>
          <w:sz w:val="24"/>
          <w:szCs w:val="24"/>
          <w:lang w:eastAsia="pl-PL"/>
        </w:rPr>
        <w:t>22</w:t>
      </w:r>
      <w:r>
        <w:rPr>
          <w:rFonts w:ascii="Times New Roman" w:eastAsia="Times New Roman" w:hAnsi="Times New Roman" w:cs="Times New Roman"/>
          <w:sz w:val="24"/>
          <w:szCs w:val="24"/>
          <w:lang w:eastAsia="pl-PL"/>
        </w:rPr>
        <w:t xml:space="preserve"> r., który ustala:</w:t>
      </w:r>
    </w:p>
    <w:p w14:paraId="5165EAFA" w14:textId="391B4D52" w:rsidR="00FE6EA4" w:rsidRDefault="00FE6EA4" w:rsidP="00FE6EA4">
      <w:pPr>
        <w:pStyle w:val="Akapitzlist"/>
        <w:numPr>
          <w:ilvl w:val="0"/>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dochody gminy z tytułu udziału we wpływach z podatku dochodowego od osób fizycznych</w:t>
      </w:r>
      <w:r w:rsidR="00B2406B">
        <w:rPr>
          <w:rFonts w:ascii="Times New Roman" w:eastAsia="Times New Roman" w:hAnsi="Times New Roman" w:cs="Times New Roman"/>
          <w:sz w:val="24"/>
          <w:szCs w:val="24"/>
          <w:lang w:eastAsia="pl-PL"/>
        </w:rPr>
        <w:t>,</w:t>
      </w:r>
    </w:p>
    <w:p w14:paraId="27FBA0A2" w14:textId="1AD4E1F5" w:rsidR="00B2406B" w:rsidRDefault="00B2406B" w:rsidP="00FE6EA4">
      <w:pPr>
        <w:pStyle w:val="Akapitzlist"/>
        <w:numPr>
          <w:ilvl w:val="0"/>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dochody gminy z tytułu udziału we wpływach z podatku dochodowego od osób pra</w:t>
      </w:r>
      <w:r w:rsidR="00710F93">
        <w:rPr>
          <w:rFonts w:ascii="Times New Roman" w:eastAsia="Times New Roman" w:hAnsi="Times New Roman" w:cs="Times New Roman"/>
          <w:sz w:val="24"/>
          <w:szCs w:val="24"/>
          <w:lang w:eastAsia="pl-PL"/>
        </w:rPr>
        <w:t>w</w:t>
      </w:r>
      <w:r>
        <w:rPr>
          <w:rFonts w:ascii="Times New Roman" w:eastAsia="Times New Roman" w:hAnsi="Times New Roman" w:cs="Times New Roman"/>
          <w:sz w:val="24"/>
          <w:szCs w:val="24"/>
          <w:lang w:eastAsia="pl-PL"/>
        </w:rPr>
        <w:t>nych,</w:t>
      </w:r>
    </w:p>
    <w:p w14:paraId="4DF45DE6" w14:textId="77777777" w:rsidR="00FE6EA4" w:rsidRDefault="00FE6EA4" w:rsidP="00FE6EA4">
      <w:pPr>
        <w:pStyle w:val="Akapitzlist"/>
        <w:numPr>
          <w:ilvl w:val="0"/>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część oświatową subwencji ogólnej,</w:t>
      </w:r>
    </w:p>
    <w:p w14:paraId="32C31BAB" w14:textId="77777777" w:rsidR="00FE6EA4" w:rsidRDefault="00FE6EA4" w:rsidP="00FE6EA4">
      <w:pPr>
        <w:pStyle w:val="Akapitzlist"/>
        <w:numPr>
          <w:ilvl w:val="0"/>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część wyrównawczą subwencji ogólnej.</w:t>
      </w:r>
    </w:p>
    <w:p w14:paraId="0209442B" w14:textId="4DF12F37" w:rsidR="00C771CD" w:rsidRDefault="00FE6EA4"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pismo Wojewody Pomorskiego nr FB-I.3110.</w:t>
      </w:r>
      <w:r w:rsidR="00C44B4A">
        <w:rPr>
          <w:rFonts w:ascii="Times New Roman" w:eastAsia="Times New Roman" w:hAnsi="Times New Roman" w:cs="Times New Roman"/>
          <w:sz w:val="24"/>
          <w:szCs w:val="24"/>
          <w:lang w:eastAsia="pl-PL"/>
        </w:rPr>
        <w:t>9</w:t>
      </w:r>
      <w:r>
        <w:rPr>
          <w:rFonts w:ascii="Times New Roman" w:eastAsia="Times New Roman" w:hAnsi="Times New Roman" w:cs="Times New Roman"/>
          <w:sz w:val="24"/>
          <w:szCs w:val="24"/>
          <w:lang w:eastAsia="pl-PL"/>
        </w:rPr>
        <w:t>.</w:t>
      </w:r>
      <w:r w:rsidR="00C44B4A">
        <w:rPr>
          <w:rFonts w:ascii="Times New Roman" w:eastAsia="Times New Roman" w:hAnsi="Times New Roman" w:cs="Times New Roman"/>
          <w:sz w:val="24"/>
          <w:szCs w:val="24"/>
          <w:lang w:eastAsia="pl-PL"/>
        </w:rPr>
        <w:t>8</w:t>
      </w:r>
      <w:r>
        <w:rPr>
          <w:rFonts w:ascii="Times New Roman" w:eastAsia="Times New Roman" w:hAnsi="Times New Roman" w:cs="Times New Roman"/>
          <w:sz w:val="24"/>
          <w:szCs w:val="24"/>
          <w:lang w:eastAsia="pl-PL"/>
        </w:rPr>
        <w:t>.20</w:t>
      </w:r>
      <w:r w:rsidR="00B2406B">
        <w:rPr>
          <w:rFonts w:ascii="Times New Roman" w:eastAsia="Times New Roman" w:hAnsi="Times New Roman" w:cs="Times New Roman"/>
          <w:sz w:val="24"/>
          <w:szCs w:val="24"/>
          <w:lang w:eastAsia="pl-PL"/>
        </w:rPr>
        <w:t>2</w:t>
      </w:r>
      <w:r w:rsidR="00C44B4A">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w:t>
      </w:r>
      <w:r w:rsidR="00C44B4A">
        <w:rPr>
          <w:rFonts w:ascii="Times New Roman" w:eastAsia="Times New Roman" w:hAnsi="Times New Roman" w:cs="Times New Roman"/>
          <w:sz w:val="24"/>
          <w:szCs w:val="24"/>
          <w:lang w:eastAsia="pl-PL"/>
        </w:rPr>
        <w:t xml:space="preserve">EP </w:t>
      </w:r>
      <w:r w:rsidR="00C771CD">
        <w:rPr>
          <w:rFonts w:ascii="Times New Roman" w:eastAsia="Times New Roman" w:hAnsi="Times New Roman" w:cs="Times New Roman"/>
          <w:sz w:val="24"/>
          <w:szCs w:val="24"/>
          <w:lang w:eastAsia="pl-PL"/>
        </w:rPr>
        <w:t>z dnia 2</w:t>
      </w:r>
      <w:r w:rsidR="00B2406B">
        <w:rPr>
          <w:rFonts w:ascii="Times New Roman" w:eastAsia="Times New Roman" w:hAnsi="Times New Roman" w:cs="Times New Roman"/>
          <w:sz w:val="24"/>
          <w:szCs w:val="24"/>
          <w:lang w:eastAsia="pl-PL"/>
        </w:rPr>
        <w:t>5</w:t>
      </w:r>
      <w:r w:rsidR="00C771CD">
        <w:rPr>
          <w:rFonts w:ascii="Times New Roman" w:eastAsia="Times New Roman" w:hAnsi="Times New Roman" w:cs="Times New Roman"/>
          <w:sz w:val="24"/>
          <w:szCs w:val="24"/>
          <w:lang w:eastAsia="pl-PL"/>
        </w:rPr>
        <w:t xml:space="preserve"> października 20</w:t>
      </w:r>
      <w:r w:rsidR="00B2406B">
        <w:rPr>
          <w:rFonts w:ascii="Times New Roman" w:eastAsia="Times New Roman" w:hAnsi="Times New Roman" w:cs="Times New Roman"/>
          <w:sz w:val="24"/>
          <w:szCs w:val="24"/>
          <w:lang w:eastAsia="pl-PL"/>
        </w:rPr>
        <w:t>2</w:t>
      </w:r>
      <w:r w:rsidR="00C44B4A">
        <w:rPr>
          <w:rFonts w:ascii="Times New Roman" w:eastAsia="Times New Roman" w:hAnsi="Times New Roman" w:cs="Times New Roman"/>
          <w:sz w:val="24"/>
          <w:szCs w:val="24"/>
          <w:lang w:eastAsia="pl-PL"/>
        </w:rPr>
        <w:t>3</w:t>
      </w:r>
      <w:r w:rsidR="00B2406B">
        <w:rPr>
          <w:rFonts w:ascii="Times New Roman" w:eastAsia="Times New Roman" w:hAnsi="Times New Roman" w:cs="Times New Roman"/>
          <w:sz w:val="24"/>
          <w:szCs w:val="24"/>
          <w:lang w:eastAsia="pl-PL"/>
        </w:rPr>
        <w:t xml:space="preserve"> </w:t>
      </w:r>
      <w:r w:rsidR="00C771CD">
        <w:rPr>
          <w:rFonts w:ascii="Times New Roman" w:eastAsia="Times New Roman" w:hAnsi="Times New Roman" w:cs="Times New Roman"/>
          <w:sz w:val="24"/>
          <w:szCs w:val="24"/>
          <w:lang w:eastAsia="pl-PL"/>
        </w:rPr>
        <w:t>r., określające wysokość dochodów i dotacji celowych na zadania z zakresu administracji rządowej, realizowane na podstawie porozumień oraz zadania własne realizowane przez jednostki samorządu terytorialnego</w:t>
      </w:r>
      <w:r w:rsidR="00E21494">
        <w:rPr>
          <w:rFonts w:ascii="Times New Roman" w:eastAsia="Times New Roman" w:hAnsi="Times New Roman" w:cs="Times New Roman"/>
          <w:sz w:val="24"/>
          <w:szCs w:val="24"/>
          <w:lang w:eastAsia="pl-PL"/>
        </w:rPr>
        <w:t>,</w:t>
      </w:r>
      <w:r w:rsidR="00B2406B">
        <w:rPr>
          <w:rFonts w:ascii="Times New Roman" w:eastAsia="Times New Roman" w:hAnsi="Times New Roman" w:cs="Times New Roman"/>
          <w:sz w:val="24"/>
          <w:szCs w:val="24"/>
          <w:lang w:eastAsia="pl-PL"/>
        </w:rPr>
        <w:t xml:space="preserve"> </w:t>
      </w:r>
    </w:p>
    <w:p w14:paraId="06D4BDAB" w14:textId="390AF5F2" w:rsidR="00AC4E38" w:rsidRDefault="00AC4E38"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pismo Krajoweg</w:t>
      </w:r>
      <w:r w:rsidR="00B2406B">
        <w:rPr>
          <w:rFonts w:ascii="Times New Roman" w:eastAsia="Times New Roman" w:hAnsi="Times New Roman" w:cs="Times New Roman"/>
          <w:sz w:val="24"/>
          <w:szCs w:val="24"/>
          <w:lang w:eastAsia="pl-PL"/>
        </w:rPr>
        <w:t xml:space="preserve">o Biura Wyborczego nr </w:t>
      </w:r>
      <w:r w:rsidR="00B2406B" w:rsidRPr="00B9689E">
        <w:rPr>
          <w:rFonts w:ascii="Times New Roman" w:eastAsia="Times New Roman" w:hAnsi="Times New Roman" w:cs="Times New Roman"/>
          <w:sz w:val="24"/>
          <w:szCs w:val="24"/>
          <w:lang w:eastAsia="pl-PL"/>
        </w:rPr>
        <w:t>DSŁ</w:t>
      </w:r>
      <w:r w:rsidR="00B9689E" w:rsidRPr="00B9689E">
        <w:rPr>
          <w:rFonts w:ascii="Times New Roman" w:eastAsia="Times New Roman" w:hAnsi="Times New Roman" w:cs="Times New Roman"/>
          <w:sz w:val="24"/>
          <w:szCs w:val="24"/>
          <w:lang w:eastAsia="pl-PL"/>
        </w:rPr>
        <w:t>.</w:t>
      </w:r>
      <w:r w:rsidR="00B2406B" w:rsidRPr="00B9689E">
        <w:rPr>
          <w:rFonts w:ascii="Times New Roman" w:eastAsia="Times New Roman" w:hAnsi="Times New Roman" w:cs="Times New Roman"/>
          <w:sz w:val="24"/>
          <w:szCs w:val="24"/>
          <w:lang w:eastAsia="pl-PL"/>
        </w:rPr>
        <w:t>3112</w:t>
      </w:r>
      <w:r w:rsidR="00B9689E" w:rsidRPr="00B9689E">
        <w:rPr>
          <w:rFonts w:ascii="Times New Roman" w:eastAsia="Times New Roman" w:hAnsi="Times New Roman" w:cs="Times New Roman"/>
          <w:sz w:val="24"/>
          <w:szCs w:val="24"/>
          <w:lang w:eastAsia="pl-PL"/>
        </w:rPr>
        <w:t>.</w:t>
      </w:r>
      <w:r w:rsidR="00C44B4A">
        <w:rPr>
          <w:rFonts w:ascii="Times New Roman" w:eastAsia="Times New Roman" w:hAnsi="Times New Roman" w:cs="Times New Roman"/>
          <w:sz w:val="24"/>
          <w:szCs w:val="24"/>
          <w:lang w:eastAsia="pl-PL"/>
        </w:rPr>
        <w:t>22</w:t>
      </w:r>
      <w:r w:rsidR="00B9689E" w:rsidRPr="00B9689E">
        <w:rPr>
          <w:rFonts w:ascii="Times New Roman" w:eastAsia="Times New Roman" w:hAnsi="Times New Roman" w:cs="Times New Roman"/>
          <w:sz w:val="24"/>
          <w:szCs w:val="24"/>
          <w:lang w:eastAsia="pl-PL"/>
        </w:rPr>
        <w:t>.202</w:t>
      </w:r>
      <w:r w:rsidR="00C44B4A">
        <w:rPr>
          <w:rFonts w:ascii="Times New Roman" w:eastAsia="Times New Roman" w:hAnsi="Times New Roman" w:cs="Times New Roman"/>
          <w:sz w:val="24"/>
          <w:szCs w:val="24"/>
          <w:lang w:eastAsia="pl-PL"/>
        </w:rPr>
        <w:t>3</w:t>
      </w:r>
      <w:r w:rsidRPr="00B9689E">
        <w:rPr>
          <w:rFonts w:ascii="Times New Roman" w:eastAsia="Times New Roman" w:hAnsi="Times New Roman" w:cs="Times New Roman"/>
          <w:sz w:val="24"/>
          <w:szCs w:val="24"/>
          <w:lang w:eastAsia="pl-PL"/>
        </w:rPr>
        <w:t xml:space="preserve"> z dnia 2</w:t>
      </w:r>
      <w:r w:rsidR="00C44B4A">
        <w:rPr>
          <w:rFonts w:ascii="Times New Roman" w:eastAsia="Times New Roman" w:hAnsi="Times New Roman" w:cs="Times New Roman"/>
          <w:sz w:val="24"/>
          <w:szCs w:val="24"/>
          <w:lang w:eastAsia="pl-PL"/>
        </w:rPr>
        <w:t>3</w:t>
      </w:r>
      <w:r w:rsidRPr="00B9689E">
        <w:rPr>
          <w:rFonts w:ascii="Times New Roman" w:eastAsia="Times New Roman" w:hAnsi="Times New Roman" w:cs="Times New Roman"/>
          <w:sz w:val="24"/>
          <w:szCs w:val="24"/>
          <w:lang w:eastAsia="pl-PL"/>
        </w:rPr>
        <w:t xml:space="preserve"> października 202</w:t>
      </w:r>
      <w:r w:rsidR="00C44B4A">
        <w:rPr>
          <w:rFonts w:ascii="Times New Roman" w:eastAsia="Times New Roman" w:hAnsi="Times New Roman" w:cs="Times New Roman"/>
          <w:sz w:val="24"/>
          <w:szCs w:val="24"/>
          <w:lang w:eastAsia="pl-PL"/>
        </w:rPr>
        <w:t>3</w:t>
      </w:r>
      <w:r w:rsidRPr="00B9689E">
        <w:rPr>
          <w:rFonts w:ascii="Times New Roman" w:eastAsia="Times New Roman" w:hAnsi="Times New Roman" w:cs="Times New Roman"/>
          <w:sz w:val="24"/>
          <w:szCs w:val="24"/>
          <w:lang w:eastAsia="pl-PL"/>
        </w:rPr>
        <w:t xml:space="preserve"> r. </w:t>
      </w:r>
      <w:r>
        <w:rPr>
          <w:rFonts w:ascii="Times New Roman" w:eastAsia="Times New Roman" w:hAnsi="Times New Roman" w:cs="Times New Roman"/>
          <w:sz w:val="24"/>
          <w:szCs w:val="24"/>
          <w:lang w:eastAsia="pl-PL"/>
        </w:rPr>
        <w:t xml:space="preserve">w sprawie określenia środków na prowadzenie i aktualizację stałego rejestru wyborców </w:t>
      </w:r>
      <w:r w:rsidR="00CC3570">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 20</w:t>
      </w:r>
      <w:r w:rsidR="00C44B4A">
        <w:rPr>
          <w:rFonts w:ascii="Times New Roman" w:eastAsia="Times New Roman" w:hAnsi="Times New Roman" w:cs="Times New Roman"/>
          <w:sz w:val="24"/>
          <w:szCs w:val="24"/>
          <w:lang w:eastAsia="pl-PL"/>
        </w:rPr>
        <w:t>24</w:t>
      </w:r>
      <w:r>
        <w:rPr>
          <w:rFonts w:ascii="Times New Roman" w:eastAsia="Times New Roman" w:hAnsi="Times New Roman" w:cs="Times New Roman"/>
          <w:sz w:val="24"/>
          <w:szCs w:val="24"/>
          <w:lang w:eastAsia="pl-PL"/>
        </w:rPr>
        <w:t xml:space="preserve"> roku,</w:t>
      </w:r>
    </w:p>
    <w:p w14:paraId="3888DF51" w14:textId="599244A9" w:rsidR="00C771CD" w:rsidRDefault="00C771CD"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obowiązujące umowy i porozumienia z innymi jednostkami samorządu terytorialnego, dotyczące przede wszystkim </w:t>
      </w:r>
      <w:r w:rsidR="00AC4E38">
        <w:rPr>
          <w:rFonts w:ascii="Times New Roman" w:eastAsia="Times New Roman" w:hAnsi="Times New Roman" w:cs="Times New Roman"/>
          <w:sz w:val="24"/>
          <w:szCs w:val="24"/>
          <w:lang w:eastAsia="pl-PL"/>
        </w:rPr>
        <w:t>prowadzenia punktu nieodpłatnej pomocy prawnej</w:t>
      </w:r>
      <w:r>
        <w:rPr>
          <w:rFonts w:ascii="Times New Roman" w:eastAsia="Times New Roman" w:hAnsi="Times New Roman" w:cs="Times New Roman"/>
          <w:sz w:val="24"/>
          <w:szCs w:val="24"/>
          <w:lang w:eastAsia="pl-PL"/>
        </w:rPr>
        <w:t>,</w:t>
      </w:r>
    </w:p>
    <w:p w14:paraId="75EBFB05" w14:textId="77777777" w:rsidR="00FE6EA4" w:rsidRPr="00FE6EA4" w:rsidRDefault="00C771CD"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dochody otrzymywane przez jednostki organizacyjne gminy (m. in. wpływy z opłat za wodę i ścieki, pobyt dzieci w przedszkolach, wyżywienie, opłaty z najmu pomieszczeń itp.). </w:t>
      </w:r>
      <w:r w:rsidR="00FE6EA4">
        <w:rPr>
          <w:rFonts w:ascii="Times New Roman" w:eastAsia="Times New Roman" w:hAnsi="Times New Roman" w:cs="Times New Roman"/>
          <w:sz w:val="24"/>
          <w:szCs w:val="24"/>
          <w:lang w:eastAsia="pl-PL"/>
        </w:rPr>
        <w:t xml:space="preserve"> </w:t>
      </w:r>
    </w:p>
    <w:p w14:paraId="7909E26D" w14:textId="0E97379D" w:rsidR="006B11C7" w:rsidRPr="006B11C7" w:rsidRDefault="006B11C7" w:rsidP="006B11C7">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 celu oszacow</w:t>
      </w:r>
      <w:r w:rsidR="00675049">
        <w:rPr>
          <w:rFonts w:ascii="Times New Roman" w:eastAsia="Times New Roman" w:hAnsi="Times New Roman" w:cs="Times New Roman"/>
          <w:sz w:val="24"/>
          <w:szCs w:val="24"/>
          <w:lang w:eastAsia="pl-PL"/>
        </w:rPr>
        <w:t xml:space="preserve">ania wielkości </w:t>
      </w:r>
      <w:r w:rsidRPr="006B11C7">
        <w:rPr>
          <w:rFonts w:ascii="Times New Roman" w:eastAsia="Times New Roman" w:hAnsi="Times New Roman" w:cs="Times New Roman"/>
          <w:sz w:val="24"/>
          <w:szCs w:val="24"/>
          <w:lang w:eastAsia="pl-PL"/>
        </w:rPr>
        <w:t>dochodów bieżących w latach 20</w:t>
      </w:r>
      <w:r w:rsidR="00C771CD">
        <w:rPr>
          <w:rFonts w:ascii="Times New Roman" w:eastAsia="Times New Roman" w:hAnsi="Times New Roman" w:cs="Times New Roman"/>
          <w:sz w:val="24"/>
          <w:szCs w:val="24"/>
          <w:lang w:eastAsia="pl-PL"/>
        </w:rPr>
        <w:t>2</w:t>
      </w:r>
      <w:r w:rsidR="00C44B4A">
        <w:rPr>
          <w:rFonts w:ascii="Times New Roman" w:eastAsia="Times New Roman" w:hAnsi="Times New Roman" w:cs="Times New Roman"/>
          <w:sz w:val="24"/>
          <w:szCs w:val="24"/>
          <w:lang w:eastAsia="pl-PL"/>
        </w:rPr>
        <w:t>4</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sidR="007E1183">
        <w:rPr>
          <w:rFonts w:ascii="Times New Roman" w:eastAsia="Times New Roman" w:hAnsi="Times New Roman" w:cs="Times New Roman"/>
          <w:sz w:val="24"/>
          <w:szCs w:val="24"/>
          <w:lang w:eastAsia="pl-PL"/>
        </w:rPr>
        <w:t>40</w:t>
      </w:r>
      <w:r w:rsidR="00675049">
        <w:rPr>
          <w:rFonts w:ascii="Times New Roman" w:eastAsia="Times New Roman" w:hAnsi="Times New Roman" w:cs="Times New Roman"/>
          <w:sz w:val="24"/>
          <w:szCs w:val="24"/>
          <w:lang w:eastAsia="pl-PL"/>
        </w:rPr>
        <w:t xml:space="preserve"> p</w:t>
      </w:r>
      <w:r w:rsidRPr="006B11C7">
        <w:rPr>
          <w:rFonts w:ascii="Times New Roman" w:eastAsia="Times New Roman" w:hAnsi="Times New Roman" w:cs="Times New Roman"/>
          <w:sz w:val="24"/>
          <w:szCs w:val="24"/>
          <w:lang w:eastAsia="pl-PL"/>
        </w:rPr>
        <w:t>rzyjęto</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następujące założenia:</w:t>
      </w:r>
    </w:p>
    <w:p w14:paraId="0B407A4B" w14:textId="73ED3EB4" w:rsidR="006B11C7" w:rsidRPr="006B11C7" w:rsidRDefault="006B11C7" w:rsidP="006B11C7">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sym w:font="Symbol" w:char="F02D"/>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następował będzie wzrost dochodów</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bieżących ze względu na zwiększenie</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wpływów</w:t>
      </w:r>
      <w:r w:rsidR="00675049">
        <w:rPr>
          <w:rFonts w:ascii="Times New Roman" w:eastAsia="Times New Roman" w:hAnsi="Times New Roman" w:cs="Times New Roman"/>
          <w:sz w:val="24"/>
          <w:szCs w:val="24"/>
          <w:lang w:eastAsia="pl-PL"/>
        </w:rPr>
        <w:t xml:space="preserve"> </w:t>
      </w:r>
      <w:r w:rsidR="00C24265">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 tytułu udziału</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Gminy w podatku dochodowym od osób</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prawnych</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oraz wpływów z podatku od</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nieruchomości ze względu na </w:t>
      </w:r>
      <w:r w:rsidR="009F1BBF">
        <w:rPr>
          <w:rFonts w:ascii="Times New Roman" w:eastAsia="Times New Roman" w:hAnsi="Times New Roman" w:cs="Times New Roman"/>
          <w:sz w:val="24"/>
          <w:szCs w:val="24"/>
          <w:lang w:eastAsia="pl-PL"/>
        </w:rPr>
        <w:t>budowę elektrowni wiatrowej</w:t>
      </w:r>
      <w:r w:rsidR="00AC4E38">
        <w:rPr>
          <w:rFonts w:ascii="Times New Roman" w:eastAsia="Times New Roman" w:hAnsi="Times New Roman" w:cs="Times New Roman"/>
          <w:sz w:val="24"/>
          <w:szCs w:val="24"/>
          <w:lang w:eastAsia="pl-PL"/>
        </w:rPr>
        <w:t xml:space="preserve"> oraz </w:t>
      </w:r>
      <w:r w:rsidR="00C44B4A">
        <w:rPr>
          <w:rFonts w:ascii="Times New Roman" w:eastAsia="Times New Roman" w:hAnsi="Times New Roman" w:cs="Times New Roman"/>
          <w:sz w:val="24"/>
          <w:szCs w:val="24"/>
          <w:lang w:eastAsia="pl-PL"/>
        </w:rPr>
        <w:t xml:space="preserve">wielu </w:t>
      </w:r>
      <w:r w:rsidR="001F2C99">
        <w:rPr>
          <w:rFonts w:ascii="Times New Roman" w:eastAsia="Times New Roman" w:hAnsi="Times New Roman" w:cs="Times New Roman"/>
          <w:sz w:val="24"/>
          <w:szCs w:val="24"/>
          <w:lang w:eastAsia="pl-PL"/>
        </w:rPr>
        <w:t>farm fotowoltaiczn</w:t>
      </w:r>
      <w:r w:rsidR="00C44B4A">
        <w:rPr>
          <w:rFonts w:ascii="Times New Roman" w:eastAsia="Times New Roman" w:hAnsi="Times New Roman" w:cs="Times New Roman"/>
          <w:sz w:val="24"/>
          <w:szCs w:val="24"/>
          <w:lang w:eastAsia="pl-PL"/>
        </w:rPr>
        <w:t>ych (wydano pozwolenia na budowę)</w:t>
      </w:r>
      <w:r w:rsidRPr="006B11C7">
        <w:rPr>
          <w:rFonts w:ascii="Times New Roman" w:eastAsia="Times New Roman" w:hAnsi="Times New Roman" w:cs="Times New Roman"/>
          <w:sz w:val="24"/>
          <w:szCs w:val="24"/>
          <w:lang w:eastAsia="pl-PL"/>
        </w:rPr>
        <w:t>,</w:t>
      </w:r>
    </w:p>
    <w:p w14:paraId="43A04B1D" w14:textId="024B50BC" w:rsidR="006B11C7" w:rsidRPr="006B11C7" w:rsidRDefault="006B11C7" w:rsidP="006B11C7">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sym w:font="Symbol" w:char="F02D"/>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wpływy z tytułu </w:t>
      </w:r>
      <w:r w:rsidR="009F1BBF">
        <w:rPr>
          <w:rFonts w:ascii="Times New Roman" w:eastAsia="Times New Roman" w:hAnsi="Times New Roman" w:cs="Times New Roman"/>
          <w:sz w:val="24"/>
          <w:szCs w:val="24"/>
          <w:lang w:eastAsia="pl-PL"/>
        </w:rPr>
        <w:t xml:space="preserve">kwoty subwencji ogólnej oraz </w:t>
      </w:r>
      <w:r w:rsidRPr="006B11C7">
        <w:rPr>
          <w:rFonts w:ascii="Times New Roman" w:eastAsia="Times New Roman" w:hAnsi="Times New Roman" w:cs="Times New Roman"/>
          <w:sz w:val="24"/>
          <w:szCs w:val="24"/>
          <w:lang w:eastAsia="pl-PL"/>
        </w:rPr>
        <w:t>dotacji i środków przeznaczonych na cele bieżące</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wyznaczono na podstawie przewidywanego wykonania budżetu za rok 20</w:t>
      </w:r>
      <w:r w:rsidR="001F2C99">
        <w:rPr>
          <w:rFonts w:ascii="Times New Roman" w:eastAsia="Times New Roman" w:hAnsi="Times New Roman" w:cs="Times New Roman"/>
          <w:sz w:val="24"/>
          <w:szCs w:val="24"/>
          <w:lang w:eastAsia="pl-PL"/>
        </w:rPr>
        <w:t>2</w:t>
      </w:r>
      <w:r w:rsidR="00C44B4A">
        <w:rPr>
          <w:rFonts w:ascii="Times New Roman" w:eastAsia="Times New Roman" w:hAnsi="Times New Roman" w:cs="Times New Roman"/>
          <w:sz w:val="24"/>
          <w:szCs w:val="24"/>
          <w:lang w:eastAsia="pl-PL"/>
        </w:rPr>
        <w:t>3</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oraz wykonania budżetu za lata poprzednie.</w:t>
      </w:r>
    </w:p>
    <w:p w14:paraId="05D4F4A3" w14:textId="209FF87F" w:rsidR="006209C6" w:rsidRPr="006209C6" w:rsidRDefault="006B11C7" w:rsidP="009F1BBF">
      <w:pPr>
        <w:spacing w:after="0" w:line="240" w:lineRule="auto"/>
        <w:jc w:val="both"/>
        <w:rPr>
          <w:rFonts w:ascii="Times New Roman" w:eastAsia="Times New Roman" w:hAnsi="Times New Roman" w:cs="Times New Roman"/>
          <w:sz w:val="24"/>
          <w:szCs w:val="24"/>
          <w:lang w:eastAsia="pl-PL"/>
        </w:rPr>
      </w:pPr>
      <w:r w:rsidRPr="006209C6">
        <w:rPr>
          <w:rFonts w:ascii="Times New Roman" w:eastAsia="Times New Roman" w:hAnsi="Times New Roman" w:cs="Times New Roman"/>
          <w:sz w:val="24"/>
          <w:szCs w:val="24"/>
          <w:lang w:eastAsia="pl-PL"/>
        </w:rPr>
        <w:t>Od 202</w:t>
      </w:r>
      <w:r w:rsidR="00C44B4A">
        <w:rPr>
          <w:rFonts w:ascii="Times New Roman" w:eastAsia="Times New Roman" w:hAnsi="Times New Roman" w:cs="Times New Roman"/>
          <w:sz w:val="24"/>
          <w:szCs w:val="24"/>
          <w:lang w:eastAsia="pl-PL"/>
        </w:rPr>
        <w:t>5</w:t>
      </w:r>
      <w:r w:rsidR="00274237" w:rsidRPr="006209C6">
        <w:rPr>
          <w:rFonts w:ascii="Times New Roman" w:eastAsia="Times New Roman" w:hAnsi="Times New Roman" w:cs="Times New Roman"/>
          <w:sz w:val="24"/>
          <w:szCs w:val="24"/>
          <w:lang w:eastAsia="pl-PL"/>
        </w:rPr>
        <w:t xml:space="preserve"> </w:t>
      </w:r>
      <w:r w:rsidRPr="006209C6">
        <w:rPr>
          <w:rFonts w:ascii="Times New Roman" w:eastAsia="Times New Roman" w:hAnsi="Times New Roman" w:cs="Times New Roman"/>
          <w:sz w:val="24"/>
          <w:szCs w:val="24"/>
          <w:lang w:eastAsia="pl-PL"/>
        </w:rPr>
        <w:t xml:space="preserve">roku </w:t>
      </w:r>
      <w:r w:rsidR="006209C6" w:rsidRPr="006209C6">
        <w:rPr>
          <w:rFonts w:ascii="Times New Roman" w:eastAsia="Times New Roman" w:hAnsi="Times New Roman" w:cs="Times New Roman"/>
          <w:sz w:val="24"/>
          <w:szCs w:val="24"/>
          <w:lang w:eastAsia="pl-PL"/>
        </w:rPr>
        <w:t xml:space="preserve">nieznacznie zwiększono </w:t>
      </w:r>
      <w:r w:rsidRPr="006209C6">
        <w:rPr>
          <w:rFonts w:ascii="Times New Roman" w:eastAsia="Times New Roman" w:hAnsi="Times New Roman" w:cs="Times New Roman"/>
          <w:sz w:val="24"/>
          <w:szCs w:val="24"/>
          <w:lang w:eastAsia="pl-PL"/>
        </w:rPr>
        <w:t xml:space="preserve">wielkości dochodów bieżących </w:t>
      </w:r>
      <w:r w:rsidR="006209C6" w:rsidRPr="006209C6">
        <w:rPr>
          <w:rFonts w:ascii="Times New Roman" w:eastAsia="Times New Roman" w:hAnsi="Times New Roman" w:cs="Times New Roman"/>
          <w:sz w:val="24"/>
          <w:szCs w:val="24"/>
          <w:lang w:eastAsia="pl-PL"/>
        </w:rPr>
        <w:t xml:space="preserve">przyjmując większe </w:t>
      </w:r>
      <w:r w:rsidR="009F1BBF" w:rsidRPr="006209C6">
        <w:rPr>
          <w:rFonts w:ascii="Times New Roman" w:eastAsia="Times New Roman" w:hAnsi="Times New Roman" w:cs="Times New Roman"/>
          <w:sz w:val="24"/>
          <w:szCs w:val="24"/>
          <w:lang w:eastAsia="pl-PL"/>
        </w:rPr>
        <w:t xml:space="preserve"> wpływy z podatku od nieruchomości</w:t>
      </w:r>
      <w:r w:rsidR="006209C6" w:rsidRPr="006209C6">
        <w:rPr>
          <w:rFonts w:ascii="Times New Roman" w:eastAsia="Times New Roman" w:hAnsi="Times New Roman" w:cs="Times New Roman"/>
          <w:sz w:val="24"/>
          <w:szCs w:val="24"/>
          <w:lang w:eastAsia="pl-PL"/>
        </w:rPr>
        <w:t xml:space="preserve">, a także innych dochodów obserwując coroczny wzrost tych wielkości. </w:t>
      </w:r>
    </w:p>
    <w:p w14:paraId="63C0D8E1" w14:textId="6BEDF665" w:rsidR="009F1BBF" w:rsidRPr="006B11C7" w:rsidRDefault="009F1BBF" w:rsidP="009F1BBF">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lastRenderedPageBreak/>
        <w:t>Prognoza dochodów majątkowych na rok</w:t>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Pr>
          <w:rFonts w:ascii="Times New Roman" w:eastAsia="Times New Roman" w:hAnsi="Times New Roman" w:cs="Times New Roman"/>
          <w:sz w:val="24"/>
          <w:szCs w:val="24"/>
          <w:lang w:eastAsia="pl-PL"/>
        </w:rPr>
        <w:t>2</w:t>
      </w:r>
      <w:r w:rsidR="00C44B4A">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obejmuje:</w:t>
      </w:r>
    </w:p>
    <w:p w14:paraId="784D27FF" w14:textId="18F7C2BD" w:rsidR="009F1BBF" w:rsidRDefault="00C44B4A" w:rsidP="009F1BB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r w:rsidR="009F1BBF">
        <w:rPr>
          <w:rFonts w:ascii="Times New Roman" w:eastAsia="Times New Roman" w:hAnsi="Times New Roman" w:cs="Times New Roman"/>
          <w:sz w:val="24"/>
          <w:szCs w:val="24"/>
          <w:lang w:eastAsia="pl-PL"/>
        </w:rPr>
        <w:t xml:space="preserve"> </w:t>
      </w:r>
      <w:r w:rsidR="009F1BBF" w:rsidRPr="006B11C7">
        <w:rPr>
          <w:rFonts w:ascii="Times New Roman" w:eastAsia="Times New Roman" w:hAnsi="Times New Roman" w:cs="Times New Roman"/>
          <w:sz w:val="24"/>
          <w:szCs w:val="24"/>
          <w:lang w:eastAsia="pl-PL"/>
        </w:rPr>
        <w:t>wpływy ze sprzedaży mienia</w:t>
      </w:r>
      <w:r w:rsidR="009F1BBF">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801</w:t>
      </w:r>
      <w:r w:rsidR="001F2C99">
        <w:rPr>
          <w:rFonts w:ascii="Times New Roman" w:eastAsia="Times New Roman" w:hAnsi="Times New Roman" w:cs="Times New Roman"/>
          <w:sz w:val="24"/>
          <w:szCs w:val="24"/>
          <w:lang w:eastAsia="pl-PL"/>
        </w:rPr>
        <w:t> 000,00</w:t>
      </w:r>
      <w:r w:rsidR="009F1BBF" w:rsidRPr="006B11C7">
        <w:rPr>
          <w:rFonts w:ascii="Times New Roman" w:eastAsia="Times New Roman" w:hAnsi="Times New Roman" w:cs="Times New Roman"/>
          <w:sz w:val="24"/>
          <w:szCs w:val="24"/>
          <w:lang w:eastAsia="pl-PL"/>
        </w:rPr>
        <w:t xml:space="preserve"> zł,</w:t>
      </w:r>
    </w:p>
    <w:p w14:paraId="33C9F641" w14:textId="24B2AA25" w:rsidR="00C44B4A" w:rsidRPr="006B11C7" w:rsidRDefault="00DC0A7B" w:rsidP="009F1BB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w</w:t>
      </w:r>
      <w:r w:rsidR="00C44B4A">
        <w:rPr>
          <w:rFonts w:ascii="Times New Roman" w:eastAsia="Times New Roman" w:hAnsi="Times New Roman" w:cs="Times New Roman"/>
          <w:sz w:val="24"/>
          <w:szCs w:val="24"/>
          <w:lang w:eastAsia="pl-PL"/>
        </w:rPr>
        <w:t>pły</w:t>
      </w:r>
      <w:r>
        <w:rPr>
          <w:rFonts w:ascii="Times New Roman" w:eastAsia="Times New Roman" w:hAnsi="Times New Roman" w:cs="Times New Roman"/>
          <w:sz w:val="24"/>
          <w:szCs w:val="24"/>
          <w:lang w:eastAsia="pl-PL"/>
        </w:rPr>
        <w:t>wy z odszkodowania za przejęcie gruntów na inwestycje celu publicznego (droga S6) – 400 000,00 zł,</w:t>
      </w:r>
      <w:r w:rsidR="00C44B4A">
        <w:rPr>
          <w:rFonts w:ascii="Times New Roman" w:eastAsia="Times New Roman" w:hAnsi="Times New Roman" w:cs="Times New Roman"/>
          <w:sz w:val="24"/>
          <w:szCs w:val="24"/>
          <w:lang w:eastAsia="pl-PL"/>
        </w:rPr>
        <w:t xml:space="preserve"> </w:t>
      </w:r>
    </w:p>
    <w:p w14:paraId="1F96D0D5" w14:textId="57F87C5D" w:rsidR="004D4B15" w:rsidRDefault="00DC0A7B" w:rsidP="009F1BB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r w:rsidR="009F1BBF">
        <w:rPr>
          <w:rFonts w:ascii="Times New Roman" w:eastAsia="Times New Roman" w:hAnsi="Times New Roman" w:cs="Times New Roman"/>
          <w:sz w:val="24"/>
          <w:szCs w:val="24"/>
          <w:lang w:eastAsia="pl-PL"/>
        </w:rPr>
        <w:t xml:space="preserve"> </w:t>
      </w:r>
      <w:r w:rsidR="009F1BBF" w:rsidRPr="006B11C7">
        <w:rPr>
          <w:rFonts w:ascii="Times New Roman" w:eastAsia="Times New Roman" w:hAnsi="Times New Roman" w:cs="Times New Roman"/>
          <w:sz w:val="24"/>
          <w:szCs w:val="24"/>
          <w:lang w:eastAsia="pl-PL"/>
        </w:rPr>
        <w:t>wpływy z przekształcenia prawa użytkowania wieczystego</w:t>
      </w:r>
      <w:r w:rsidR="009F1BBF">
        <w:rPr>
          <w:rFonts w:ascii="Times New Roman" w:eastAsia="Times New Roman" w:hAnsi="Times New Roman" w:cs="Times New Roman"/>
          <w:sz w:val="24"/>
          <w:szCs w:val="24"/>
          <w:lang w:eastAsia="pl-PL"/>
        </w:rPr>
        <w:t xml:space="preserve"> </w:t>
      </w:r>
      <w:r w:rsidR="009F1BBF" w:rsidRPr="006B11C7">
        <w:rPr>
          <w:rFonts w:ascii="Times New Roman" w:eastAsia="Times New Roman" w:hAnsi="Times New Roman" w:cs="Times New Roman"/>
          <w:sz w:val="24"/>
          <w:szCs w:val="24"/>
          <w:lang w:eastAsia="pl-PL"/>
        </w:rPr>
        <w:t>w prawo własności</w:t>
      </w:r>
      <w:r w:rsidR="009F1BBF">
        <w:rPr>
          <w:rFonts w:ascii="Times New Roman" w:eastAsia="Times New Roman" w:hAnsi="Times New Roman" w:cs="Times New Roman"/>
          <w:sz w:val="24"/>
          <w:szCs w:val="24"/>
          <w:lang w:eastAsia="pl-PL"/>
        </w:rPr>
        <w:t xml:space="preserve"> </w:t>
      </w:r>
      <w:r w:rsidR="004D4B15">
        <w:rPr>
          <w:rFonts w:ascii="Times New Roman" w:eastAsia="Times New Roman" w:hAnsi="Times New Roman" w:cs="Times New Roman"/>
          <w:sz w:val="24"/>
          <w:szCs w:val="24"/>
          <w:lang w:eastAsia="pl-PL"/>
        </w:rPr>
        <w:t xml:space="preserve">1 </w:t>
      </w:r>
      <w:r w:rsidR="00C44B4A">
        <w:rPr>
          <w:rFonts w:ascii="Times New Roman" w:eastAsia="Times New Roman" w:hAnsi="Times New Roman" w:cs="Times New Roman"/>
          <w:sz w:val="24"/>
          <w:szCs w:val="24"/>
          <w:lang w:eastAsia="pl-PL"/>
        </w:rPr>
        <w:t>0</w:t>
      </w:r>
      <w:r w:rsidR="004D4B15">
        <w:rPr>
          <w:rFonts w:ascii="Times New Roman" w:eastAsia="Times New Roman" w:hAnsi="Times New Roman" w:cs="Times New Roman"/>
          <w:sz w:val="24"/>
          <w:szCs w:val="24"/>
          <w:lang w:eastAsia="pl-PL"/>
        </w:rPr>
        <w:t>00</w:t>
      </w:r>
      <w:r w:rsidR="001F2C99">
        <w:rPr>
          <w:rFonts w:ascii="Times New Roman" w:eastAsia="Times New Roman" w:hAnsi="Times New Roman" w:cs="Times New Roman"/>
          <w:sz w:val="24"/>
          <w:szCs w:val="24"/>
          <w:lang w:eastAsia="pl-PL"/>
        </w:rPr>
        <w:t>,</w:t>
      </w:r>
      <w:r w:rsidR="00B2406B">
        <w:rPr>
          <w:rFonts w:ascii="Times New Roman" w:eastAsia="Times New Roman" w:hAnsi="Times New Roman" w:cs="Times New Roman"/>
          <w:sz w:val="24"/>
          <w:szCs w:val="24"/>
          <w:lang w:eastAsia="pl-PL"/>
        </w:rPr>
        <w:t>00 zł</w:t>
      </w:r>
      <w:r w:rsidR="004D4B15">
        <w:rPr>
          <w:rFonts w:ascii="Times New Roman" w:eastAsia="Times New Roman" w:hAnsi="Times New Roman" w:cs="Times New Roman"/>
          <w:sz w:val="24"/>
          <w:szCs w:val="24"/>
          <w:lang w:eastAsia="pl-PL"/>
        </w:rPr>
        <w:t>,</w:t>
      </w:r>
    </w:p>
    <w:p w14:paraId="177B45B0" w14:textId="039D44C4" w:rsidR="009F1BBF" w:rsidRPr="00B2406B" w:rsidRDefault="004D4B15" w:rsidP="009F1BB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wpływy z otrzymanych dofinansowań 1</w:t>
      </w:r>
      <w:r w:rsidR="00DC0A7B">
        <w:rPr>
          <w:rFonts w:ascii="Times New Roman" w:eastAsia="Times New Roman" w:hAnsi="Times New Roman" w:cs="Times New Roman"/>
          <w:sz w:val="24"/>
          <w:szCs w:val="24"/>
          <w:lang w:eastAsia="pl-PL"/>
        </w:rPr>
        <w:t>1 981 302,00</w:t>
      </w:r>
      <w:r w:rsidR="00710F93">
        <w:rPr>
          <w:rFonts w:ascii="Times New Roman" w:eastAsia="Times New Roman" w:hAnsi="Times New Roman" w:cs="Times New Roman"/>
          <w:sz w:val="24"/>
          <w:szCs w:val="24"/>
          <w:lang w:eastAsia="pl-PL"/>
        </w:rPr>
        <w:t xml:space="preserve"> zł</w:t>
      </w:r>
      <w:r w:rsidR="0080092E">
        <w:rPr>
          <w:rFonts w:ascii="Times New Roman" w:eastAsia="Times New Roman" w:hAnsi="Times New Roman" w:cs="Times New Roman"/>
          <w:sz w:val="24"/>
          <w:szCs w:val="24"/>
          <w:lang w:eastAsia="pl-PL"/>
        </w:rPr>
        <w:t>.</w:t>
      </w:r>
      <w:r w:rsidR="009F1BBF" w:rsidRPr="00765851">
        <w:rPr>
          <w:rFonts w:ascii="Times New Roman" w:eastAsia="Times New Roman" w:hAnsi="Times New Roman" w:cs="Times New Roman"/>
          <w:sz w:val="24"/>
          <w:szCs w:val="24"/>
          <w:lang w:eastAsia="pl-PL"/>
        </w:rPr>
        <w:t xml:space="preserve"> </w:t>
      </w:r>
    </w:p>
    <w:p w14:paraId="6F2D3DD0" w14:textId="48EA20AD" w:rsidR="009F1BBF" w:rsidRDefault="009F1BBF" w:rsidP="009F1BBF">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Ogółem</w:t>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dochody majątkowe</w:t>
      </w:r>
      <w:r>
        <w:rPr>
          <w:rFonts w:ascii="Times New Roman" w:eastAsia="Times New Roman" w:hAnsi="Times New Roman" w:cs="Times New Roman"/>
          <w:sz w:val="24"/>
          <w:szCs w:val="24"/>
          <w:lang w:eastAsia="pl-PL"/>
        </w:rPr>
        <w:t xml:space="preserve"> wynoszą </w:t>
      </w:r>
      <w:r w:rsidR="004D4B15">
        <w:rPr>
          <w:rFonts w:ascii="Times New Roman" w:eastAsia="Times New Roman" w:hAnsi="Times New Roman" w:cs="Times New Roman"/>
          <w:sz w:val="24"/>
          <w:szCs w:val="24"/>
          <w:lang w:eastAsia="pl-PL"/>
        </w:rPr>
        <w:t>1</w:t>
      </w:r>
      <w:r w:rsidR="00DC0A7B">
        <w:rPr>
          <w:rFonts w:ascii="Times New Roman" w:eastAsia="Times New Roman" w:hAnsi="Times New Roman" w:cs="Times New Roman"/>
          <w:sz w:val="24"/>
          <w:szCs w:val="24"/>
          <w:lang w:eastAsia="pl-PL"/>
        </w:rPr>
        <w:t>3 183 302</w:t>
      </w:r>
      <w:r w:rsidR="004D4B15">
        <w:rPr>
          <w:rFonts w:ascii="Times New Roman" w:eastAsia="Times New Roman" w:hAnsi="Times New Roman" w:cs="Times New Roman"/>
          <w:sz w:val="24"/>
          <w:szCs w:val="24"/>
          <w:lang w:eastAsia="pl-PL"/>
        </w:rPr>
        <w:t>,00</w:t>
      </w:r>
      <w:r>
        <w:rPr>
          <w:rFonts w:ascii="Times New Roman" w:eastAsia="Times New Roman" w:hAnsi="Times New Roman" w:cs="Times New Roman"/>
          <w:sz w:val="24"/>
          <w:szCs w:val="24"/>
          <w:lang w:eastAsia="pl-PL"/>
        </w:rPr>
        <w:t xml:space="preserve"> zł.</w:t>
      </w:r>
    </w:p>
    <w:p w14:paraId="7EFEC7DD" w14:textId="1A5118D9" w:rsidR="004D4B15" w:rsidRDefault="009F1BBF" w:rsidP="006B11C7">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Dochody majątkowe na lata następne zaplanowano tylko ze sprzedaży majątku oraz przekształcenia praw</w:t>
      </w:r>
      <w:r w:rsidR="006264ED">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 xml:space="preserve"> użytkowania </w:t>
      </w:r>
      <w:r w:rsidR="006264ED">
        <w:rPr>
          <w:rFonts w:ascii="Times New Roman" w:eastAsia="Times New Roman" w:hAnsi="Times New Roman" w:cs="Times New Roman"/>
          <w:sz w:val="24"/>
          <w:szCs w:val="24"/>
          <w:lang w:eastAsia="pl-PL"/>
        </w:rPr>
        <w:t>wieczystego w prawo własności. Nie planowano wpływów ze środków zewnętrznych, które gmina może pozyskać, ponieważ na dzień sporządzenia prognozy nie ma jeszcze podpisanych umów</w:t>
      </w:r>
      <w:r w:rsidR="004D4B15">
        <w:rPr>
          <w:rFonts w:ascii="Times New Roman" w:eastAsia="Times New Roman" w:hAnsi="Times New Roman" w:cs="Times New Roman"/>
          <w:sz w:val="24"/>
          <w:szCs w:val="24"/>
          <w:lang w:eastAsia="pl-PL"/>
        </w:rPr>
        <w:t xml:space="preserve"> oprócz roku 202</w:t>
      </w:r>
      <w:r w:rsidR="00DC0A7B">
        <w:rPr>
          <w:rFonts w:ascii="Times New Roman" w:eastAsia="Times New Roman" w:hAnsi="Times New Roman" w:cs="Times New Roman"/>
          <w:sz w:val="24"/>
          <w:szCs w:val="24"/>
          <w:lang w:eastAsia="pl-PL"/>
        </w:rPr>
        <w:t>5</w:t>
      </w:r>
      <w:r w:rsidR="004D4B15">
        <w:rPr>
          <w:rFonts w:ascii="Times New Roman" w:eastAsia="Times New Roman" w:hAnsi="Times New Roman" w:cs="Times New Roman"/>
          <w:sz w:val="24"/>
          <w:szCs w:val="24"/>
          <w:lang w:eastAsia="pl-PL"/>
        </w:rPr>
        <w:t xml:space="preserve"> </w:t>
      </w:r>
      <w:r w:rsidR="00DC0A7B">
        <w:rPr>
          <w:rFonts w:ascii="Times New Roman" w:eastAsia="Times New Roman" w:hAnsi="Times New Roman" w:cs="Times New Roman"/>
          <w:sz w:val="24"/>
          <w:szCs w:val="24"/>
          <w:lang w:eastAsia="pl-PL"/>
        </w:rPr>
        <w:t>gdzie wprowadzono dofinansowania</w:t>
      </w:r>
      <w:r w:rsidR="004D4B15">
        <w:rPr>
          <w:rFonts w:ascii="Times New Roman" w:eastAsia="Times New Roman" w:hAnsi="Times New Roman" w:cs="Times New Roman"/>
          <w:sz w:val="24"/>
          <w:szCs w:val="24"/>
          <w:lang w:eastAsia="pl-PL"/>
        </w:rPr>
        <w:t xml:space="preserve"> w wysokości </w:t>
      </w:r>
      <w:r w:rsidR="00DC0A7B">
        <w:rPr>
          <w:rFonts w:ascii="Times New Roman" w:eastAsia="Times New Roman" w:hAnsi="Times New Roman" w:cs="Times New Roman"/>
          <w:sz w:val="24"/>
          <w:szCs w:val="24"/>
          <w:lang w:eastAsia="pl-PL"/>
        </w:rPr>
        <w:t>6 973 000</w:t>
      </w:r>
      <w:r w:rsidR="004D4B15">
        <w:rPr>
          <w:rFonts w:ascii="Times New Roman" w:eastAsia="Times New Roman" w:hAnsi="Times New Roman" w:cs="Times New Roman"/>
          <w:sz w:val="24"/>
          <w:szCs w:val="24"/>
          <w:lang w:eastAsia="pl-PL"/>
        </w:rPr>
        <w:t>,00 zł</w:t>
      </w:r>
      <w:r w:rsidR="00DC0A7B">
        <w:rPr>
          <w:rFonts w:ascii="Times New Roman" w:eastAsia="Times New Roman" w:hAnsi="Times New Roman" w:cs="Times New Roman"/>
          <w:sz w:val="24"/>
          <w:szCs w:val="24"/>
          <w:lang w:eastAsia="pl-PL"/>
        </w:rPr>
        <w:t>.</w:t>
      </w:r>
    </w:p>
    <w:p w14:paraId="0F4670AF" w14:textId="77777777" w:rsidR="004D4B15" w:rsidRDefault="004D4B15" w:rsidP="006B11C7">
      <w:pPr>
        <w:spacing w:after="0" w:line="240" w:lineRule="auto"/>
        <w:jc w:val="both"/>
        <w:rPr>
          <w:rFonts w:ascii="Times New Roman" w:eastAsia="Times New Roman" w:hAnsi="Times New Roman" w:cs="Times New Roman"/>
          <w:sz w:val="24"/>
          <w:szCs w:val="24"/>
          <w:lang w:eastAsia="pl-PL"/>
        </w:rPr>
      </w:pPr>
    </w:p>
    <w:p w14:paraId="1FF0D648" w14:textId="77777777" w:rsidR="006B11C7" w:rsidRPr="006264ED" w:rsidRDefault="00274237" w:rsidP="006B11C7">
      <w:pPr>
        <w:spacing w:after="0" w:line="240" w:lineRule="auto"/>
        <w:jc w:val="both"/>
        <w:rPr>
          <w:rFonts w:ascii="Times New Roman" w:eastAsia="Times New Roman" w:hAnsi="Times New Roman" w:cs="Times New Roman"/>
          <w:b/>
          <w:sz w:val="24"/>
          <w:szCs w:val="24"/>
          <w:lang w:eastAsia="pl-PL"/>
        </w:rPr>
      </w:pPr>
      <w:r w:rsidRPr="006264ED">
        <w:rPr>
          <w:rFonts w:ascii="Times New Roman" w:eastAsia="Times New Roman" w:hAnsi="Times New Roman" w:cs="Times New Roman"/>
          <w:b/>
          <w:sz w:val="24"/>
          <w:szCs w:val="24"/>
          <w:lang w:eastAsia="pl-PL"/>
        </w:rPr>
        <w:t>I</w:t>
      </w:r>
      <w:r w:rsidR="007E6FE0">
        <w:rPr>
          <w:rFonts w:ascii="Times New Roman" w:eastAsia="Times New Roman" w:hAnsi="Times New Roman" w:cs="Times New Roman"/>
          <w:b/>
          <w:sz w:val="24"/>
          <w:szCs w:val="24"/>
          <w:lang w:eastAsia="pl-PL"/>
        </w:rPr>
        <w:t>I</w:t>
      </w:r>
      <w:r w:rsidRPr="006264ED">
        <w:rPr>
          <w:rFonts w:ascii="Times New Roman" w:eastAsia="Times New Roman" w:hAnsi="Times New Roman" w:cs="Times New Roman"/>
          <w:b/>
          <w:sz w:val="24"/>
          <w:szCs w:val="24"/>
          <w:lang w:eastAsia="pl-PL"/>
        </w:rPr>
        <w:t xml:space="preserve">I. </w:t>
      </w:r>
      <w:r w:rsidR="006B11C7" w:rsidRPr="006264ED">
        <w:rPr>
          <w:rFonts w:ascii="Times New Roman" w:eastAsia="Times New Roman" w:hAnsi="Times New Roman" w:cs="Times New Roman"/>
          <w:b/>
          <w:sz w:val="24"/>
          <w:szCs w:val="24"/>
          <w:lang w:eastAsia="pl-PL"/>
        </w:rPr>
        <w:t>Wydatki</w:t>
      </w:r>
    </w:p>
    <w:p w14:paraId="75594B37" w14:textId="77777777" w:rsidR="006264ED" w:rsidRPr="006B11C7" w:rsidRDefault="006264ED" w:rsidP="006B11C7">
      <w:pPr>
        <w:spacing w:after="0" w:line="240" w:lineRule="auto"/>
        <w:jc w:val="both"/>
        <w:rPr>
          <w:rFonts w:ascii="Times New Roman" w:eastAsia="Times New Roman" w:hAnsi="Times New Roman" w:cs="Times New Roman"/>
          <w:sz w:val="24"/>
          <w:szCs w:val="24"/>
          <w:lang w:eastAsia="pl-PL"/>
        </w:rPr>
      </w:pPr>
    </w:p>
    <w:p w14:paraId="7DA76C9F" w14:textId="214761E8" w:rsidR="006B11C7" w:rsidRPr="006B11C7" w:rsidRDefault="006B11C7" w:rsidP="00274237">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Wartość prognozy wydatków na rok budżetowy 20</w:t>
      </w:r>
      <w:r w:rsidR="00274237">
        <w:rPr>
          <w:rFonts w:ascii="Times New Roman" w:eastAsia="Times New Roman" w:hAnsi="Times New Roman" w:cs="Times New Roman"/>
          <w:sz w:val="24"/>
          <w:szCs w:val="24"/>
          <w:lang w:eastAsia="pl-PL"/>
        </w:rPr>
        <w:t>2</w:t>
      </w:r>
      <w:r w:rsidR="00DC0A7B">
        <w:rPr>
          <w:rFonts w:ascii="Times New Roman" w:eastAsia="Times New Roman" w:hAnsi="Times New Roman" w:cs="Times New Roman"/>
          <w:sz w:val="24"/>
          <w:szCs w:val="24"/>
          <w:lang w:eastAsia="pl-PL"/>
        </w:rPr>
        <w:t>4</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jest zgodna z planem</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wydatków budżetu na rok</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w:t>
      </w:r>
      <w:r w:rsidR="00274237">
        <w:rPr>
          <w:rFonts w:ascii="Times New Roman" w:eastAsia="Times New Roman" w:hAnsi="Times New Roman" w:cs="Times New Roman"/>
          <w:sz w:val="24"/>
          <w:szCs w:val="24"/>
          <w:lang w:eastAsia="pl-PL"/>
        </w:rPr>
        <w:t>0</w:t>
      </w:r>
      <w:r w:rsidR="006264ED">
        <w:rPr>
          <w:rFonts w:ascii="Times New Roman" w:eastAsia="Times New Roman" w:hAnsi="Times New Roman" w:cs="Times New Roman"/>
          <w:sz w:val="24"/>
          <w:szCs w:val="24"/>
          <w:lang w:eastAsia="pl-PL"/>
        </w:rPr>
        <w:t>2</w:t>
      </w:r>
      <w:r w:rsidR="00DC0A7B">
        <w:rPr>
          <w:rFonts w:ascii="Times New Roman" w:eastAsia="Times New Roman" w:hAnsi="Times New Roman" w:cs="Times New Roman"/>
          <w:sz w:val="24"/>
          <w:szCs w:val="24"/>
          <w:lang w:eastAsia="pl-PL"/>
        </w:rPr>
        <w:t>4</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i</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wynosi</w:t>
      </w:r>
      <w:r w:rsidR="00274237">
        <w:rPr>
          <w:rFonts w:ascii="Times New Roman" w:eastAsia="Times New Roman" w:hAnsi="Times New Roman" w:cs="Times New Roman"/>
          <w:sz w:val="24"/>
          <w:szCs w:val="24"/>
          <w:lang w:eastAsia="pl-PL"/>
        </w:rPr>
        <w:t xml:space="preserve"> </w:t>
      </w:r>
      <w:r w:rsidR="00B9689E">
        <w:rPr>
          <w:rFonts w:ascii="Times New Roman" w:eastAsia="Times New Roman" w:hAnsi="Times New Roman" w:cs="Times New Roman"/>
          <w:sz w:val="24"/>
          <w:szCs w:val="24"/>
          <w:lang w:eastAsia="pl-PL"/>
        </w:rPr>
        <w:t>5</w:t>
      </w:r>
      <w:r w:rsidR="00DC0A7B">
        <w:rPr>
          <w:rFonts w:ascii="Times New Roman" w:eastAsia="Times New Roman" w:hAnsi="Times New Roman" w:cs="Times New Roman"/>
          <w:sz w:val="24"/>
          <w:szCs w:val="24"/>
          <w:lang w:eastAsia="pl-PL"/>
        </w:rPr>
        <w:t>2 096 527,0</w:t>
      </w:r>
      <w:r w:rsidR="00CE1D91">
        <w:rPr>
          <w:rFonts w:ascii="Times New Roman" w:eastAsia="Times New Roman" w:hAnsi="Times New Roman" w:cs="Times New Roman"/>
          <w:sz w:val="24"/>
          <w:szCs w:val="24"/>
          <w:lang w:eastAsia="pl-PL"/>
        </w:rPr>
        <w:t>0</w:t>
      </w:r>
      <w:r w:rsidR="00016DFF">
        <w:rPr>
          <w:rFonts w:ascii="Times New Roman" w:eastAsia="Times New Roman" w:hAnsi="Times New Roman" w:cs="Times New Roman"/>
          <w:sz w:val="24"/>
          <w:szCs w:val="24"/>
          <w:lang w:eastAsia="pl-PL"/>
        </w:rPr>
        <w:t xml:space="preserve"> </w:t>
      </w:r>
      <w:r w:rsidR="006264ED">
        <w:rPr>
          <w:rFonts w:ascii="Times New Roman" w:eastAsia="Times New Roman" w:hAnsi="Times New Roman" w:cs="Times New Roman"/>
          <w:sz w:val="24"/>
          <w:szCs w:val="24"/>
          <w:lang w:eastAsia="pl-PL"/>
        </w:rPr>
        <w:t>zł</w:t>
      </w:r>
      <w:r w:rsidRPr="006B11C7">
        <w:rPr>
          <w:rFonts w:ascii="Times New Roman" w:eastAsia="Times New Roman" w:hAnsi="Times New Roman" w:cs="Times New Roman"/>
          <w:sz w:val="24"/>
          <w:szCs w:val="24"/>
          <w:lang w:eastAsia="pl-PL"/>
        </w:rPr>
        <w:t>, w tym wydatki bieżące w kwocie</w:t>
      </w:r>
      <w:r w:rsidR="00274237">
        <w:rPr>
          <w:rFonts w:ascii="Times New Roman" w:eastAsia="Times New Roman" w:hAnsi="Times New Roman" w:cs="Times New Roman"/>
          <w:sz w:val="24"/>
          <w:szCs w:val="24"/>
          <w:lang w:eastAsia="pl-PL"/>
        </w:rPr>
        <w:t xml:space="preserve"> </w:t>
      </w:r>
      <w:r w:rsidR="00DC0A7B">
        <w:rPr>
          <w:rFonts w:ascii="Times New Roman" w:eastAsia="Times New Roman" w:hAnsi="Times New Roman" w:cs="Times New Roman"/>
          <w:sz w:val="24"/>
          <w:szCs w:val="24"/>
          <w:lang w:eastAsia="pl-PL"/>
        </w:rPr>
        <w:t xml:space="preserve">                   34 521 174</w:t>
      </w:r>
      <w:r w:rsidR="00CE1D91">
        <w:rPr>
          <w:rFonts w:ascii="Times New Roman" w:eastAsia="Times New Roman" w:hAnsi="Times New Roman" w:cs="Times New Roman"/>
          <w:sz w:val="24"/>
          <w:szCs w:val="24"/>
          <w:lang w:eastAsia="pl-PL"/>
        </w:rPr>
        <w:t>,00</w:t>
      </w:r>
      <w:r w:rsidR="001F2C9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zł oraz wydatki majątkowe w</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kwocie</w:t>
      </w:r>
      <w:r w:rsidR="00274237">
        <w:rPr>
          <w:rFonts w:ascii="Times New Roman" w:eastAsia="Times New Roman" w:hAnsi="Times New Roman" w:cs="Times New Roman"/>
          <w:sz w:val="24"/>
          <w:szCs w:val="24"/>
          <w:lang w:eastAsia="pl-PL"/>
        </w:rPr>
        <w:t xml:space="preserve"> </w:t>
      </w:r>
      <w:r w:rsidR="00DC0A7B">
        <w:rPr>
          <w:rFonts w:ascii="Times New Roman" w:eastAsia="Times New Roman" w:hAnsi="Times New Roman" w:cs="Times New Roman"/>
          <w:sz w:val="24"/>
          <w:szCs w:val="24"/>
          <w:lang w:eastAsia="pl-PL"/>
        </w:rPr>
        <w:t>17 575 353</w:t>
      </w:r>
      <w:r w:rsidR="00CE1D91">
        <w:rPr>
          <w:rFonts w:ascii="Times New Roman" w:eastAsia="Times New Roman" w:hAnsi="Times New Roman" w:cs="Times New Roman"/>
          <w:sz w:val="24"/>
          <w:szCs w:val="24"/>
          <w:lang w:eastAsia="pl-PL"/>
        </w:rPr>
        <w:t>,00</w:t>
      </w:r>
      <w:r w:rsidR="00016DF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zł. </w:t>
      </w:r>
    </w:p>
    <w:p w14:paraId="1AFF027B" w14:textId="1CBE3163" w:rsidR="006B11C7" w:rsidRPr="006B11C7" w:rsidRDefault="006B11C7" w:rsidP="00274237">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 xml:space="preserve">Wydatki bieżące budżetu </w:t>
      </w:r>
      <w:r w:rsidR="006264ED">
        <w:rPr>
          <w:rFonts w:ascii="Times New Roman" w:eastAsia="Times New Roman" w:hAnsi="Times New Roman" w:cs="Times New Roman"/>
          <w:sz w:val="24"/>
          <w:szCs w:val="24"/>
          <w:lang w:eastAsia="pl-PL"/>
        </w:rPr>
        <w:t xml:space="preserve">gminy </w:t>
      </w:r>
      <w:r w:rsidRPr="006B11C7">
        <w:rPr>
          <w:rFonts w:ascii="Times New Roman" w:eastAsia="Times New Roman" w:hAnsi="Times New Roman" w:cs="Times New Roman"/>
          <w:sz w:val="24"/>
          <w:szCs w:val="24"/>
          <w:lang w:eastAsia="pl-PL"/>
        </w:rPr>
        <w:t xml:space="preserve">zostały oszacowane przy założeniu celowej, oszczędnej i racjonalnej gospodarki, pozwalającej na płynne zrealizowanie zadań, choć </w:t>
      </w:r>
      <w:r w:rsidR="006264ED">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 dużym stopniu ograniczone ze względu na stronę dochodową budżetu.</w:t>
      </w:r>
      <w:r w:rsidR="00520D11">
        <w:rPr>
          <w:rFonts w:ascii="Times New Roman" w:eastAsia="Times New Roman" w:hAnsi="Times New Roman" w:cs="Times New Roman"/>
          <w:sz w:val="24"/>
          <w:szCs w:val="24"/>
          <w:lang w:eastAsia="pl-PL"/>
        </w:rPr>
        <w:t xml:space="preserve"> W planie wydatków bieżących mieszczą się wszystkie wydatki związane z bieżącym funkcjonowaniem jednostek organizacyjnych oraz z innymi wydatkami nie inwestycyjnymi dotyczącymi wykonywania zadań gminy. Znajdują się tam głównie wynagrodzenia, opłaty za energię elektryczną, konserwację oświetlenia, wodę, opłaty za gospodarowanie odpadami komunalnymi, ubezpieczenia mienia, dotacje dla innych jednostek samorządu terytorialnego, obsługę Rady Gminy</w:t>
      </w:r>
      <w:r w:rsidR="00CC3570">
        <w:rPr>
          <w:rFonts w:ascii="Times New Roman" w:eastAsia="Times New Roman" w:hAnsi="Times New Roman" w:cs="Times New Roman"/>
          <w:sz w:val="24"/>
          <w:szCs w:val="24"/>
          <w:lang w:eastAsia="pl-PL"/>
        </w:rPr>
        <w:t xml:space="preserve">, </w:t>
      </w:r>
      <w:r w:rsidR="00520D11">
        <w:rPr>
          <w:rFonts w:ascii="Times New Roman" w:eastAsia="Times New Roman" w:hAnsi="Times New Roman" w:cs="Times New Roman"/>
          <w:sz w:val="24"/>
          <w:szCs w:val="24"/>
          <w:lang w:eastAsia="pl-PL"/>
        </w:rPr>
        <w:t>jedn</w:t>
      </w:r>
      <w:r w:rsidR="00CC3570">
        <w:rPr>
          <w:rFonts w:ascii="Times New Roman" w:eastAsia="Times New Roman" w:hAnsi="Times New Roman" w:cs="Times New Roman"/>
          <w:sz w:val="24"/>
          <w:szCs w:val="24"/>
          <w:lang w:eastAsia="pl-PL"/>
        </w:rPr>
        <w:t>o</w:t>
      </w:r>
      <w:r w:rsidR="00520D11">
        <w:rPr>
          <w:rFonts w:ascii="Times New Roman" w:eastAsia="Times New Roman" w:hAnsi="Times New Roman" w:cs="Times New Roman"/>
          <w:sz w:val="24"/>
          <w:szCs w:val="24"/>
          <w:lang w:eastAsia="pl-PL"/>
        </w:rPr>
        <w:t>st</w:t>
      </w:r>
      <w:r w:rsidR="00CC3570">
        <w:rPr>
          <w:rFonts w:ascii="Times New Roman" w:eastAsia="Times New Roman" w:hAnsi="Times New Roman" w:cs="Times New Roman"/>
          <w:sz w:val="24"/>
          <w:szCs w:val="24"/>
          <w:lang w:eastAsia="pl-PL"/>
        </w:rPr>
        <w:t xml:space="preserve">ek </w:t>
      </w:r>
      <w:r w:rsidR="00520D11">
        <w:rPr>
          <w:rFonts w:ascii="Times New Roman" w:eastAsia="Times New Roman" w:hAnsi="Times New Roman" w:cs="Times New Roman"/>
          <w:sz w:val="24"/>
          <w:szCs w:val="24"/>
          <w:lang w:eastAsia="pl-PL"/>
        </w:rPr>
        <w:t>pomocnicz</w:t>
      </w:r>
      <w:r w:rsidR="00CC3570">
        <w:rPr>
          <w:rFonts w:ascii="Times New Roman" w:eastAsia="Times New Roman" w:hAnsi="Times New Roman" w:cs="Times New Roman"/>
          <w:sz w:val="24"/>
          <w:szCs w:val="24"/>
          <w:lang w:eastAsia="pl-PL"/>
        </w:rPr>
        <w:t xml:space="preserve">ych </w:t>
      </w:r>
      <w:r w:rsidR="00520D11">
        <w:rPr>
          <w:rFonts w:ascii="Times New Roman" w:eastAsia="Times New Roman" w:hAnsi="Times New Roman" w:cs="Times New Roman"/>
          <w:sz w:val="24"/>
          <w:szCs w:val="24"/>
          <w:lang w:eastAsia="pl-PL"/>
        </w:rPr>
        <w:t>itp.</w:t>
      </w:r>
    </w:p>
    <w:p w14:paraId="440EDFC2" w14:textId="77777777" w:rsidR="006B11C7" w:rsidRDefault="006B11C7" w:rsidP="006B11C7">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Dla celów wyznaczenia kwot wydatków</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przeznaczonych na cele bieżące w poszczególnych latach wzięto pod uwagę planowane wielkości wydatków na obsługę</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długu uznając je za wartości zmienne w zależności od wysokości kwoty długu. </w:t>
      </w:r>
      <w:r w:rsidR="00520D11">
        <w:rPr>
          <w:rFonts w:ascii="Times New Roman" w:eastAsia="Times New Roman" w:hAnsi="Times New Roman" w:cs="Times New Roman"/>
          <w:sz w:val="24"/>
          <w:szCs w:val="24"/>
          <w:lang w:eastAsia="pl-PL"/>
        </w:rPr>
        <w:t>Wydatki z tytułu udzielonych wieloletnich gwarancji i poręczeń w gminie nie występują.</w:t>
      </w:r>
    </w:p>
    <w:p w14:paraId="09AADC5D" w14:textId="06B21105" w:rsidR="006264ED" w:rsidRPr="0080092E" w:rsidRDefault="006264ED" w:rsidP="006264ED">
      <w:pPr>
        <w:spacing w:after="0" w:line="240" w:lineRule="auto"/>
        <w:jc w:val="both"/>
        <w:rPr>
          <w:rFonts w:ascii="Times New Roman" w:eastAsia="Times New Roman" w:hAnsi="Times New Roman" w:cs="Times New Roman"/>
          <w:sz w:val="24"/>
          <w:szCs w:val="24"/>
          <w:lang w:eastAsia="pl-PL"/>
        </w:rPr>
      </w:pPr>
      <w:r w:rsidRPr="0080092E">
        <w:rPr>
          <w:rFonts w:ascii="Times New Roman" w:eastAsia="Times New Roman" w:hAnsi="Times New Roman" w:cs="Times New Roman"/>
          <w:sz w:val="24"/>
          <w:szCs w:val="24"/>
          <w:lang w:eastAsia="pl-PL"/>
        </w:rPr>
        <w:t>W ramach wydatków majątkowych w roku 20</w:t>
      </w:r>
      <w:r w:rsidR="00DC0A7B">
        <w:rPr>
          <w:rFonts w:ascii="Times New Roman" w:eastAsia="Times New Roman" w:hAnsi="Times New Roman" w:cs="Times New Roman"/>
          <w:sz w:val="24"/>
          <w:szCs w:val="24"/>
          <w:lang w:eastAsia="pl-PL"/>
        </w:rPr>
        <w:t>24</w:t>
      </w:r>
      <w:r w:rsidRPr="0080092E">
        <w:rPr>
          <w:rFonts w:ascii="Times New Roman" w:eastAsia="Times New Roman" w:hAnsi="Times New Roman" w:cs="Times New Roman"/>
          <w:sz w:val="24"/>
          <w:szCs w:val="24"/>
          <w:lang w:eastAsia="pl-PL"/>
        </w:rPr>
        <w:t xml:space="preserve"> zaplanowano tylko wydatki na zadania inwestycyjne jednoroczne </w:t>
      </w:r>
      <w:r w:rsidR="0080092E" w:rsidRPr="0080092E">
        <w:rPr>
          <w:rFonts w:ascii="Times New Roman" w:eastAsia="Times New Roman" w:hAnsi="Times New Roman" w:cs="Times New Roman"/>
          <w:sz w:val="24"/>
          <w:szCs w:val="24"/>
          <w:lang w:eastAsia="pl-PL"/>
        </w:rPr>
        <w:t xml:space="preserve">i wieloletnie </w:t>
      </w:r>
      <w:r w:rsidRPr="0080092E">
        <w:rPr>
          <w:rFonts w:ascii="Times New Roman" w:eastAsia="Times New Roman" w:hAnsi="Times New Roman" w:cs="Times New Roman"/>
          <w:sz w:val="24"/>
          <w:szCs w:val="24"/>
          <w:lang w:eastAsia="pl-PL"/>
        </w:rPr>
        <w:t xml:space="preserve">w kwocie </w:t>
      </w:r>
      <w:r w:rsidR="00DC0A7B">
        <w:rPr>
          <w:rFonts w:ascii="Times New Roman" w:eastAsia="Times New Roman" w:hAnsi="Times New Roman" w:cs="Times New Roman"/>
          <w:sz w:val="24"/>
          <w:szCs w:val="24"/>
          <w:lang w:eastAsia="pl-PL"/>
        </w:rPr>
        <w:t>17 575 353,00</w:t>
      </w:r>
      <w:r w:rsidR="00CE1D91">
        <w:rPr>
          <w:rFonts w:ascii="Times New Roman" w:eastAsia="Times New Roman" w:hAnsi="Times New Roman" w:cs="Times New Roman"/>
          <w:sz w:val="24"/>
          <w:szCs w:val="24"/>
          <w:lang w:eastAsia="pl-PL"/>
        </w:rPr>
        <w:t xml:space="preserve"> </w:t>
      </w:r>
      <w:r w:rsidRPr="0080092E">
        <w:rPr>
          <w:rFonts w:ascii="Times New Roman" w:eastAsia="Times New Roman" w:hAnsi="Times New Roman" w:cs="Times New Roman"/>
          <w:sz w:val="24"/>
          <w:szCs w:val="24"/>
          <w:lang w:eastAsia="pl-PL"/>
        </w:rPr>
        <w:t>zł.</w:t>
      </w:r>
    </w:p>
    <w:p w14:paraId="7AD488D0" w14:textId="77777777" w:rsidR="006264ED" w:rsidRPr="0080092E" w:rsidRDefault="006264ED" w:rsidP="006B11C7">
      <w:pPr>
        <w:spacing w:after="0" w:line="240" w:lineRule="auto"/>
        <w:jc w:val="both"/>
        <w:rPr>
          <w:rFonts w:ascii="Times New Roman" w:eastAsia="Times New Roman" w:hAnsi="Times New Roman" w:cs="Times New Roman"/>
          <w:sz w:val="24"/>
          <w:szCs w:val="24"/>
          <w:lang w:eastAsia="pl-PL"/>
        </w:rPr>
      </w:pPr>
    </w:p>
    <w:p w14:paraId="46919A22" w14:textId="77777777" w:rsidR="00097CDF" w:rsidRPr="00B53772" w:rsidRDefault="006B11C7" w:rsidP="00097CDF">
      <w:pPr>
        <w:spacing w:after="0" w:line="240" w:lineRule="auto"/>
        <w:jc w:val="both"/>
        <w:rPr>
          <w:rFonts w:ascii="Times New Roman" w:eastAsia="Times New Roman" w:hAnsi="Times New Roman" w:cs="Times New Roman"/>
          <w:b/>
          <w:sz w:val="24"/>
          <w:szCs w:val="24"/>
          <w:lang w:eastAsia="pl-PL"/>
        </w:rPr>
      </w:pPr>
      <w:r w:rsidRPr="00B53772">
        <w:rPr>
          <w:rFonts w:ascii="Times New Roman" w:eastAsia="Times New Roman" w:hAnsi="Times New Roman" w:cs="Times New Roman"/>
          <w:b/>
          <w:sz w:val="24"/>
          <w:szCs w:val="24"/>
          <w:lang w:eastAsia="pl-PL"/>
        </w:rPr>
        <w:t>I</w:t>
      </w:r>
      <w:r w:rsidR="007E6FE0">
        <w:rPr>
          <w:rFonts w:ascii="Times New Roman" w:eastAsia="Times New Roman" w:hAnsi="Times New Roman" w:cs="Times New Roman"/>
          <w:b/>
          <w:sz w:val="24"/>
          <w:szCs w:val="24"/>
          <w:lang w:eastAsia="pl-PL"/>
        </w:rPr>
        <w:t>V</w:t>
      </w:r>
      <w:r w:rsidRPr="00B53772">
        <w:rPr>
          <w:rFonts w:ascii="Times New Roman" w:eastAsia="Times New Roman" w:hAnsi="Times New Roman" w:cs="Times New Roman"/>
          <w:b/>
          <w:sz w:val="24"/>
          <w:szCs w:val="24"/>
          <w:lang w:eastAsia="pl-PL"/>
        </w:rPr>
        <w:t>.</w:t>
      </w:r>
      <w:r w:rsidR="00274237" w:rsidRPr="00B53772">
        <w:rPr>
          <w:rFonts w:ascii="Times New Roman" w:eastAsia="Times New Roman" w:hAnsi="Times New Roman" w:cs="Times New Roman"/>
          <w:b/>
          <w:sz w:val="24"/>
          <w:szCs w:val="24"/>
          <w:lang w:eastAsia="pl-PL"/>
        </w:rPr>
        <w:t xml:space="preserve"> </w:t>
      </w:r>
      <w:r w:rsidR="00097CDF" w:rsidRPr="00B53772">
        <w:rPr>
          <w:rFonts w:ascii="Times New Roman" w:eastAsia="Times New Roman" w:hAnsi="Times New Roman" w:cs="Times New Roman"/>
          <w:b/>
          <w:sz w:val="24"/>
          <w:szCs w:val="24"/>
          <w:lang w:eastAsia="pl-PL"/>
        </w:rPr>
        <w:t xml:space="preserve">Wynik budżetu </w:t>
      </w:r>
    </w:p>
    <w:p w14:paraId="5AD2ECE2" w14:textId="77777777" w:rsidR="00097CDF" w:rsidRPr="006B11C7" w:rsidRDefault="00097CDF" w:rsidP="00097CDF">
      <w:pPr>
        <w:spacing w:after="0" w:line="240" w:lineRule="auto"/>
        <w:jc w:val="both"/>
        <w:rPr>
          <w:rFonts w:ascii="Times New Roman" w:eastAsia="Times New Roman" w:hAnsi="Times New Roman" w:cs="Times New Roman"/>
          <w:sz w:val="24"/>
          <w:szCs w:val="24"/>
          <w:lang w:eastAsia="pl-PL"/>
        </w:rPr>
      </w:pPr>
    </w:p>
    <w:p w14:paraId="68D66E78" w14:textId="77D3646D" w:rsidR="00097CDF" w:rsidRPr="006B11C7" w:rsidRDefault="00097CDF" w:rsidP="00DC0A7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Zgodnie z art. 217 ust. 1 ustawy o finansach publicznych r</w:t>
      </w:r>
      <w:r w:rsidRPr="006B11C7">
        <w:rPr>
          <w:rFonts w:ascii="Times New Roman" w:eastAsia="Times New Roman" w:hAnsi="Times New Roman" w:cs="Times New Roman"/>
          <w:sz w:val="24"/>
          <w:szCs w:val="24"/>
          <w:lang w:eastAsia="pl-PL"/>
        </w:rPr>
        <w:t xml:space="preserve">óżnica między dochodami </w:t>
      </w:r>
      <w:r w:rsidR="001F2C9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a wydatkami stanowi </w:t>
      </w:r>
      <w:r>
        <w:rPr>
          <w:rFonts w:ascii="Times New Roman" w:eastAsia="Times New Roman" w:hAnsi="Times New Roman" w:cs="Times New Roman"/>
          <w:sz w:val="24"/>
          <w:szCs w:val="24"/>
          <w:lang w:eastAsia="pl-PL"/>
        </w:rPr>
        <w:t xml:space="preserve">odpowiednio nadwyżkę budżetu jednostki samorządu terytorialnego albo  </w:t>
      </w:r>
      <w:r w:rsidRPr="006B11C7">
        <w:rPr>
          <w:rFonts w:ascii="Times New Roman" w:eastAsia="Times New Roman" w:hAnsi="Times New Roman" w:cs="Times New Roman"/>
          <w:sz w:val="24"/>
          <w:szCs w:val="24"/>
          <w:lang w:eastAsia="pl-PL"/>
        </w:rPr>
        <w:t>deficyt budżet</w:t>
      </w:r>
      <w:r>
        <w:rPr>
          <w:rFonts w:ascii="Times New Roman" w:eastAsia="Times New Roman" w:hAnsi="Times New Roman" w:cs="Times New Roman"/>
          <w:sz w:val="24"/>
          <w:szCs w:val="24"/>
          <w:lang w:eastAsia="pl-PL"/>
        </w:rPr>
        <w:t xml:space="preserve">u jednostki samorządu terytorialnego. </w:t>
      </w:r>
      <w:r w:rsidR="001F2C99">
        <w:rPr>
          <w:rFonts w:ascii="Times New Roman" w:eastAsia="Times New Roman" w:hAnsi="Times New Roman" w:cs="Times New Roman"/>
          <w:sz w:val="24"/>
          <w:szCs w:val="24"/>
          <w:lang w:eastAsia="pl-PL"/>
        </w:rPr>
        <w:t xml:space="preserve">W roku </w:t>
      </w:r>
      <w:r>
        <w:rPr>
          <w:rFonts w:ascii="Times New Roman" w:eastAsia="Times New Roman" w:hAnsi="Times New Roman" w:cs="Times New Roman"/>
          <w:sz w:val="24"/>
          <w:szCs w:val="24"/>
          <w:lang w:eastAsia="pl-PL"/>
        </w:rPr>
        <w:t>202</w:t>
      </w:r>
      <w:r w:rsidR="00DC0A7B">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 xml:space="preserve"> wynik budżetu </w:t>
      </w:r>
      <w:r w:rsidR="00E25E2B">
        <w:rPr>
          <w:rFonts w:ascii="Times New Roman" w:eastAsia="Times New Roman" w:hAnsi="Times New Roman" w:cs="Times New Roman"/>
          <w:sz w:val="24"/>
          <w:szCs w:val="24"/>
          <w:lang w:eastAsia="pl-PL"/>
        </w:rPr>
        <w:t xml:space="preserve">jest wartością ujemną, który zostanie sfinansowany przychodami </w:t>
      </w:r>
      <w:r w:rsidRPr="006B11C7">
        <w:rPr>
          <w:rFonts w:ascii="Times New Roman" w:eastAsia="Times New Roman" w:hAnsi="Times New Roman" w:cs="Times New Roman"/>
          <w:sz w:val="24"/>
          <w:szCs w:val="24"/>
          <w:lang w:eastAsia="pl-PL"/>
        </w:rPr>
        <w:t xml:space="preserve">z emisji </w:t>
      </w:r>
      <w:r w:rsidR="005A2EBC">
        <w:rPr>
          <w:rFonts w:ascii="Times New Roman" w:eastAsia="Times New Roman" w:hAnsi="Times New Roman" w:cs="Times New Roman"/>
          <w:sz w:val="24"/>
          <w:szCs w:val="24"/>
          <w:lang w:eastAsia="pl-PL"/>
        </w:rPr>
        <w:t xml:space="preserve">papierów wartościowych w kwocie </w:t>
      </w:r>
      <w:r w:rsidR="00DC0A7B">
        <w:rPr>
          <w:rFonts w:ascii="Times New Roman" w:eastAsia="Times New Roman" w:hAnsi="Times New Roman" w:cs="Times New Roman"/>
          <w:sz w:val="24"/>
          <w:szCs w:val="24"/>
          <w:lang w:eastAsia="pl-PL"/>
        </w:rPr>
        <w:t xml:space="preserve">4 384 000,00 </w:t>
      </w:r>
      <w:r w:rsidR="005A2EBC">
        <w:rPr>
          <w:rFonts w:ascii="Times New Roman" w:eastAsia="Times New Roman" w:hAnsi="Times New Roman" w:cs="Times New Roman"/>
          <w:sz w:val="24"/>
          <w:szCs w:val="24"/>
          <w:lang w:eastAsia="pl-PL"/>
        </w:rPr>
        <w:t>zł</w:t>
      </w:r>
      <w:r w:rsidR="00DC0A7B">
        <w:rPr>
          <w:rFonts w:ascii="Times New Roman" w:eastAsia="Times New Roman" w:hAnsi="Times New Roman" w:cs="Times New Roman"/>
          <w:sz w:val="24"/>
          <w:szCs w:val="24"/>
          <w:lang w:eastAsia="pl-PL"/>
        </w:rPr>
        <w:t>.</w:t>
      </w:r>
      <w:r w:rsidR="005A2EBC">
        <w:rPr>
          <w:rFonts w:ascii="Times New Roman" w:eastAsia="Times New Roman" w:hAnsi="Times New Roman" w:cs="Times New Roman"/>
          <w:sz w:val="24"/>
          <w:szCs w:val="24"/>
          <w:lang w:eastAsia="pl-PL"/>
        </w:rPr>
        <w:t xml:space="preserve"> </w:t>
      </w:r>
      <w:r w:rsidR="00E25E2B">
        <w:rPr>
          <w:rFonts w:ascii="Times New Roman" w:eastAsia="Times New Roman" w:hAnsi="Times New Roman" w:cs="Times New Roman"/>
          <w:sz w:val="24"/>
          <w:szCs w:val="24"/>
          <w:lang w:eastAsia="pl-PL"/>
        </w:rPr>
        <w:t>W latach 202</w:t>
      </w:r>
      <w:r w:rsidR="00DC0A7B">
        <w:rPr>
          <w:rFonts w:ascii="Times New Roman" w:eastAsia="Times New Roman" w:hAnsi="Times New Roman" w:cs="Times New Roman"/>
          <w:sz w:val="24"/>
          <w:szCs w:val="24"/>
          <w:lang w:eastAsia="pl-PL"/>
        </w:rPr>
        <w:t>5</w:t>
      </w:r>
      <w:r w:rsidR="00E25E2B">
        <w:rPr>
          <w:rFonts w:ascii="Times New Roman" w:eastAsia="Times New Roman" w:hAnsi="Times New Roman" w:cs="Times New Roman"/>
          <w:sz w:val="24"/>
          <w:szCs w:val="24"/>
          <w:lang w:eastAsia="pl-PL"/>
        </w:rPr>
        <w:t xml:space="preserve"> </w:t>
      </w:r>
      <w:r w:rsidR="00B53772">
        <w:rPr>
          <w:rFonts w:ascii="Times New Roman" w:eastAsia="Times New Roman" w:hAnsi="Times New Roman" w:cs="Times New Roman"/>
          <w:sz w:val="24"/>
          <w:szCs w:val="24"/>
          <w:lang w:eastAsia="pl-PL"/>
        </w:rPr>
        <w:t>– 20</w:t>
      </w:r>
      <w:r w:rsidR="00DC0A7B">
        <w:rPr>
          <w:rFonts w:ascii="Times New Roman" w:eastAsia="Times New Roman" w:hAnsi="Times New Roman" w:cs="Times New Roman"/>
          <w:sz w:val="24"/>
          <w:szCs w:val="24"/>
          <w:lang w:eastAsia="pl-PL"/>
        </w:rPr>
        <w:t>4</w:t>
      </w:r>
      <w:r w:rsidR="007E1183">
        <w:rPr>
          <w:rFonts w:ascii="Times New Roman" w:eastAsia="Times New Roman" w:hAnsi="Times New Roman" w:cs="Times New Roman"/>
          <w:sz w:val="24"/>
          <w:szCs w:val="24"/>
          <w:lang w:eastAsia="pl-PL"/>
        </w:rPr>
        <w:t>0</w:t>
      </w:r>
      <w:r w:rsidR="00B53772">
        <w:rPr>
          <w:rFonts w:ascii="Times New Roman" w:eastAsia="Times New Roman" w:hAnsi="Times New Roman" w:cs="Times New Roman"/>
          <w:sz w:val="24"/>
          <w:szCs w:val="24"/>
          <w:lang w:eastAsia="pl-PL"/>
        </w:rPr>
        <w:t xml:space="preserve"> wynik budżetu jest wartością dodatnią, który przeznaczony zostanie w pierwszej kolejności na wykup obligacji zgodnie z zawartymi umowami, a w drugiej kolejności na wydatki majątkowe. </w:t>
      </w:r>
    </w:p>
    <w:p w14:paraId="0558DFAB" w14:textId="77777777" w:rsidR="00097CDF" w:rsidRDefault="00097CDF" w:rsidP="006B11C7">
      <w:pPr>
        <w:spacing w:after="0" w:line="240" w:lineRule="auto"/>
        <w:jc w:val="both"/>
        <w:rPr>
          <w:rFonts w:ascii="Times New Roman" w:eastAsia="Times New Roman" w:hAnsi="Times New Roman" w:cs="Times New Roman"/>
          <w:b/>
          <w:sz w:val="24"/>
          <w:szCs w:val="24"/>
          <w:lang w:eastAsia="pl-PL"/>
        </w:rPr>
      </w:pPr>
    </w:p>
    <w:p w14:paraId="3D895014" w14:textId="77777777" w:rsidR="006B11C7" w:rsidRPr="00097CDF" w:rsidRDefault="00097CDF" w:rsidP="006B11C7">
      <w:p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V. </w:t>
      </w:r>
      <w:r w:rsidR="006B11C7" w:rsidRPr="00097CDF">
        <w:rPr>
          <w:rFonts w:ascii="Times New Roman" w:eastAsia="Times New Roman" w:hAnsi="Times New Roman" w:cs="Times New Roman"/>
          <w:b/>
          <w:sz w:val="24"/>
          <w:szCs w:val="24"/>
          <w:lang w:eastAsia="pl-PL"/>
        </w:rPr>
        <w:t>Przychody</w:t>
      </w:r>
    </w:p>
    <w:p w14:paraId="57D1E881" w14:textId="77777777" w:rsidR="00097CDF" w:rsidRPr="006B11C7" w:rsidRDefault="00097CDF" w:rsidP="006B11C7">
      <w:pPr>
        <w:spacing w:after="0" w:line="240" w:lineRule="auto"/>
        <w:jc w:val="both"/>
        <w:rPr>
          <w:rFonts w:ascii="Times New Roman" w:eastAsia="Times New Roman" w:hAnsi="Times New Roman" w:cs="Times New Roman"/>
          <w:sz w:val="24"/>
          <w:szCs w:val="24"/>
          <w:lang w:eastAsia="pl-PL"/>
        </w:rPr>
      </w:pPr>
    </w:p>
    <w:p w14:paraId="2AD18384" w14:textId="275398FE" w:rsidR="006B11C7" w:rsidRDefault="00274237" w:rsidP="00A521FF">
      <w:pPr>
        <w:spacing w:after="0" w:line="24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Przychody w roku budżetowym 202</w:t>
      </w:r>
      <w:r w:rsidR="00DC0A7B">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zaplanowano w</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wysokości</w:t>
      </w:r>
      <w:r w:rsidR="00082AF4">
        <w:rPr>
          <w:rFonts w:ascii="Times New Roman" w:eastAsia="Times New Roman" w:hAnsi="Times New Roman" w:cs="Times New Roman"/>
          <w:sz w:val="24"/>
          <w:szCs w:val="24"/>
          <w:lang w:eastAsia="pl-PL"/>
        </w:rPr>
        <w:t xml:space="preserve"> </w:t>
      </w:r>
      <w:r w:rsidR="00DC0A7B">
        <w:rPr>
          <w:rFonts w:ascii="Times New Roman" w:eastAsia="Times New Roman" w:hAnsi="Times New Roman" w:cs="Times New Roman"/>
          <w:sz w:val="24"/>
          <w:szCs w:val="24"/>
          <w:lang w:eastAsia="pl-PL"/>
        </w:rPr>
        <w:t xml:space="preserve">5 464 000,00 </w:t>
      </w:r>
      <w:r w:rsidR="006B11C7" w:rsidRPr="006B11C7">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Kwotę</w:t>
      </w:r>
      <w:r w:rsidR="00E25E2B">
        <w:rPr>
          <w:rFonts w:ascii="Times New Roman" w:eastAsia="Times New Roman" w:hAnsi="Times New Roman" w:cs="Times New Roman"/>
          <w:sz w:val="24"/>
          <w:szCs w:val="24"/>
          <w:lang w:eastAsia="pl-PL"/>
        </w:rPr>
        <w:t xml:space="preserve"> tą </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 xml:space="preserve">stanowią </w:t>
      </w:r>
      <w:r w:rsidR="00A521FF">
        <w:rPr>
          <w:rFonts w:ascii="Times New Roman" w:eastAsia="Times New Roman" w:hAnsi="Times New Roman" w:cs="Times New Roman"/>
          <w:sz w:val="24"/>
          <w:szCs w:val="24"/>
          <w:lang w:eastAsia="pl-PL"/>
        </w:rPr>
        <w:t xml:space="preserve">środki </w:t>
      </w:r>
      <w:r w:rsidR="006B11C7" w:rsidRPr="006B11C7">
        <w:rPr>
          <w:rFonts w:ascii="Times New Roman" w:eastAsia="Times New Roman" w:hAnsi="Times New Roman" w:cs="Times New Roman"/>
          <w:sz w:val="24"/>
          <w:szCs w:val="24"/>
          <w:lang w:eastAsia="pl-PL"/>
        </w:rPr>
        <w:t>z emisji obligacji</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komunalnych</w:t>
      </w:r>
      <w:r w:rsidR="00A521FF">
        <w:rPr>
          <w:rFonts w:ascii="Times New Roman" w:eastAsia="Times New Roman" w:hAnsi="Times New Roman" w:cs="Times New Roman"/>
          <w:sz w:val="24"/>
          <w:szCs w:val="24"/>
          <w:lang w:eastAsia="pl-PL"/>
        </w:rPr>
        <w:t xml:space="preserve"> w kwocie </w:t>
      </w:r>
      <w:r w:rsidR="00DC0A7B">
        <w:rPr>
          <w:rFonts w:ascii="Times New Roman" w:eastAsia="Times New Roman" w:hAnsi="Times New Roman" w:cs="Times New Roman"/>
          <w:sz w:val="24"/>
          <w:szCs w:val="24"/>
          <w:lang w:eastAsia="pl-PL"/>
        </w:rPr>
        <w:t>5 464 000</w:t>
      </w:r>
      <w:r w:rsidR="005036DD">
        <w:rPr>
          <w:rFonts w:ascii="Times New Roman" w:eastAsia="Times New Roman" w:hAnsi="Times New Roman" w:cs="Times New Roman"/>
          <w:sz w:val="24"/>
          <w:szCs w:val="24"/>
          <w:lang w:eastAsia="pl-PL"/>
        </w:rPr>
        <w:t xml:space="preserve">,00 </w:t>
      </w:r>
      <w:r w:rsidR="00A521FF">
        <w:rPr>
          <w:rFonts w:ascii="Times New Roman" w:eastAsia="Times New Roman" w:hAnsi="Times New Roman" w:cs="Times New Roman"/>
          <w:sz w:val="24"/>
          <w:szCs w:val="24"/>
          <w:lang w:eastAsia="pl-PL"/>
        </w:rPr>
        <w:t>zł</w:t>
      </w:r>
      <w:r w:rsidR="008E33A9">
        <w:rPr>
          <w:rFonts w:ascii="Times New Roman" w:eastAsia="Times New Roman" w:hAnsi="Times New Roman" w:cs="Times New Roman"/>
          <w:sz w:val="24"/>
          <w:szCs w:val="24"/>
          <w:lang w:eastAsia="pl-PL"/>
        </w:rPr>
        <w:t>.</w:t>
      </w:r>
      <w:r w:rsidR="00A521FF">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Wpływy uzyskane z emisji papierów dłużnych zostaną przeznaczone na</w:t>
      </w:r>
      <w:r w:rsidR="00A521FF">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 xml:space="preserve">pokrycie deficytu </w:t>
      </w:r>
      <w:r w:rsidR="008E33A9">
        <w:rPr>
          <w:rFonts w:ascii="Times New Roman" w:eastAsia="Times New Roman" w:hAnsi="Times New Roman" w:cs="Times New Roman"/>
          <w:sz w:val="24"/>
          <w:szCs w:val="24"/>
          <w:lang w:eastAsia="pl-PL"/>
        </w:rPr>
        <w:t xml:space="preserve">                              </w:t>
      </w:r>
      <w:r w:rsidR="005A2EBC">
        <w:rPr>
          <w:rFonts w:ascii="Times New Roman" w:eastAsia="Times New Roman" w:hAnsi="Times New Roman" w:cs="Times New Roman"/>
          <w:sz w:val="24"/>
          <w:szCs w:val="24"/>
          <w:lang w:eastAsia="pl-PL"/>
        </w:rPr>
        <w:lastRenderedPageBreak/>
        <w:t xml:space="preserve">w wysokości </w:t>
      </w:r>
      <w:r w:rsidR="008E33A9">
        <w:rPr>
          <w:rFonts w:ascii="Times New Roman" w:eastAsia="Times New Roman" w:hAnsi="Times New Roman" w:cs="Times New Roman"/>
          <w:sz w:val="24"/>
          <w:szCs w:val="24"/>
          <w:lang w:eastAsia="pl-PL"/>
        </w:rPr>
        <w:t>4 384 000</w:t>
      </w:r>
      <w:r w:rsidR="00196CC9">
        <w:rPr>
          <w:rFonts w:ascii="Times New Roman" w:eastAsia="Times New Roman" w:hAnsi="Times New Roman" w:cs="Times New Roman"/>
          <w:sz w:val="24"/>
          <w:szCs w:val="24"/>
          <w:lang w:eastAsia="pl-PL"/>
        </w:rPr>
        <w:t>,00</w:t>
      </w:r>
      <w:r w:rsidR="005A2EBC">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zł</w:t>
      </w:r>
      <w:r w:rsidR="00A521FF">
        <w:rPr>
          <w:rFonts w:ascii="Times New Roman" w:eastAsia="Times New Roman" w:hAnsi="Times New Roman" w:cs="Times New Roman"/>
          <w:sz w:val="24"/>
          <w:szCs w:val="24"/>
          <w:lang w:eastAsia="pl-PL"/>
        </w:rPr>
        <w:t>, a także s</w:t>
      </w:r>
      <w:r w:rsidR="006B11C7" w:rsidRPr="006B11C7">
        <w:rPr>
          <w:rFonts w:ascii="Times New Roman" w:eastAsia="Times New Roman" w:hAnsi="Times New Roman" w:cs="Times New Roman"/>
          <w:sz w:val="24"/>
          <w:szCs w:val="24"/>
          <w:lang w:eastAsia="pl-PL"/>
        </w:rPr>
        <w:t>płaty</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 xml:space="preserve">wcześniej zaciągniętych zobowiązań z </w:t>
      </w:r>
      <w:r w:rsidR="005036DD">
        <w:rPr>
          <w:rFonts w:ascii="Times New Roman" w:eastAsia="Times New Roman" w:hAnsi="Times New Roman" w:cs="Times New Roman"/>
          <w:sz w:val="24"/>
          <w:szCs w:val="24"/>
          <w:lang w:eastAsia="pl-PL"/>
        </w:rPr>
        <w:t xml:space="preserve">tytułu emisji </w:t>
      </w:r>
      <w:r>
        <w:rPr>
          <w:rFonts w:ascii="Times New Roman" w:eastAsia="Times New Roman" w:hAnsi="Times New Roman" w:cs="Times New Roman"/>
          <w:sz w:val="24"/>
          <w:szCs w:val="24"/>
          <w:lang w:eastAsia="pl-PL"/>
        </w:rPr>
        <w:t xml:space="preserve">obligacji w kwocie </w:t>
      </w:r>
      <w:r w:rsidR="008E33A9">
        <w:rPr>
          <w:rFonts w:ascii="Times New Roman" w:eastAsia="Times New Roman" w:hAnsi="Times New Roman" w:cs="Times New Roman"/>
          <w:sz w:val="24"/>
          <w:szCs w:val="24"/>
          <w:lang w:eastAsia="pl-PL"/>
        </w:rPr>
        <w:t xml:space="preserve">1 080 </w:t>
      </w:r>
      <w:r w:rsidR="005036DD">
        <w:rPr>
          <w:rFonts w:ascii="Times New Roman" w:eastAsia="Times New Roman" w:hAnsi="Times New Roman" w:cs="Times New Roman"/>
          <w:sz w:val="24"/>
          <w:szCs w:val="24"/>
          <w:lang w:eastAsia="pl-PL"/>
        </w:rPr>
        <w:t>0</w:t>
      </w:r>
      <w:r w:rsidR="005A2EBC">
        <w:rPr>
          <w:rFonts w:ascii="Times New Roman" w:eastAsia="Times New Roman" w:hAnsi="Times New Roman" w:cs="Times New Roman"/>
          <w:sz w:val="24"/>
          <w:szCs w:val="24"/>
          <w:lang w:eastAsia="pl-PL"/>
        </w:rPr>
        <w:t xml:space="preserve">00,00 </w:t>
      </w:r>
      <w:r w:rsidR="00A521FF">
        <w:rPr>
          <w:rFonts w:ascii="Times New Roman" w:eastAsia="Times New Roman" w:hAnsi="Times New Roman" w:cs="Times New Roman"/>
          <w:sz w:val="24"/>
          <w:szCs w:val="24"/>
          <w:lang w:eastAsia="pl-PL"/>
        </w:rPr>
        <w:t>zł</w:t>
      </w:r>
      <w:r w:rsidR="005036DD">
        <w:rPr>
          <w:rFonts w:ascii="Times New Roman" w:eastAsia="Times New Roman" w:hAnsi="Times New Roman" w:cs="Times New Roman"/>
          <w:sz w:val="24"/>
          <w:szCs w:val="24"/>
          <w:lang w:eastAsia="pl-PL"/>
        </w:rPr>
        <w:t>.</w:t>
      </w:r>
    </w:p>
    <w:p w14:paraId="42AF32F3" w14:textId="77777777" w:rsidR="00A521FF" w:rsidRPr="006B11C7" w:rsidRDefault="00A521FF" w:rsidP="00A521FF">
      <w:pPr>
        <w:spacing w:after="0" w:line="240" w:lineRule="auto"/>
        <w:ind w:firstLine="708"/>
        <w:jc w:val="both"/>
        <w:rPr>
          <w:rFonts w:ascii="Times New Roman" w:eastAsia="Times New Roman" w:hAnsi="Times New Roman" w:cs="Times New Roman"/>
          <w:sz w:val="24"/>
          <w:szCs w:val="24"/>
          <w:lang w:eastAsia="pl-PL"/>
        </w:rPr>
      </w:pPr>
    </w:p>
    <w:p w14:paraId="56425F81" w14:textId="77777777" w:rsidR="006B11C7" w:rsidRPr="00A521FF" w:rsidRDefault="006B11C7" w:rsidP="006B11C7">
      <w:pPr>
        <w:spacing w:after="0" w:line="240" w:lineRule="auto"/>
        <w:jc w:val="both"/>
        <w:rPr>
          <w:rFonts w:ascii="Times New Roman" w:eastAsia="Times New Roman" w:hAnsi="Times New Roman" w:cs="Times New Roman"/>
          <w:b/>
          <w:sz w:val="24"/>
          <w:szCs w:val="24"/>
          <w:lang w:eastAsia="pl-PL"/>
        </w:rPr>
      </w:pPr>
      <w:r w:rsidRPr="00A521FF">
        <w:rPr>
          <w:rFonts w:ascii="Times New Roman" w:eastAsia="Times New Roman" w:hAnsi="Times New Roman" w:cs="Times New Roman"/>
          <w:b/>
          <w:sz w:val="24"/>
          <w:szCs w:val="24"/>
          <w:lang w:eastAsia="pl-PL"/>
        </w:rPr>
        <w:t>V</w:t>
      </w:r>
      <w:r w:rsidR="007E6FE0">
        <w:rPr>
          <w:rFonts w:ascii="Times New Roman" w:eastAsia="Times New Roman" w:hAnsi="Times New Roman" w:cs="Times New Roman"/>
          <w:b/>
          <w:sz w:val="24"/>
          <w:szCs w:val="24"/>
          <w:lang w:eastAsia="pl-PL"/>
        </w:rPr>
        <w:t>I</w:t>
      </w:r>
      <w:r w:rsidRPr="00A521FF">
        <w:rPr>
          <w:rFonts w:ascii="Times New Roman" w:eastAsia="Times New Roman" w:hAnsi="Times New Roman" w:cs="Times New Roman"/>
          <w:b/>
          <w:sz w:val="24"/>
          <w:szCs w:val="24"/>
          <w:lang w:eastAsia="pl-PL"/>
        </w:rPr>
        <w:t>.</w:t>
      </w:r>
      <w:r w:rsidR="00274237" w:rsidRPr="00A521FF">
        <w:rPr>
          <w:rFonts w:ascii="Times New Roman" w:eastAsia="Times New Roman" w:hAnsi="Times New Roman" w:cs="Times New Roman"/>
          <w:b/>
          <w:sz w:val="24"/>
          <w:szCs w:val="24"/>
          <w:lang w:eastAsia="pl-PL"/>
        </w:rPr>
        <w:t xml:space="preserve"> </w:t>
      </w:r>
      <w:r w:rsidRPr="00A521FF">
        <w:rPr>
          <w:rFonts w:ascii="Times New Roman" w:eastAsia="Times New Roman" w:hAnsi="Times New Roman" w:cs="Times New Roman"/>
          <w:b/>
          <w:sz w:val="24"/>
          <w:szCs w:val="24"/>
          <w:lang w:eastAsia="pl-PL"/>
        </w:rPr>
        <w:t>Rozchody</w:t>
      </w:r>
    </w:p>
    <w:p w14:paraId="4B56BFCA" w14:textId="77777777" w:rsidR="00A521FF" w:rsidRPr="006B11C7" w:rsidRDefault="00A521FF" w:rsidP="006B11C7">
      <w:pPr>
        <w:spacing w:after="0" w:line="240" w:lineRule="auto"/>
        <w:jc w:val="both"/>
        <w:rPr>
          <w:rFonts w:ascii="Times New Roman" w:eastAsia="Times New Roman" w:hAnsi="Times New Roman" w:cs="Times New Roman"/>
          <w:sz w:val="24"/>
          <w:szCs w:val="24"/>
          <w:lang w:eastAsia="pl-PL"/>
        </w:rPr>
      </w:pPr>
    </w:p>
    <w:p w14:paraId="5A087FBF" w14:textId="0DE375D1" w:rsidR="006B11C7" w:rsidRDefault="006B11C7" w:rsidP="00FB610E">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Spła</w:t>
      </w:r>
      <w:r w:rsidR="00274237">
        <w:rPr>
          <w:rFonts w:ascii="Times New Roman" w:eastAsia="Times New Roman" w:hAnsi="Times New Roman" w:cs="Times New Roman"/>
          <w:sz w:val="24"/>
          <w:szCs w:val="24"/>
          <w:lang w:eastAsia="pl-PL"/>
        </w:rPr>
        <w:t xml:space="preserve">ty </w:t>
      </w:r>
      <w:r w:rsidRPr="006B11C7">
        <w:rPr>
          <w:rFonts w:ascii="Times New Roman" w:eastAsia="Times New Roman" w:hAnsi="Times New Roman" w:cs="Times New Roman"/>
          <w:sz w:val="24"/>
          <w:szCs w:val="24"/>
          <w:lang w:eastAsia="pl-PL"/>
        </w:rPr>
        <w:t xml:space="preserve">długu Gminy </w:t>
      </w:r>
      <w:r w:rsidR="00FB610E">
        <w:rPr>
          <w:rFonts w:ascii="Times New Roman" w:eastAsia="Times New Roman" w:hAnsi="Times New Roman" w:cs="Times New Roman"/>
          <w:sz w:val="24"/>
          <w:szCs w:val="24"/>
          <w:lang w:eastAsia="pl-PL"/>
        </w:rPr>
        <w:t xml:space="preserve">Damnica </w:t>
      </w:r>
      <w:r w:rsidRPr="006B11C7">
        <w:rPr>
          <w:rFonts w:ascii="Times New Roman" w:eastAsia="Times New Roman" w:hAnsi="Times New Roman" w:cs="Times New Roman"/>
          <w:sz w:val="24"/>
          <w:szCs w:val="24"/>
          <w:lang w:eastAsia="pl-PL"/>
        </w:rPr>
        <w:t>w latach 20</w:t>
      </w:r>
      <w:r w:rsidR="00274237">
        <w:rPr>
          <w:rFonts w:ascii="Times New Roman" w:eastAsia="Times New Roman" w:hAnsi="Times New Roman" w:cs="Times New Roman"/>
          <w:sz w:val="24"/>
          <w:szCs w:val="24"/>
          <w:lang w:eastAsia="pl-PL"/>
        </w:rPr>
        <w:t>2</w:t>
      </w:r>
      <w:r w:rsidR="008E33A9">
        <w:rPr>
          <w:rFonts w:ascii="Times New Roman" w:eastAsia="Times New Roman" w:hAnsi="Times New Roman" w:cs="Times New Roman"/>
          <w:sz w:val="24"/>
          <w:szCs w:val="24"/>
          <w:lang w:eastAsia="pl-PL"/>
        </w:rPr>
        <w:t>4</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t>
      </w:r>
      <w:r w:rsidR="004610DC">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sidR="008E33A9">
        <w:rPr>
          <w:rFonts w:ascii="Times New Roman" w:eastAsia="Times New Roman" w:hAnsi="Times New Roman" w:cs="Times New Roman"/>
          <w:sz w:val="24"/>
          <w:szCs w:val="24"/>
          <w:lang w:eastAsia="pl-PL"/>
        </w:rPr>
        <w:t>4</w:t>
      </w:r>
      <w:r w:rsidR="007E1183">
        <w:rPr>
          <w:rFonts w:ascii="Times New Roman" w:eastAsia="Times New Roman" w:hAnsi="Times New Roman" w:cs="Times New Roman"/>
          <w:sz w:val="24"/>
          <w:szCs w:val="24"/>
          <w:lang w:eastAsia="pl-PL"/>
        </w:rPr>
        <w:t>0</w:t>
      </w:r>
      <w:r w:rsidR="004610DC">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zaplanowano na podstawie harmonogramów wykupu obligacji, wynikających z </w:t>
      </w:r>
      <w:r w:rsidR="00016DFF">
        <w:rPr>
          <w:rFonts w:ascii="Times New Roman" w:eastAsia="Times New Roman" w:hAnsi="Times New Roman" w:cs="Times New Roman"/>
          <w:sz w:val="24"/>
          <w:szCs w:val="24"/>
          <w:lang w:eastAsia="pl-PL"/>
        </w:rPr>
        <w:t xml:space="preserve">podpisanych </w:t>
      </w:r>
      <w:r w:rsidRPr="006B11C7">
        <w:rPr>
          <w:rFonts w:ascii="Times New Roman" w:eastAsia="Times New Roman" w:hAnsi="Times New Roman" w:cs="Times New Roman"/>
          <w:sz w:val="24"/>
          <w:szCs w:val="24"/>
          <w:lang w:eastAsia="pl-PL"/>
        </w:rPr>
        <w:t>umów</w:t>
      </w:r>
      <w:r w:rsidR="009D0561">
        <w:rPr>
          <w:rFonts w:ascii="Times New Roman" w:eastAsia="Times New Roman" w:hAnsi="Times New Roman" w:cs="Times New Roman"/>
          <w:sz w:val="24"/>
          <w:szCs w:val="24"/>
          <w:lang w:eastAsia="pl-PL"/>
        </w:rPr>
        <w:t>, a także przychodów zaplanowanych na rok 202</w:t>
      </w:r>
      <w:r w:rsidR="008E33A9">
        <w:rPr>
          <w:rFonts w:ascii="Times New Roman" w:eastAsia="Times New Roman" w:hAnsi="Times New Roman" w:cs="Times New Roman"/>
          <w:sz w:val="24"/>
          <w:szCs w:val="24"/>
          <w:lang w:eastAsia="pl-PL"/>
        </w:rPr>
        <w:t>3</w:t>
      </w:r>
      <w:r w:rsidR="00196CC9">
        <w:rPr>
          <w:rFonts w:ascii="Times New Roman" w:eastAsia="Times New Roman" w:hAnsi="Times New Roman" w:cs="Times New Roman"/>
          <w:sz w:val="24"/>
          <w:szCs w:val="24"/>
          <w:lang w:eastAsia="pl-PL"/>
        </w:rPr>
        <w:t xml:space="preserve"> i 202</w:t>
      </w:r>
      <w:r w:rsidR="008E33A9">
        <w:rPr>
          <w:rFonts w:ascii="Times New Roman" w:eastAsia="Times New Roman" w:hAnsi="Times New Roman" w:cs="Times New Roman"/>
          <w:sz w:val="24"/>
          <w:szCs w:val="24"/>
          <w:lang w:eastAsia="pl-PL"/>
        </w:rPr>
        <w:t>4</w:t>
      </w:r>
      <w:r w:rsidR="00FB610E">
        <w:rPr>
          <w:rFonts w:ascii="Times New Roman" w:eastAsia="Times New Roman" w:hAnsi="Times New Roman" w:cs="Times New Roman"/>
          <w:sz w:val="24"/>
          <w:szCs w:val="24"/>
          <w:lang w:eastAsia="pl-PL"/>
        </w:rPr>
        <w:t>. Kwota rozchodów</w:t>
      </w:r>
      <w:r w:rsidR="009D0561">
        <w:rPr>
          <w:rFonts w:ascii="Times New Roman" w:eastAsia="Times New Roman" w:hAnsi="Times New Roman" w:cs="Times New Roman"/>
          <w:sz w:val="24"/>
          <w:szCs w:val="24"/>
          <w:lang w:eastAsia="pl-PL"/>
        </w:rPr>
        <w:t xml:space="preserve"> </w:t>
      </w:r>
      <w:r w:rsidR="00FB610E">
        <w:rPr>
          <w:rFonts w:ascii="Times New Roman" w:eastAsia="Times New Roman" w:hAnsi="Times New Roman" w:cs="Times New Roman"/>
          <w:sz w:val="24"/>
          <w:szCs w:val="24"/>
          <w:lang w:eastAsia="pl-PL"/>
        </w:rPr>
        <w:t>w poszczególnych latach kształtuje się następująco:</w:t>
      </w:r>
    </w:p>
    <w:p w14:paraId="1D6DBFDD" w14:textId="34C12C7E" w:rsidR="00D24966" w:rsidRDefault="00D24966" w:rsidP="00D24966">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2024 r. – kwota 1</w:t>
      </w:r>
      <w:r w:rsidR="00671ACD">
        <w:rPr>
          <w:rFonts w:ascii="Times New Roman" w:eastAsia="Times New Roman" w:hAnsi="Times New Roman" w:cs="Times New Roman"/>
          <w:sz w:val="24"/>
          <w:szCs w:val="24"/>
          <w:lang w:eastAsia="pl-PL"/>
        </w:rPr>
        <w:t> </w:t>
      </w:r>
      <w:r w:rsidR="00016DFF">
        <w:rPr>
          <w:rFonts w:ascii="Times New Roman" w:eastAsia="Times New Roman" w:hAnsi="Times New Roman" w:cs="Times New Roman"/>
          <w:sz w:val="24"/>
          <w:szCs w:val="24"/>
          <w:lang w:eastAsia="pl-PL"/>
        </w:rPr>
        <w:t>080</w:t>
      </w:r>
      <w:r w:rsidR="00671AC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000,00 zł, w tym: emisja obligacji 1</w:t>
      </w:r>
      <w:r w:rsidR="00671ACD">
        <w:rPr>
          <w:rFonts w:ascii="Times New Roman" w:eastAsia="Times New Roman" w:hAnsi="Times New Roman" w:cs="Times New Roman"/>
          <w:sz w:val="24"/>
          <w:szCs w:val="24"/>
          <w:lang w:eastAsia="pl-PL"/>
        </w:rPr>
        <w:t> </w:t>
      </w:r>
      <w:r w:rsidR="00016DFF">
        <w:rPr>
          <w:rFonts w:ascii="Times New Roman" w:eastAsia="Times New Roman" w:hAnsi="Times New Roman" w:cs="Times New Roman"/>
          <w:sz w:val="24"/>
          <w:szCs w:val="24"/>
          <w:lang w:eastAsia="pl-PL"/>
        </w:rPr>
        <w:t>080</w:t>
      </w:r>
      <w:r w:rsidR="00671AC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000,00 zł,</w:t>
      </w:r>
    </w:p>
    <w:p w14:paraId="16664ACB" w14:textId="2A0B3DB0" w:rsidR="00D24966" w:rsidRDefault="00D24966" w:rsidP="00D24966">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2025 r. – kwota 1</w:t>
      </w:r>
      <w:r w:rsidR="00671ACD">
        <w:rPr>
          <w:rFonts w:ascii="Times New Roman" w:eastAsia="Times New Roman" w:hAnsi="Times New Roman" w:cs="Times New Roman"/>
          <w:sz w:val="24"/>
          <w:szCs w:val="24"/>
          <w:lang w:eastAsia="pl-PL"/>
        </w:rPr>
        <w:t> </w:t>
      </w:r>
      <w:r w:rsidR="00016DFF">
        <w:rPr>
          <w:rFonts w:ascii="Times New Roman" w:eastAsia="Times New Roman" w:hAnsi="Times New Roman" w:cs="Times New Roman"/>
          <w:sz w:val="24"/>
          <w:szCs w:val="24"/>
          <w:lang w:eastAsia="pl-PL"/>
        </w:rPr>
        <w:t>1</w:t>
      </w:r>
      <w:r w:rsidR="00671ACD">
        <w:rPr>
          <w:rFonts w:ascii="Times New Roman" w:eastAsia="Times New Roman" w:hAnsi="Times New Roman" w:cs="Times New Roman"/>
          <w:sz w:val="24"/>
          <w:szCs w:val="24"/>
          <w:lang w:eastAsia="pl-PL"/>
        </w:rPr>
        <w:t xml:space="preserve">89 000,00 </w:t>
      </w:r>
      <w:r w:rsidR="0097562C">
        <w:rPr>
          <w:rFonts w:ascii="Times New Roman" w:eastAsia="Times New Roman" w:hAnsi="Times New Roman" w:cs="Times New Roman"/>
          <w:sz w:val="24"/>
          <w:szCs w:val="24"/>
          <w:lang w:eastAsia="pl-PL"/>
        </w:rPr>
        <w:t>zł, w tym:</w:t>
      </w:r>
      <w:r w:rsidR="00671AC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emisja obligacji </w:t>
      </w:r>
      <w:r w:rsidR="00671ACD">
        <w:rPr>
          <w:rFonts w:ascii="Times New Roman" w:eastAsia="Times New Roman" w:hAnsi="Times New Roman" w:cs="Times New Roman"/>
          <w:sz w:val="24"/>
          <w:szCs w:val="24"/>
          <w:lang w:eastAsia="pl-PL"/>
        </w:rPr>
        <w:t>1 </w:t>
      </w:r>
      <w:r w:rsidR="00016DFF">
        <w:rPr>
          <w:rFonts w:ascii="Times New Roman" w:eastAsia="Times New Roman" w:hAnsi="Times New Roman" w:cs="Times New Roman"/>
          <w:sz w:val="24"/>
          <w:szCs w:val="24"/>
          <w:lang w:eastAsia="pl-PL"/>
        </w:rPr>
        <w:t>1</w:t>
      </w:r>
      <w:r w:rsidR="00671ACD">
        <w:rPr>
          <w:rFonts w:ascii="Times New Roman" w:eastAsia="Times New Roman" w:hAnsi="Times New Roman" w:cs="Times New Roman"/>
          <w:sz w:val="24"/>
          <w:szCs w:val="24"/>
          <w:lang w:eastAsia="pl-PL"/>
        </w:rPr>
        <w:t>89 000,00</w:t>
      </w:r>
      <w:r>
        <w:rPr>
          <w:rFonts w:ascii="Times New Roman" w:eastAsia="Times New Roman" w:hAnsi="Times New Roman" w:cs="Times New Roman"/>
          <w:sz w:val="24"/>
          <w:szCs w:val="24"/>
          <w:lang w:eastAsia="pl-PL"/>
        </w:rPr>
        <w:t xml:space="preserve"> zł,</w:t>
      </w:r>
    </w:p>
    <w:p w14:paraId="6D50087D" w14:textId="386F8939" w:rsidR="00D24966" w:rsidRDefault="00D24966" w:rsidP="00D24966">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2026 r. – kwota </w:t>
      </w:r>
      <w:r w:rsidR="00671ACD">
        <w:rPr>
          <w:rFonts w:ascii="Times New Roman" w:eastAsia="Times New Roman" w:hAnsi="Times New Roman" w:cs="Times New Roman"/>
          <w:sz w:val="24"/>
          <w:szCs w:val="24"/>
          <w:lang w:eastAsia="pl-PL"/>
        </w:rPr>
        <w:t>1 250 000</w:t>
      </w:r>
      <w:r>
        <w:rPr>
          <w:rFonts w:ascii="Times New Roman" w:eastAsia="Times New Roman" w:hAnsi="Times New Roman" w:cs="Times New Roman"/>
          <w:sz w:val="24"/>
          <w:szCs w:val="24"/>
          <w:lang w:eastAsia="pl-PL"/>
        </w:rPr>
        <w:t xml:space="preserve">,00 zł, w tym: emisja obligacji </w:t>
      </w:r>
      <w:r w:rsidR="00671ACD">
        <w:rPr>
          <w:rFonts w:ascii="Times New Roman" w:eastAsia="Times New Roman" w:hAnsi="Times New Roman" w:cs="Times New Roman"/>
          <w:sz w:val="24"/>
          <w:szCs w:val="24"/>
          <w:lang w:eastAsia="pl-PL"/>
        </w:rPr>
        <w:t>1 250 000,00</w:t>
      </w:r>
      <w:r>
        <w:rPr>
          <w:rFonts w:ascii="Times New Roman" w:eastAsia="Times New Roman" w:hAnsi="Times New Roman" w:cs="Times New Roman"/>
          <w:sz w:val="24"/>
          <w:szCs w:val="24"/>
          <w:lang w:eastAsia="pl-PL"/>
        </w:rPr>
        <w:t xml:space="preserve"> zł,</w:t>
      </w:r>
    </w:p>
    <w:p w14:paraId="32628CD6" w14:textId="623A55EC" w:rsidR="00D24966" w:rsidRDefault="00D24966" w:rsidP="00D24966">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2027 r. – kwota </w:t>
      </w:r>
      <w:r w:rsidR="00671ACD">
        <w:rPr>
          <w:rFonts w:ascii="Times New Roman" w:eastAsia="Times New Roman" w:hAnsi="Times New Roman" w:cs="Times New Roman"/>
          <w:sz w:val="24"/>
          <w:szCs w:val="24"/>
          <w:lang w:eastAsia="pl-PL"/>
        </w:rPr>
        <w:t>1 250 000,00</w:t>
      </w:r>
      <w:r>
        <w:rPr>
          <w:rFonts w:ascii="Times New Roman" w:eastAsia="Times New Roman" w:hAnsi="Times New Roman" w:cs="Times New Roman"/>
          <w:sz w:val="24"/>
          <w:szCs w:val="24"/>
          <w:lang w:eastAsia="pl-PL"/>
        </w:rPr>
        <w:t xml:space="preserve"> zł, w tym: emisja obligacji </w:t>
      </w:r>
      <w:r w:rsidR="00671ACD">
        <w:rPr>
          <w:rFonts w:ascii="Times New Roman" w:eastAsia="Times New Roman" w:hAnsi="Times New Roman" w:cs="Times New Roman"/>
          <w:sz w:val="24"/>
          <w:szCs w:val="24"/>
          <w:lang w:eastAsia="pl-PL"/>
        </w:rPr>
        <w:t>1 250 000,00</w:t>
      </w:r>
      <w:r>
        <w:rPr>
          <w:rFonts w:ascii="Times New Roman" w:eastAsia="Times New Roman" w:hAnsi="Times New Roman" w:cs="Times New Roman"/>
          <w:sz w:val="24"/>
          <w:szCs w:val="24"/>
          <w:lang w:eastAsia="pl-PL"/>
        </w:rPr>
        <w:t xml:space="preserve"> zł</w:t>
      </w:r>
      <w:r w:rsidR="00671ACD">
        <w:rPr>
          <w:rFonts w:ascii="Times New Roman" w:eastAsia="Times New Roman" w:hAnsi="Times New Roman" w:cs="Times New Roman"/>
          <w:sz w:val="24"/>
          <w:szCs w:val="24"/>
          <w:lang w:eastAsia="pl-PL"/>
        </w:rPr>
        <w:t>,</w:t>
      </w:r>
    </w:p>
    <w:p w14:paraId="6CAB985A" w14:textId="15A033AB" w:rsidR="00671ACD" w:rsidRDefault="00671ACD" w:rsidP="00671ACD">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2028 r. – kwota </w:t>
      </w:r>
      <w:r w:rsidR="009D0561">
        <w:rPr>
          <w:rFonts w:ascii="Times New Roman" w:eastAsia="Times New Roman" w:hAnsi="Times New Roman" w:cs="Times New Roman"/>
          <w:sz w:val="24"/>
          <w:szCs w:val="24"/>
          <w:lang w:eastAsia="pl-PL"/>
        </w:rPr>
        <w:t>1 050</w:t>
      </w:r>
      <w:r>
        <w:rPr>
          <w:rFonts w:ascii="Times New Roman" w:eastAsia="Times New Roman" w:hAnsi="Times New Roman" w:cs="Times New Roman"/>
          <w:sz w:val="24"/>
          <w:szCs w:val="24"/>
          <w:lang w:eastAsia="pl-PL"/>
        </w:rPr>
        <w:t xml:space="preserve"> 000,00 zł, w tym: emisja obligacji </w:t>
      </w:r>
      <w:r w:rsidR="009D0561">
        <w:rPr>
          <w:rFonts w:ascii="Times New Roman" w:eastAsia="Times New Roman" w:hAnsi="Times New Roman" w:cs="Times New Roman"/>
          <w:sz w:val="24"/>
          <w:szCs w:val="24"/>
          <w:lang w:eastAsia="pl-PL"/>
        </w:rPr>
        <w:t>1 050</w:t>
      </w:r>
      <w:r>
        <w:rPr>
          <w:rFonts w:ascii="Times New Roman" w:eastAsia="Times New Roman" w:hAnsi="Times New Roman" w:cs="Times New Roman"/>
          <w:sz w:val="24"/>
          <w:szCs w:val="24"/>
          <w:lang w:eastAsia="pl-PL"/>
        </w:rPr>
        <w:t xml:space="preserve"> 000,00 zł,</w:t>
      </w:r>
    </w:p>
    <w:p w14:paraId="72FF217D" w14:textId="59FB8456" w:rsidR="00671ACD" w:rsidRDefault="00671ACD"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 xml:space="preserve">w 2029 r. – kwota </w:t>
      </w:r>
      <w:r w:rsidR="009D0561">
        <w:rPr>
          <w:rFonts w:ascii="Times New Roman" w:eastAsia="Times New Roman" w:hAnsi="Times New Roman" w:cs="Times New Roman"/>
          <w:sz w:val="24"/>
          <w:szCs w:val="24"/>
          <w:lang w:eastAsia="pl-PL"/>
        </w:rPr>
        <w:t>1 219</w:t>
      </w:r>
      <w:r>
        <w:rPr>
          <w:rFonts w:ascii="Times New Roman" w:eastAsia="Times New Roman" w:hAnsi="Times New Roman" w:cs="Times New Roman"/>
          <w:sz w:val="24"/>
          <w:szCs w:val="24"/>
          <w:lang w:eastAsia="pl-PL"/>
        </w:rPr>
        <w:t> </w:t>
      </w:r>
      <w:r w:rsidR="009D0561">
        <w:rPr>
          <w:rFonts w:ascii="Times New Roman" w:eastAsia="Times New Roman" w:hAnsi="Times New Roman" w:cs="Times New Roman"/>
          <w:sz w:val="24"/>
          <w:szCs w:val="24"/>
          <w:lang w:eastAsia="pl-PL"/>
        </w:rPr>
        <w:t>000</w:t>
      </w:r>
      <w:r>
        <w:rPr>
          <w:rFonts w:ascii="Times New Roman" w:eastAsia="Times New Roman" w:hAnsi="Times New Roman" w:cs="Times New Roman"/>
          <w:sz w:val="24"/>
          <w:szCs w:val="24"/>
          <w:lang w:eastAsia="pl-PL"/>
        </w:rPr>
        <w:t>,00</w:t>
      </w:r>
      <w:r w:rsidRPr="00671ACD">
        <w:rPr>
          <w:rFonts w:ascii="Times New Roman" w:eastAsia="Times New Roman" w:hAnsi="Times New Roman" w:cs="Times New Roman"/>
          <w:sz w:val="24"/>
          <w:szCs w:val="24"/>
          <w:lang w:eastAsia="pl-PL"/>
        </w:rPr>
        <w:t xml:space="preserve"> zł, w tym: emisja obligacji </w:t>
      </w:r>
      <w:r w:rsidR="009D0561">
        <w:rPr>
          <w:rFonts w:ascii="Times New Roman" w:eastAsia="Times New Roman" w:hAnsi="Times New Roman" w:cs="Times New Roman"/>
          <w:sz w:val="24"/>
          <w:szCs w:val="24"/>
          <w:lang w:eastAsia="pl-PL"/>
        </w:rPr>
        <w:t>1 219 000,00</w:t>
      </w:r>
      <w:r>
        <w:rPr>
          <w:rFonts w:ascii="Times New Roman" w:eastAsia="Times New Roman" w:hAnsi="Times New Roman" w:cs="Times New Roman"/>
          <w:sz w:val="24"/>
          <w:szCs w:val="24"/>
          <w:lang w:eastAsia="pl-PL"/>
        </w:rPr>
        <w:t xml:space="preserve"> </w:t>
      </w:r>
      <w:r w:rsidRPr="00671ACD">
        <w:rPr>
          <w:rFonts w:ascii="Times New Roman" w:eastAsia="Times New Roman" w:hAnsi="Times New Roman" w:cs="Times New Roman"/>
          <w:sz w:val="24"/>
          <w:szCs w:val="24"/>
          <w:lang w:eastAsia="pl-PL"/>
        </w:rPr>
        <w:t>zł</w:t>
      </w:r>
      <w:r w:rsidR="009D0561">
        <w:rPr>
          <w:rFonts w:ascii="Times New Roman" w:eastAsia="Times New Roman" w:hAnsi="Times New Roman" w:cs="Times New Roman"/>
          <w:sz w:val="24"/>
          <w:szCs w:val="24"/>
          <w:lang w:eastAsia="pl-PL"/>
        </w:rPr>
        <w:t>,</w:t>
      </w:r>
    </w:p>
    <w:p w14:paraId="5B07EC27" w14:textId="0040430C" w:rsidR="009D0561" w:rsidRDefault="009D0561"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w 20</w:t>
      </w:r>
      <w:r>
        <w:rPr>
          <w:rFonts w:ascii="Times New Roman" w:eastAsia="Times New Roman" w:hAnsi="Times New Roman" w:cs="Times New Roman"/>
          <w:sz w:val="24"/>
          <w:szCs w:val="24"/>
          <w:lang w:eastAsia="pl-PL"/>
        </w:rPr>
        <w:t>30</w:t>
      </w:r>
      <w:r w:rsidRPr="00671ACD">
        <w:rPr>
          <w:rFonts w:ascii="Times New Roman" w:eastAsia="Times New Roman" w:hAnsi="Times New Roman" w:cs="Times New Roman"/>
          <w:sz w:val="24"/>
          <w:szCs w:val="24"/>
          <w:lang w:eastAsia="pl-PL"/>
        </w:rPr>
        <w:t xml:space="preserve"> r. – kwota </w:t>
      </w:r>
      <w:r>
        <w:rPr>
          <w:rFonts w:ascii="Times New Roman" w:eastAsia="Times New Roman" w:hAnsi="Times New Roman" w:cs="Times New Roman"/>
          <w:sz w:val="24"/>
          <w:szCs w:val="24"/>
          <w:lang w:eastAsia="pl-PL"/>
        </w:rPr>
        <w:t xml:space="preserve">1 </w:t>
      </w:r>
      <w:r w:rsidR="008E33A9">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00 000,00</w:t>
      </w:r>
      <w:r w:rsidRPr="00671ACD">
        <w:rPr>
          <w:rFonts w:ascii="Times New Roman" w:eastAsia="Times New Roman" w:hAnsi="Times New Roman" w:cs="Times New Roman"/>
          <w:sz w:val="24"/>
          <w:szCs w:val="24"/>
          <w:lang w:eastAsia="pl-PL"/>
        </w:rPr>
        <w:t xml:space="preserve"> zł, w tym: emisja obligacji </w:t>
      </w:r>
      <w:r>
        <w:rPr>
          <w:rFonts w:ascii="Times New Roman" w:eastAsia="Times New Roman" w:hAnsi="Times New Roman" w:cs="Times New Roman"/>
          <w:sz w:val="24"/>
          <w:szCs w:val="24"/>
          <w:lang w:eastAsia="pl-PL"/>
        </w:rPr>
        <w:t>1 </w:t>
      </w:r>
      <w:r w:rsidR="008E33A9">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 xml:space="preserve">00 000,00 </w:t>
      </w:r>
      <w:r w:rsidRPr="00671ACD">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w:t>
      </w:r>
    </w:p>
    <w:p w14:paraId="52A64153" w14:textId="56066156" w:rsidR="009D0561" w:rsidRDefault="009D0561"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w 20</w:t>
      </w:r>
      <w:r>
        <w:rPr>
          <w:rFonts w:ascii="Times New Roman" w:eastAsia="Times New Roman" w:hAnsi="Times New Roman" w:cs="Times New Roman"/>
          <w:sz w:val="24"/>
          <w:szCs w:val="24"/>
          <w:lang w:eastAsia="pl-PL"/>
        </w:rPr>
        <w:t>31</w:t>
      </w:r>
      <w:r w:rsidRPr="00671ACD">
        <w:rPr>
          <w:rFonts w:ascii="Times New Roman" w:eastAsia="Times New Roman" w:hAnsi="Times New Roman" w:cs="Times New Roman"/>
          <w:sz w:val="24"/>
          <w:szCs w:val="24"/>
          <w:lang w:eastAsia="pl-PL"/>
        </w:rPr>
        <w:t xml:space="preserve"> r. – kwota </w:t>
      </w:r>
      <w:r w:rsidR="00196CC9">
        <w:rPr>
          <w:rFonts w:ascii="Times New Roman" w:eastAsia="Times New Roman" w:hAnsi="Times New Roman" w:cs="Times New Roman"/>
          <w:sz w:val="24"/>
          <w:szCs w:val="24"/>
          <w:lang w:eastAsia="pl-PL"/>
        </w:rPr>
        <w:t xml:space="preserve">1 </w:t>
      </w:r>
      <w:r w:rsidR="008E33A9">
        <w:rPr>
          <w:rFonts w:ascii="Times New Roman" w:eastAsia="Times New Roman" w:hAnsi="Times New Roman" w:cs="Times New Roman"/>
          <w:sz w:val="24"/>
          <w:szCs w:val="24"/>
          <w:lang w:eastAsia="pl-PL"/>
        </w:rPr>
        <w:t>2</w:t>
      </w:r>
      <w:r w:rsidR="00196CC9">
        <w:rPr>
          <w:rFonts w:ascii="Times New Roman" w:eastAsia="Times New Roman" w:hAnsi="Times New Roman" w:cs="Times New Roman"/>
          <w:sz w:val="24"/>
          <w:szCs w:val="24"/>
          <w:lang w:eastAsia="pl-PL"/>
        </w:rPr>
        <w:t>00</w:t>
      </w:r>
      <w:r>
        <w:rPr>
          <w:rFonts w:ascii="Times New Roman" w:eastAsia="Times New Roman" w:hAnsi="Times New Roman" w:cs="Times New Roman"/>
          <w:sz w:val="24"/>
          <w:szCs w:val="24"/>
          <w:lang w:eastAsia="pl-PL"/>
        </w:rPr>
        <w:t> 000,00</w:t>
      </w:r>
      <w:r w:rsidRPr="00671ACD">
        <w:rPr>
          <w:rFonts w:ascii="Times New Roman" w:eastAsia="Times New Roman" w:hAnsi="Times New Roman" w:cs="Times New Roman"/>
          <w:sz w:val="24"/>
          <w:szCs w:val="24"/>
          <w:lang w:eastAsia="pl-PL"/>
        </w:rPr>
        <w:t xml:space="preserve"> zł, w tym: emisja obligacji </w:t>
      </w:r>
      <w:r w:rsidR="00196CC9">
        <w:rPr>
          <w:rFonts w:ascii="Times New Roman" w:eastAsia="Times New Roman" w:hAnsi="Times New Roman" w:cs="Times New Roman"/>
          <w:sz w:val="24"/>
          <w:szCs w:val="24"/>
          <w:lang w:eastAsia="pl-PL"/>
        </w:rPr>
        <w:t xml:space="preserve">1 </w:t>
      </w:r>
      <w:r w:rsidR="008E33A9">
        <w:rPr>
          <w:rFonts w:ascii="Times New Roman" w:eastAsia="Times New Roman" w:hAnsi="Times New Roman" w:cs="Times New Roman"/>
          <w:sz w:val="24"/>
          <w:szCs w:val="24"/>
          <w:lang w:eastAsia="pl-PL"/>
        </w:rPr>
        <w:t>2</w:t>
      </w:r>
      <w:r w:rsidR="00196CC9">
        <w:rPr>
          <w:rFonts w:ascii="Times New Roman" w:eastAsia="Times New Roman" w:hAnsi="Times New Roman" w:cs="Times New Roman"/>
          <w:sz w:val="24"/>
          <w:szCs w:val="24"/>
          <w:lang w:eastAsia="pl-PL"/>
        </w:rPr>
        <w:t>00</w:t>
      </w:r>
      <w:r>
        <w:rPr>
          <w:rFonts w:ascii="Times New Roman" w:eastAsia="Times New Roman" w:hAnsi="Times New Roman" w:cs="Times New Roman"/>
          <w:sz w:val="24"/>
          <w:szCs w:val="24"/>
          <w:lang w:eastAsia="pl-PL"/>
        </w:rPr>
        <w:t xml:space="preserve"> 000,00 </w:t>
      </w:r>
      <w:r w:rsidRPr="00671ACD">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w:t>
      </w:r>
    </w:p>
    <w:p w14:paraId="61CCBA0A" w14:textId="41CA963B" w:rsidR="009D0561" w:rsidRDefault="009D0561"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w 20</w:t>
      </w:r>
      <w:r>
        <w:rPr>
          <w:rFonts w:ascii="Times New Roman" w:eastAsia="Times New Roman" w:hAnsi="Times New Roman" w:cs="Times New Roman"/>
          <w:sz w:val="24"/>
          <w:szCs w:val="24"/>
          <w:lang w:eastAsia="pl-PL"/>
        </w:rPr>
        <w:t>32</w:t>
      </w:r>
      <w:r w:rsidRPr="00671ACD">
        <w:rPr>
          <w:rFonts w:ascii="Times New Roman" w:eastAsia="Times New Roman" w:hAnsi="Times New Roman" w:cs="Times New Roman"/>
          <w:sz w:val="24"/>
          <w:szCs w:val="24"/>
          <w:lang w:eastAsia="pl-PL"/>
        </w:rPr>
        <w:t xml:space="preserve"> r. – kwota </w:t>
      </w:r>
      <w:r w:rsidR="00196CC9">
        <w:rPr>
          <w:rFonts w:ascii="Times New Roman" w:eastAsia="Times New Roman" w:hAnsi="Times New Roman" w:cs="Times New Roman"/>
          <w:sz w:val="24"/>
          <w:szCs w:val="24"/>
          <w:lang w:eastAsia="pl-PL"/>
        </w:rPr>
        <w:t xml:space="preserve">1 </w:t>
      </w:r>
      <w:r w:rsidR="008E33A9">
        <w:rPr>
          <w:rFonts w:ascii="Times New Roman" w:eastAsia="Times New Roman" w:hAnsi="Times New Roman" w:cs="Times New Roman"/>
          <w:sz w:val="24"/>
          <w:szCs w:val="24"/>
          <w:lang w:eastAsia="pl-PL"/>
        </w:rPr>
        <w:t>2</w:t>
      </w:r>
      <w:r w:rsidR="00196CC9">
        <w:rPr>
          <w:rFonts w:ascii="Times New Roman" w:eastAsia="Times New Roman" w:hAnsi="Times New Roman" w:cs="Times New Roman"/>
          <w:sz w:val="24"/>
          <w:szCs w:val="24"/>
          <w:lang w:eastAsia="pl-PL"/>
        </w:rPr>
        <w:t>00</w:t>
      </w:r>
      <w:r>
        <w:rPr>
          <w:rFonts w:ascii="Times New Roman" w:eastAsia="Times New Roman" w:hAnsi="Times New Roman" w:cs="Times New Roman"/>
          <w:sz w:val="24"/>
          <w:szCs w:val="24"/>
          <w:lang w:eastAsia="pl-PL"/>
        </w:rPr>
        <w:t> 000,00</w:t>
      </w:r>
      <w:r w:rsidRPr="00671ACD">
        <w:rPr>
          <w:rFonts w:ascii="Times New Roman" w:eastAsia="Times New Roman" w:hAnsi="Times New Roman" w:cs="Times New Roman"/>
          <w:sz w:val="24"/>
          <w:szCs w:val="24"/>
          <w:lang w:eastAsia="pl-PL"/>
        </w:rPr>
        <w:t xml:space="preserve"> zł, w tym: emisja obligacji </w:t>
      </w:r>
      <w:r w:rsidR="00196CC9">
        <w:rPr>
          <w:rFonts w:ascii="Times New Roman" w:eastAsia="Times New Roman" w:hAnsi="Times New Roman" w:cs="Times New Roman"/>
          <w:sz w:val="24"/>
          <w:szCs w:val="24"/>
          <w:lang w:eastAsia="pl-PL"/>
        </w:rPr>
        <w:t xml:space="preserve">1 </w:t>
      </w:r>
      <w:r w:rsidR="008E33A9">
        <w:rPr>
          <w:rFonts w:ascii="Times New Roman" w:eastAsia="Times New Roman" w:hAnsi="Times New Roman" w:cs="Times New Roman"/>
          <w:sz w:val="24"/>
          <w:szCs w:val="24"/>
          <w:lang w:eastAsia="pl-PL"/>
        </w:rPr>
        <w:t>2</w:t>
      </w:r>
      <w:r w:rsidR="00196CC9">
        <w:rPr>
          <w:rFonts w:ascii="Times New Roman" w:eastAsia="Times New Roman" w:hAnsi="Times New Roman" w:cs="Times New Roman"/>
          <w:sz w:val="24"/>
          <w:szCs w:val="24"/>
          <w:lang w:eastAsia="pl-PL"/>
        </w:rPr>
        <w:t>00</w:t>
      </w:r>
      <w:r>
        <w:rPr>
          <w:rFonts w:ascii="Times New Roman" w:eastAsia="Times New Roman" w:hAnsi="Times New Roman" w:cs="Times New Roman"/>
          <w:sz w:val="24"/>
          <w:szCs w:val="24"/>
          <w:lang w:eastAsia="pl-PL"/>
        </w:rPr>
        <w:t xml:space="preserve"> 000,00 </w:t>
      </w:r>
      <w:r w:rsidRPr="00671ACD">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w:t>
      </w:r>
    </w:p>
    <w:p w14:paraId="25A64AD3" w14:textId="15A735FB" w:rsidR="009D0561" w:rsidRDefault="009D0561"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w 20</w:t>
      </w:r>
      <w:r>
        <w:rPr>
          <w:rFonts w:ascii="Times New Roman" w:eastAsia="Times New Roman" w:hAnsi="Times New Roman" w:cs="Times New Roman"/>
          <w:sz w:val="24"/>
          <w:szCs w:val="24"/>
          <w:lang w:eastAsia="pl-PL"/>
        </w:rPr>
        <w:t>33</w:t>
      </w:r>
      <w:r w:rsidRPr="00671ACD">
        <w:rPr>
          <w:rFonts w:ascii="Times New Roman" w:eastAsia="Times New Roman" w:hAnsi="Times New Roman" w:cs="Times New Roman"/>
          <w:sz w:val="24"/>
          <w:szCs w:val="24"/>
          <w:lang w:eastAsia="pl-PL"/>
        </w:rPr>
        <w:t xml:space="preserve"> r. – kwota </w:t>
      </w:r>
      <w:r w:rsidR="00196CC9">
        <w:rPr>
          <w:rFonts w:ascii="Times New Roman" w:eastAsia="Times New Roman" w:hAnsi="Times New Roman" w:cs="Times New Roman"/>
          <w:sz w:val="24"/>
          <w:szCs w:val="24"/>
          <w:lang w:eastAsia="pl-PL"/>
        </w:rPr>
        <w:t xml:space="preserve">1 </w:t>
      </w:r>
      <w:r w:rsidR="008E33A9">
        <w:rPr>
          <w:rFonts w:ascii="Times New Roman" w:eastAsia="Times New Roman" w:hAnsi="Times New Roman" w:cs="Times New Roman"/>
          <w:sz w:val="24"/>
          <w:szCs w:val="24"/>
          <w:lang w:eastAsia="pl-PL"/>
        </w:rPr>
        <w:t>2</w:t>
      </w:r>
      <w:r w:rsidR="00196CC9">
        <w:rPr>
          <w:rFonts w:ascii="Times New Roman" w:eastAsia="Times New Roman" w:hAnsi="Times New Roman" w:cs="Times New Roman"/>
          <w:sz w:val="24"/>
          <w:szCs w:val="24"/>
          <w:lang w:eastAsia="pl-PL"/>
        </w:rPr>
        <w:t>00</w:t>
      </w:r>
      <w:r>
        <w:rPr>
          <w:rFonts w:ascii="Times New Roman" w:eastAsia="Times New Roman" w:hAnsi="Times New Roman" w:cs="Times New Roman"/>
          <w:sz w:val="24"/>
          <w:szCs w:val="24"/>
          <w:lang w:eastAsia="pl-PL"/>
        </w:rPr>
        <w:t xml:space="preserve"> 000,00</w:t>
      </w:r>
      <w:r w:rsidRPr="00671ACD">
        <w:rPr>
          <w:rFonts w:ascii="Times New Roman" w:eastAsia="Times New Roman" w:hAnsi="Times New Roman" w:cs="Times New Roman"/>
          <w:sz w:val="24"/>
          <w:szCs w:val="24"/>
          <w:lang w:eastAsia="pl-PL"/>
        </w:rPr>
        <w:t xml:space="preserve"> zł, w tym: emisja obligacji </w:t>
      </w:r>
      <w:r w:rsidR="00196CC9">
        <w:rPr>
          <w:rFonts w:ascii="Times New Roman" w:eastAsia="Times New Roman" w:hAnsi="Times New Roman" w:cs="Times New Roman"/>
          <w:sz w:val="24"/>
          <w:szCs w:val="24"/>
          <w:lang w:eastAsia="pl-PL"/>
        </w:rPr>
        <w:t xml:space="preserve">1 </w:t>
      </w:r>
      <w:r w:rsidR="008E33A9">
        <w:rPr>
          <w:rFonts w:ascii="Times New Roman" w:eastAsia="Times New Roman" w:hAnsi="Times New Roman" w:cs="Times New Roman"/>
          <w:sz w:val="24"/>
          <w:szCs w:val="24"/>
          <w:lang w:eastAsia="pl-PL"/>
        </w:rPr>
        <w:t>2</w:t>
      </w:r>
      <w:r w:rsidR="00196CC9">
        <w:rPr>
          <w:rFonts w:ascii="Times New Roman" w:eastAsia="Times New Roman" w:hAnsi="Times New Roman" w:cs="Times New Roman"/>
          <w:sz w:val="24"/>
          <w:szCs w:val="24"/>
          <w:lang w:eastAsia="pl-PL"/>
        </w:rPr>
        <w:t>00</w:t>
      </w:r>
      <w:r>
        <w:rPr>
          <w:rFonts w:ascii="Times New Roman" w:eastAsia="Times New Roman" w:hAnsi="Times New Roman" w:cs="Times New Roman"/>
          <w:sz w:val="24"/>
          <w:szCs w:val="24"/>
          <w:lang w:eastAsia="pl-PL"/>
        </w:rPr>
        <w:t xml:space="preserve"> 000,00 </w:t>
      </w:r>
      <w:r w:rsidRPr="00671ACD">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w:t>
      </w:r>
    </w:p>
    <w:p w14:paraId="7AEE12F6" w14:textId="7774A0D7" w:rsidR="00196CC9" w:rsidRDefault="009D0561"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w 20</w:t>
      </w:r>
      <w:r>
        <w:rPr>
          <w:rFonts w:ascii="Times New Roman" w:eastAsia="Times New Roman" w:hAnsi="Times New Roman" w:cs="Times New Roman"/>
          <w:sz w:val="24"/>
          <w:szCs w:val="24"/>
          <w:lang w:eastAsia="pl-PL"/>
        </w:rPr>
        <w:t>34</w:t>
      </w:r>
      <w:r w:rsidRPr="00671ACD">
        <w:rPr>
          <w:rFonts w:ascii="Times New Roman" w:eastAsia="Times New Roman" w:hAnsi="Times New Roman" w:cs="Times New Roman"/>
          <w:sz w:val="24"/>
          <w:szCs w:val="24"/>
          <w:lang w:eastAsia="pl-PL"/>
        </w:rPr>
        <w:t xml:space="preserve"> r. – kwota </w:t>
      </w:r>
      <w:r w:rsidR="00196CC9">
        <w:rPr>
          <w:rFonts w:ascii="Times New Roman" w:eastAsia="Times New Roman" w:hAnsi="Times New Roman" w:cs="Times New Roman"/>
          <w:sz w:val="24"/>
          <w:szCs w:val="24"/>
          <w:lang w:eastAsia="pl-PL"/>
        </w:rPr>
        <w:t xml:space="preserve">1 </w:t>
      </w:r>
      <w:r w:rsidR="008E33A9">
        <w:rPr>
          <w:rFonts w:ascii="Times New Roman" w:eastAsia="Times New Roman" w:hAnsi="Times New Roman" w:cs="Times New Roman"/>
          <w:sz w:val="24"/>
          <w:szCs w:val="24"/>
          <w:lang w:eastAsia="pl-PL"/>
        </w:rPr>
        <w:t>1</w:t>
      </w:r>
      <w:r w:rsidR="00196CC9">
        <w:rPr>
          <w:rFonts w:ascii="Times New Roman" w:eastAsia="Times New Roman" w:hAnsi="Times New Roman" w:cs="Times New Roman"/>
          <w:sz w:val="24"/>
          <w:szCs w:val="24"/>
          <w:lang w:eastAsia="pl-PL"/>
        </w:rPr>
        <w:t>97</w:t>
      </w:r>
      <w:r>
        <w:rPr>
          <w:rFonts w:ascii="Times New Roman" w:eastAsia="Times New Roman" w:hAnsi="Times New Roman" w:cs="Times New Roman"/>
          <w:sz w:val="24"/>
          <w:szCs w:val="24"/>
          <w:lang w:eastAsia="pl-PL"/>
        </w:rPr>
        <w:t xml:space="preserve"> 000,00</w:t>
      </w:r>
      <w:r w:rsidRPr="00671ACD">
        <w:rPr>
          <w:rFonts w:ascii="Times New Roman" w:eastAsia="Times New Roman" w:hAnsi="Times New Roman" w:cs="Times New Roman"/>
          <w:sz w:val="24"/>
          <w:szCs w:val="24"/>
          <w:lang w:eastAsia="pl-PL"/>
        </w:rPr>
        <w:t xml:space="preserve"> zł, w tym: emisja obligacji </w:t>
      </w:r>
      <w:r w:rsidR="00196CC9">
        <w:rPr>
          <w:rFonts w:ascii="Times New Roman" w:eastAsia="Times New Roman" w:hAnsi="Times New Roman" w:cs="Times New Roman"/>
          <w:sz w:val="24"/>
          <w:szCs w:val="24"/>
          <w:lang w:eastAsia="pl-PL"/>
        </w:rPr>
        <w:t xml:space="preserve">1 </w:t>
      </w:r>
      <w:r w:rsidR="008E33A9">
        <w:rPr>
          <w:rFonts w:ascii="Times New Roman" w:eastAsia="Times New Roman" w:hAnsi="Times New Roman" w:cs="Times New Roman"/>
          <w:sz w:val="24"/>
          <w:szCs w:val="24"/>
          <w:lang w:eastAsia="pl-PL"/>
        </w:rPr>
        <w:t>1</w:t>
      </w:r>
      <w:r w:rsidR="00196CC9">
        <w:rPr>
          <w:rFonts w:ascii="Times New Roman" w:eastAsia="Times New Roman" w:hAnsi="Times New Roman" w:cs="Times New Roman"/>
          <w:sz w:val="24"/>
          <w:szCs w:val="24"/>
          <w:lang w:eastAsia="pl-PL"/>
        </w:rPr>
        <w:t>97</w:t>
      </w:r>
      <w:r>
        <w:rPr>
          <w:rFonts w:ascii="Times New Roman" w:eastAsia="Times New Roman" w:hAnsi="Times New Roman" w:cs="Times New Roman"/>
          <w:sz w:val="24"/>
          <w:szCs w:val="24"/>
          <w:lang w:eastAsia="pl-PL"/>
        </w:rPr>
        <w:t xml:space="preserve"> 000,00 </w:t>
      </w:r>
      <w:r w:rsidRPr="00671ACD">
        <w:rPr>
          <w:rFonts w:ascii="Times New Roman" w:eastAsia="Times New Roman" w:hAnsi="Times New Roman" w:cs="Times New Roman"/>
          <w:sz w:val="24"/>
          <w:szCs w:val="24"/>
          <w:lang w:eastAsia="pl-PL"/>
        </w:rPr>
        <w:t>zł</w:t>
      </w:r>
      <w:r w:rsidR="00196CC9">
        <w:rPr>
          <w:rFonts w:ascii="Times New Roman" w:eastAsia="Times New Roman" w:hAnsi="Times New Roman" w:cs="Times New Roman"/>
          <w:sz w:val="24"/>
          <w:szCs w:val="24"/>
          <w:lang w:eastAsia="pl-PL"/>
        </w:rPr>
        <w:t>,</w:t>
      </w:r>
    </w:p>
    <w:p w14:paraId="21069582" w14:textId="316E54F2" w:rsidR="009D0561" w:rsidRDefault="00196CC9"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w 20</w:t>
      </w:r>
      <w:r>
        <w:rPr>
          <w:rFonts w:ascii="Times New Roman" w:eastAsia="Times New Roman" w:hAnsi="Times New Roman" w:cs="Times New Roman"/>
          <w:sz w:val="24"/>
          <w:szCs w:val="24"/>
          <w:lang w:eastAsia="pl-PL"/>
        </w:rPr>
        <w:t>35</w:t>
      </w:r>
      <w:r w:rsidRPr="00671ACD">
        <w:rPr>
          <w:rFonts w:ascii="Times New Roman" w:eastAsia="Times New Roman" w:hAnsi="Times New Roman" w:cs="Times New Roman"/>
          <w:sz w:val="24"/>
          <w:szCs w:val="24"/>
          <w:lang w:eastAsia="pl-PL"/>
        </w:rPr>
        <w:t xml:space="preserve"> r. – kwota </w:t>
      </w:r>
      <w:r w:rsidR="008E33A9">
        <w:rPr>
          <w:rFonts w:ascii="Times New Roman" w:eastAsia="Times New Roman" w:hAnsi="Times New Roman" w:cs="Times New Roman"/>
          <w:sz w:val="24"/>
          <w:szCs w:val="24"/>
          <w:lang w:eastAsia="pl-PL"/>
        </w:rPr>
        <w:t>1 3</w:t>
      </w:r>
      <w:r>
        <w:rPr>
          <w:rFonts w:ascii="Times New Roman" w:eastAsia="Times New Roman" w:hAnsi="Times New Roman" w:cs="Times New Roman"/>
          <w:sz w:val="24"/>
          <w:szCs w:val="24"/>
          <w:lang w:eastAsia="pl-PL"/>
        </w:rPr>
        <w:t>00 000,00</w:t>
      </w:r>
      <w:r w:rsidRPr="00671ACD">
        <w:rPr>
          <w:rFonts w:ascii="Times New Roman" w:eastAsia="Times New Roman" w:hAnsi="Times New Roman" w:cs="Times New Roman"/>
          <w:sz w:val="24"/>
          <w:szCs w:val="24"/>
          <w:lang w:eastAsia="pl-PL"/>
        </w:rPr>
        <w:t xml:space="preserve"> zł, w tym: emisja obligacji </w:t>
      </w:r>
      <w:r w:rsidR="008E33A9">
        <w:rPr>
          <w:rFonts w:ascii="Times New Roman" w:eastAsia="Times New Roman" w:hAnsi="Times New Roman" w:cs="Times New Roman"/>
          <w:sz w:val="24"/>
          <w:szCs w:val="24"/>
          <w:lang w:eastAsia="pl-PL"/>
        </w:rPr>
        <w:t>1 3</w:t>
      </w:r>
      <w:r>
        <w:rPr>
          <w:rFonts w:ascii="Times New Roman" w:eastAsia="Times New Roman" w:hAnsi="Times New Roman" w:cs="Times New Roman"/>
          <w:sz w:val="24"/>
          <w:szCs w:val="24"/>
          <w:lang w:eastAsia="pl-PL"/>
        </w:rPr>
        <w:t xml:space="preserve">00 000,00 </w:t>
      </w:r>
      <w:r w:rsidRPr="00671ACD">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w:t>
      </w:r>
    </w:p>
    <w:p w14:paraId="2A046C20" w14:textId="32F3EFCC" w:rsidR="00196CC9" w:rsidRDefault="00196CC9"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w 20</w:t>
      </w:r>
      <w:r>
        <w:rPr>
          <w:rFonts w:ascii="Times New Roman" w:eastAsia="Times New Roman" w:hAnsi="Times New Roman" w:cs="Times New Roman"/>
          <w:sz w:val="24"/>
          <w:szCs w:val="24"/>
          <w:lang w:eastAsia="pl-PL"/>
        </w:rPr>
        <w:t>36</w:t>
      </w:r>
      <w:r w:rsidRPr="00671ACD">
        <w:rPr>
          <w:rFonts w:ascii="Times New Roman" w:eastAsia="Times New Roman" w:hAnsi="Times New Roman" w:cs="Times New Roman"/>
          <w:sz w:val="24"/>
          <w:szCs w:val="24"/>
          <w:lang w:eastAsia="pl-PL"/>
        </w:rPr>
        <w:t xml:space="preserve"> r. – kwota </w:t>
      </w:r>
      <w:r w:rsidR="008E33A9">
        <w:rPr>
          <w:rFonts w:ascii="Times New Roman" w:eastAsia="Times New Roman" w:hAnsi="Times New Roman" w:cs="Times New Roman"/>
          <w:sz w:val="24"/>
          <w:szCs w:val="24"/>
          <w:lang w:eastAsia="pl-PL"/>
        </w:rPr>
        <w:t>1 3</w:t>
      </w:r>
      <w:r>
        <w:rPr>
          <w:rFonts w:ascii="Times New Roman" w:eastAsia="Times New Roman" w:hAnsi="Times New Roman" w:cs="Times New Roman"/>
          <w:sz w:val="24"/>
          <w:szCs w:val="24"/>
          <w:lang w:eastAsia="pl-PL"/>
        </w:rPr>
        <w:t>00 000,00</w:t>
      </w:r>
      <w:r w:rsidRPr="00671ACD">
        <w:rPr>
          <w:rFonts w:ascii="Times New Roman" w:eastAsia="Times New Roman" w:hAnsi="Times New Roman" w:cs="Times New Roman"/>
          <w:sz w:val="24"/>
          <w:szCs w:val="24"/>
          <w:lang w:eastAsia="pl-PL"/>
        </w:rPr>
        <w:t xml:space="preserve"> zł, w tym: emisja obligacji </w:t>
      </w:r>
      <w:r w:rsidR="008E33A9">
        <w:rPr>
          <w:rFonts w:ascii="Times New Roman" w:eastAsia="Times New Roman" w:hAnsi="Times New Roman" w:cs="Times New Roman"/>
          <w:sz w:val="24"/>
          <w:szCs w:val="24"/>
          <w:lang w:eastAsia="pl-PL"/>
        </w:rPr>
        <w:t>1 3</w:t>
      </w:r>
      <w:r>
        <w:rPr>
          <w:rFonts w:ascii="Times New Roman" w:eastAsia="Times New Roman" w:hAnsi="Times New Roman" w:cs="Times New Roman"/>
          <w:sz w:val="24"/>
          <w:szCs w:val="24"/>
          <w:lang w:eastAsia="pl-PL"/>
        </w:rPr>
        <w:t xml:space="preserve">00 000,00 </w:t>
      </w:r>
      <w:r w:rsidRPr="00671ACD">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w:t>
      </w:r>
    </w:p>
    <w:p w14:paraId="1EFC560B" w14:textId="26399C23" w:rsidR="00196CC9" w:rsidRDefault="00196CC9"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w 20</w:t>
      </w:r>
      <w:r>
        <w:rPr>
          <w:rFonts w:ascii="Times New Roman" w:eastAsia="Times New Roman" w:hAnsi="Times New Roman" w:cs="Times New Roman"/>
          <w:sz w:val="24"/>
          <w:szCs w:val="24"/>
          <w:lang w:eastAsia="pl-PL"/>
        </w:rPr>
        <w:t>37</w:t>
      </w:r>
      <w:r w:rsidRPr="00671ACD">
        <w:rPr>
          <w:rFonts w:ascii="Times New Roman" w:eastAsia="Times New Roman" w:hAnsi="Times New Roman" w:cs="Times New Roman"/>
          <w:sz w:val="24"/>
          <w:szCs w:val="24"/>
          <w:lang w:eastAsia="pl-PL"/>
        </w:rPr>
        <w:t xml:space="preserve"> r. – kwota </w:t>
      </w:r>
      <w:r w:rsidR="008E33A9">
        <w:rPr>
          <w:rFonts w:ascii="Times New Roman" w:eastAsia="Times New Roman" w:hAnsi="Times New Roman" w:cs="Times New Roman"/>
          <w:sz w:val="24"/>
          <w:szCs w:val="24"/>
          <w:lang w:eastAsia="pl-PL"/>
        </w:rPr>
        <w:t>1 3</w:t>
      </w:r>
      <w:r>
        <w:rPr>
          <w:rFonts w:ascii="Times New Roman" w:eastAsia="Times New Roman" w:hAnsi="Times New Roman" w:cs="Times New Roman"/>
          <w:sz w:val="24"/>
          <w:szCs w:val="24"/>
          <w:lang w:eastAsia="pl-PL"/>
        </w:rPr>
        <w:t>00 000,00</w:t>
      </w:r>
      <w:r w:rsidRPr="00671ACD">
        <w:rPr>
          <w:rFonts w:ascii="Times New Roman" w:eastAsia="Times New Roman" w:hAnsi="Times New Roman" w:cs="Times New Roman"/>
          <w:sz w:val="24"/>
          <w:szCs w:val="24"/>
          <w:lang w:eastAsia="pl-PL"/>
        </w:rPr>
        <w:t xml:space="preserve"> zł, w tym: emisja obligacji </w:t>
      </w:r>
      <w:r w:rsidR="008E33A9">
        <w:rPr>
          <w:rFonts w:ascii="Times New Roman" w:eastAsia="Times New Roman" w:hAnsi="Times New Roman" w:cs="Times New Roman"/>
          <w:sz w:val="24"/>
          <w:szCs w:val="24"/>
          <w:lang w:eastAsia="pl-PL"/>
        </w:rPr>
        <w:t>1 3</w:t>
      </w:r>
      <w:r>
        <w:rPr>
          <w:rFonts w:ascii="Times New Roman" w:eastAsia="Times New Roman" w:hAnsi="Times New Roman" w:cs="Times New Roman"/>
          <w:sz w:val="24"/>
          <w:szCs w:val="24"/>
          <w:lang w:eastAsia="pl-PL"/>
        </w:rPr>
        <w:t xml:space="preserve">00 000,00 </w:t>
      </w:r>
      <w:r w:rsidRPr="00671ACD">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w:t>
      </w:r>
    </w:p>
    <w:p w14:paraId="58830001" w14:textId="1775DE6E" w:rsidR="00196CC9" w:rsidRDefault="00196CC9"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w 20</w:t>
      </w:r>
      <w:r>
        <w:rPr>
          <w:rFonts w:ascii="Times New Roman" w:eastAsia="Times New Roman" w:hAnsi="Times New Roman" w:cs="Times New Roman"/>
          <w:sz w:val="24"/>
          <w:szCs w:val="24"/>
          <w:lang w:eastAsia="pl-PL"/>
        </w:rPr>
        <w:t>38</w:t>
      </w:r>
      <w:r w:rsidRPr="00671ACD">
        <w:rPr>
          <w:rFonts w:ascii="Times New Roman" w:eastAsia="Times New Roman" w:hAnsi="Times New Roman" w:cs="Times New Roman"/>
          <w:sz w:val="24"/>
          <w:szCs w:val="24"/>
          <w:lang w:eastAsia="pl-PL"/>
        </w:rPr>
        <w:t xml:space="preserve"> r. – kwota </w:t>
      </w:r>
      <w:r w:rsidR="008E33A9">
        <w:rPr>
          <w:rFonts w:ascii="Times New Roman" w:eastAsia="Times New Roman" w:hAnsi="Times New Roman" w:cs="Times New Roman"/>
          <w:sz w:val="24"/>
          <w:szCs w:val="24"/>
          <w:lang w:eastAsia="pl-PL"/>
        </w:rPr>
        <w:t>1 290 000</w:t>
      </w:r>
      <w:r>
        <w:rPr>
          <w:rFonts w:ascii="Times New Roman" w:eastAsia="Times New Roman" w:hAnsi="Times New Roman" w:cs="Times New Roman"/>
          <w:sz w:val="24"/>
          <w:szCs w:val="24"/>
          <w:lang w:eastAsia="pl-PL"/>
        </w:rPr>
        <w:t>,00</w:t>
      </w:r>
      <w:r w:rsidRPr="00671ACD">
        <w:rPr>
          <w:rFonts w:ascii="Times New Roman" w:eastAsia="Times New Roman" w:hAnsi="Times New Roman" w:cs="Times New Roman"/>
          <w:sz w:val="24"/>
          <w:szCs w:val="24"/>
          <w:lang w:eastAsia="pl-PL"/>
        </w:rPr>
        <w:t xml:space="preserve"> zł, w tym: emisja obligacji </w:t>
      </w:r>
      <w:r w:rsidR="008E33A9">
        <w:rPr>
          <w:rFonts w:ascii="Times New Roman" w:eastAsia="Times New Roman" w:hAnsi="Times New Roman" w:cs="Times New Roman"/>
          <w:sz w:val="24"/>
          <w:szCs w:val="24"/>
          <w:lang w:eastAsia="pl-PL"/>
        </w:rPr>
        <w:t>1 290 000</w:t>
      </w:r>
      <w:r>
        <w:rPr>
          <w:rFonts w:ascii="Times New Roman" w:eastAsia="Times New Roman" w:hAnsi="Times New Roman" w:cs="Times New Roman"/>
          <w:sz w:val="24"/>
          <w:szCs w:val="24"/>
          <w:lang w:eastAsia="pl-PL"/>
        </w:rPr>
        <w:t xml:space="preserve">,00 </w:t>
      </w:r>
      <w:r w:rsidRPr="00671ACD">
        <w:rPr>
          <w:rFonts w:ascii="Times New Roman" w:eastAsia="Times New Roman" w:hAnsi="Times New Roman" w:cs="Times New Roman"/>
          <w:sz w:val="24"/>
          <w:szCs w:val="24"/>
          <w:lang w:eastAsia="pl-PL"/>
        </w:rPr>
        <w:t>zł</w:t>
      </w:r>
      <w:r w:rsidR="008E33A9">
        <w:rPr>
          <w:rFonts w:ascii="Times New Roman" w:eastAsia="Times New Roman" w:hAnsi="Times New Roman" w:cs="Times New Roman"/>
          <w:sz w:val="24"/>
          <w:szCs w:val="24"/>
          <w:lang w:eastAsia="pl-PL"/>
        </w:rPr>
        <w:t>,</w:t>
      </w:r>
    </w:p>
    <w:p w14:paraId="6E824AA0" w14:textId="0FB85A8B" w:rsidR="008E33A9" w:rsidRDefault="008E33A9"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w 20</w:t>
      </w:r>
      <w:r>
        <w:rPr>
          <w:rFonts w:ascii="Times New Roman" w:eastAsia="Times New Roman" w:hAnsi="Times New Roman" w:cs="Times New Roman"/>
          <w:sz w:val="24"/>
          <w:szCs w:val="24"/>
          <w:lang w:eastAsia="pl-PL"/>
        </w:rPr>
        <w:t>39</w:t>
      </w:r>
      <w:r w:rsidRPr="00671ACD">
        <w:rPr>
          <w:rFonts w:ascii="Times New Roman" w:eastAsia="Times New Roman" w:hAnsi="Times New Roman" w:cs="Times New Roman"/>
          <w:sz w:val="24"/>
          <w:szCs w:val="24"/>
          <w:lang w:eastAsia="pl-PL"/>
        </w:rPr>
        <w:t xml:space="preserve"> r. – kwota</w:t>
      </w:r>
      <w:r w:rsidR="007E1183">
        <w:rPr>
          <w:rFonts w:ascii="Times New Roman" w:eastAsia="Times New Roman" w:hAnsi="Times New Roman" w:cs="Times New Roman"/>
          <w:sz w:val="24"/>
          <w:szCs w:val="24"/>
          <w:lang w:eastAsia="pl-PL"/>
        </w:rPr>
        <w:t xml:space="preserve"> 1 </w:t>
      </w:r>
      <w:r>
        <w:rPr>
          <w:rFonts w:ascii="Times New Roman" w:eastAsia="Times New Roman" w:hAnsi="Times New Roman" w:cs="Times New Roman"/>
          <w:sz w:val="24"/>
          <w:szCs w:val="24"/>
          <w:lang w:eastAsia="pl-PL"/>
        </w:rPr>
        <w:t>500 000,00</w:t>
      </w:r>
      <w:r w:rsidRPr="00671ACD">
        <w:rPr>
          <w:rFonts w:ascii="Times New Roman" w:eastAsia="Times New Roman" w:hAnsi="Times New Roman" w:cs="Times New Roman"/>
          <w:sz w:val="24"/>
          <w:szCs w:val="24"/>
          <w:lang w:eastAsia="pl-PL"/>
        </w:rPr>
        <w:t xml:space="preserve"> zł, w tym: emisja obligacji </w:t>
      </w:r>
      <w:r w:rsidR="007E1183">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sz w:val="24"/>
          <w:szCs w:val="24"/>
          <w:lang w:eastAsia="pl-PL"/>
        </w:rPr>
        <w:t xml:space="preserve">500 000,00 </w:t>
      </w:r>
      <w:r w:rsidRPr="00671ACD">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w:t>
      </w:r>
    </w:p>
    <w:p w14:paraId="5AC70689" w14:textId="200AE83D" w:rsidR="008E33A9" w:rsidRDefault="008E33A9"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w 20</w:t>
      </w:r>
      <w:r>
        <w:rPr>
          <w:rFonts w:ascii="Times New Roman" w:eastAsia="Times New Roman" w:hAnsi="Times New Roman" w:cs="Times New Roman"/>
          <w:sz w:val="24"/>
          <w:szCs w:val="24"/>
          <w:lang w:eastAsia="pl-PL"/>
        </w:rPr>
        <w:t>40</w:t>
      </w:r>
      <w:r w:rsidRPr="00671ACD">
        <w:rPr>
          <w:rFonts w:ascii="Times New Roman" w:eastAsia="Times New Roman" w:hAnsi="Times New Roman" w:cs="Times New Roman"/>
          <w:sz w:val="24"/>
          <w:szCs w:val="24"/>
          <w:lang w:eastAsia="pl-PL"/>
        </w:rPr>
        <w:t xml:space="preserve"> r. – kwota </w:t>
      </w:r>
      <w:r w:rsidR="007E1183">
        <w:rPr>
          <w:rFonts w:ascii="Times New Roman" w:eastAsia="Times New Roman" w:hAnsi="Times New Roman" w:cs="Times New Roman"/>
          <w:sz w:val="24"/>
          <w:szCs w:val="24"/>
          <w:lang w:eastAsia="pl-PL"/>
        </w:rPr>
        <w:t>1 464</w:t>
      </w:r>
      <w:bookmarkStart w:id="1" w:name="_GoBack"/>
      <w:bookmarkEnd w:id="1"/>
      <w:r>
        <w:rPr>
          <w:rFonts w:ascii="Times New Roman" w:eastAsia="Times New Roman" w:hAnsi="Times New Roman" w:cs="Times New Roman"/>
          <w:sz w:val="24"/>
          <w:szCs w:val="24"/>
          <w:lang w:eastAsia="pl-PL"/>
        </w:rPr>
        <w:t xml:space="preserve"> 000,00</w:t>
      </w:r>
      <w:r w:rsidRPr="00671ACD">
        <w:rPr>
          <w:rFonts w:ascii="Times New Roman" w:eastAsia="Times New Roman" w:hAnsi="Times New Roman" w:cs="Times New Roman"/>
          <w:sz w:val="24"/>
          <w:szCs w:val="24"/>
          <w:lang w:eastAsia="pl-PL"/>
        </w:rPr>
        <w:t xml:space="preserve"> zł, w tym: emisja obligacji </w:t>
      </w:r>
      <w:r>
        <w:rPr>
          <w:rFonts w:ascii="Times New Roman" w:eastAsia="Times New Roman" w:hAnsi="Times New Roman" w:cs="Times New Roman"/>
          <w:sz w:val="24"/>
          <w:szCs w:val="24"/>
          <w:lang w:eastAsia="pl-PL"/>
        </w:rPr>
        <w:t xml:space="preserve"> </w:t>
      </w:r>
      <w:r w:rsidR="007E1183">
        <w:rPr>
          <w:rFonts w:ascii="Times New Roman" w:eastAsia="Times New Roman" w:hAnsi="Times New Roman" w:cs="Times New Roman"/>
          <w:sz w:val="24"/>
          <w:szCs w:val="24"/>
          <w:lang w:eastAsia="pl-PL"/>
        </w:rPr>
        <w:t>1 464</w:t>
      </w:r>
      <w:r>
        <w:rPr>
          <w:rFonts w:ascii="Times New Roman" w:eastAsia="Times New Roman" w:hAnsi="Times New Roman" w:cs="Times New Roman"/>
          <w:sz w:val="24"/>
          <w:szCs w:val="24"/>
          <w:lang w:eastAsia="pl-PL"/>
        </w:rPr>
        <w:t xml:space="preserve"> 000,00 </w:t>
      </w:r>
      <w:r w:rsidRPr="00671ACD">
        <w:rPr>
          <w:rFonts w:ascii="Times New Roman" w:eastAsia="Times New Roman" w:hAnsi="Times New Roman" w:cs="Times New Roman"/>
          <w:sz w:val="24"/>
          <w:szCs w:val="24"/>
          <w:lang w:eastAsia="pl-PL"/>
        </w:rPr>
        <w:t>zł</w:t>
      </w:r>
      <w:r w:rsidR="007E1183">
        <w:rPr>
          <w:rFonts w:ascii="Times New Roman" w:eastAsia="Times New Roman" w:hAnsi="Times New Roman" w:cs="Times New Roman"/>
          <w:sz w:val="24"/>
          <w:szCs w:val="24"/>
          <w:lang w:eastAsia="pl-PL"/>
        </w:rPr>
        <w:t>.</w:t>
      </w:r>
    </w:p>
    <w:p w14:paraId="09C1B71A" w14:textId="77777777" w:rsidR="00D24966" w:rsidRPr="007E6FE0" w:rsidRDefault="00D24966" w:rsidP="00D24966">
      <w:pPr>
        <w:pStyle w:val="Akapitzlist"/>
        <w:spacing w:after="0" w:line="240" w:lineRule="auto"/>
        <w:ind w:left="1428"/>
        <w:jc w:val="both"/>
        <w:rPr>
          <w:rFonts w:ascii="Times New Roman" w:eastAsia="Times New Roman" w:hAnsi="Times New Roman" w:cs="Times New Roman"/>
          <w:b/>
          <w:sz w:val="24"/>
          <w:szCs w:val="24"/>
          <w:lang w:eastAsia="pl-PL"/>
        </w:rPr>
      </w:pPr>
    </w:p>
    <w:p w14:paraId="679A0D40" w14:textId="77777777" w:rsidR="006B11C7" w:rsidRPr="007E6FE0" w:rsidRDefault="006B11C7" w:rsidP="006B11C7">
      <w:pPr>
        <w:spacing w:after="0" w:line="240" w:lineRule="auto"/>
        <w:jc w:val="both"/>
        <w:rPr>
          <w:rFonts w:ascii="Times New Roman" w:eastAsia="Times New Roman" w:hAnsi="Times New Roman" w:cs="Times New Roman"/>
          <w:b/>
          <w:sz w:val="24"/>
          <w:szCs w:val="24"/>
          <w:lang w:eastAsia="pl-PL"/>
        </w:rPr>
      </w:pPr>
      <w:r w:rsidRPr="007E6FE0">
        <w:rPr>
          <w:rFonts w:ascii="Times New Roman" w:eastAsia="Times New Roman" w:hAnsi="Times New Roman" w:cs="Times New Roman"/>
          <w:b/>
          <w:sz w:val="24"/>
          <w:szCs w:val="24"/>
          <w:lang w:eastAsia="pl-PL"/>
        </w:rPr>
        <w:t>V</w:t>
      </w:r>
      <w:r w:rsidR="007E6FE0" w:rsidRPr="007E6FE0">
        <w:rPr>
          <w:rFonts w:ascii="Times New Roman" w:eastAsia="Times New Roman" w:hAnsi="Times New Roman" w:cs="Times New Roman"/>
          <w:b/>
          <w:sz w:val="24"/>
          <w:szCs w:val="24"/>
          <w:lang w:eastAsia="pl-PL"/>
        </w:rPr>
        <w:t>I</w:t>
      </w:r>
      <w:r w:rsidRPr="007E6FE0">
        <w:rPr>
          <w:rFonts w:ascii="Times New Roman" w:eastAsia="Times New Roman" w:hAnsi="Times New Roman" w:cs="Times New Roman"/>
          <w:b/>
          <w:sz w:val="24"/>
          <w:szCs w:val="24"/>
          <w:lang w:eastAsia="pl-PL"/>
        </w:rPr>
        <w:t>I. Wskaźnik spłaty zobowiązań</w:t>
      </w:r>
    </w:p>
    <w:p w14:paraId="1BFB41EB" w14:textId="77777777" w:rsidR="007E6FE0" w:rsidRPr="006B11C7" w:rsidRDefault="007E6FE0" w:rsidP="006B11C7">
      <w:pPr>
        <w:spacing w:after="0" w:line="240" w:lineRule="auto"/>
        <w:jc w:val="both"/>
        <w:rPr>
          <w:rFonts w:ascii="Times New Roman" w:eastAsia="Times New Roman" w:hAnsi="Times New Roman" w:cs="Times New Roman"/>
          <w:sz w:val="24"/>
          <w:szCs w:val="24"/>
          <w:lang w:eastAsia="pl-PL"/>
        </w:rPr>
      </w:pPr>
    </w:p>
    <w:p w14:paraId="111C9CE8" w14:textId="77AFEF8F" w:rsidR="00FF5D70" w:rsidRDefault="006B11C7" w:rsidP="007E6FE0">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Wskaźnik</w:t>
      </w:r>
      <w:r w:rsidR="00C24265">
        <w:rPr>
          <w:rFonts w:ascii="Times New Roman" w:eastAsia="Times New Roman" w:hAnsi="Times New Roman" w:cs="Times New Roman"/>
          <w:sz w:val="24"/>
          <w:szCs w:val="24"/>
          <w:lang w:eastAsia="pl-PL"/>
        </w:rPr>
        <w:t>i</w:t>
      </w:r>
      <w:r w:rsidRPr="006B11C7">
        <w:rPr>
          <w:rFonts w:ascii="Times New Roman" w:eastAsia="Times New Roman" w:hAnsi="Times New Roman" w:cs="Times New Roman"/>
          <w:sz w:val="24"/>
          <w:szCs w:val="24"/>
          <w:lang w:eastAsia="pl-PL"/>
        </w:rPr>
        <w:t xml:space="preserve"> planowanej łącznej kwoty spłaty zobowiązań określon</w:t>
      </w:r>
      <w:r w:rsidR="00C24265">
        <w:rPr>
          <w:rFonts w:ascii="Times New Roman" w:eastAsia="Times New Roman" w:hAnsi="Times New Roman" w:cs="Times New Roman"/>
          <w:sz w:val="24"/>
          <w:szCs w:val="24"/>
          <w:lang w:eastAsia="pl-PL"/>
        </w:rPr>
        <w:t>e</w:t>
      </w:r>
      <w:r w:rsidRPr="006B11C7">
        <w:rPr>
          <w:rFonts w:ascii="Times New Roman" w:eastAsia="Times New Roman" w:hAnsi="Times New Roman" w:cs="Times New Roman"/>
          <w:sz w:val="24"/>
          <w:szCs w:val="24"/>
          <w:lang w:eastAsia="pl-PL"/>
        </w:rPr>
        <w:t xml:space="preserve"> w art. 243 ustawy</w:t>
      </w:r>
      <w:r w:rsidR="004610DC">
        <w:rPr>
          <w:rFonts w:ascii="Times New Roman" w:eastAsia="Times New Roman" w:hAnsi="Times New Roman" w:cs="Times New Roman"/>
          <w:sz w:val="24"/>
          <w:szCs w:val="24"/>
          <w:lang w:eastAsia="pl-PL"/>
        </w:rPr>
        <w:t xml:space="preserve"> </w:t>
      </w:r>
      <w:r w:rsidR="007E6FE0">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o finansach publicznych dla </w:t>
      </w:r>
      <w:r w:rsidR="00C24265">
        <w:rPr>
          <w:rFonts w:ascii="Times New Roman" w:eastAsia="Times New Roman" w:hAnsi="Times New Roman" w:cs="Times New Roman"/>
          <w:sz w:val="24"/>
          <w:szCs w:val="24"/>
          <w:lang w:eastAsia="pl-PL"/>
        </w:rPr>
        <w:t>lat 202</w:t>
      </w:r>
      <w:r w:rsidR="008E33A9">
        <w:rPr>
          <w:rFonts w:ascii="Times New Roman" w:eastAsia="Times New Roman" w:hAnsi="Times New Roman" w:cs="Times New Roman"/>
          <w:sz w:val="24"/>
          <w:szCs w:val="24"/>
          <w:lang w:eastAsia="pl-PL"/>
        </w:rPr>
        <w:t xml:space="preserve">4 </w:t>
      </w:r>
      <w:r w:rsidR="00C24265">
        <w:rPr>
          <w:rFonts w:ascii="Times New Roman" w:eastAsia="Times New Roman" w:hAnsi="Times New Roman" w:cs="Times New Roman"/>
          <w:sz w:val="24"/>
          <w:szCs w:val="24"/>
          <w:lang w:eastAsia="pl-PL"/>
        </w:rPr>
        <w:t>- 20</w:t>
      </w:r>
      <w:r w:rsidR="008E33A9">
        <w:rPr>
          <w:rFonts w:ascii="Times New Roman" w:eastAsia="Times New Roman" w:hAnsi="Times New Roman" w:cs="Times New Roman"/>
          <w:sz w:val="24"/>
          <w:szCs w:val="24"/>
          <w:lang w:eastAsia="pl-PL"/>
        </w:rPr>
        <w:t>4</w:t>
      </w:r>
      <w:r w:rsidR="007E1183">
        <w:rPr>
          <w:rFonts w:ascii="Times New Roman" w:eastAsia="Times New Roman" w:hAnsi="Times New Roman" w:cs="Times New Roman"/>
          <w:sz w:val="24"/>
          <w:szCs w:val="24"/>
          <w:lang w:eastAsia="pl-PL"/>
        </w:rPr>
        <w:t>0</w:t>
      </w:r>
      <w:r w:rsidR="00C24265">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spełnia</w:t>
      </w:r>
      <w:r w:rsidR="00C24265">
        <w:rPr>
          <w:rFonts w:ascii="Times New Roman" w:eastAsia="Times New Roman" w:hAnsi="Times New Roman" w:cs="Times New Roman"/>
          <w:sz w:val="24"/>
          <w:szCs w:val="24"/>
          <w:lang w:eastAsia="pl-PL"/>
        </w:rPr>
        <w:t xml:space="preserve">ją </w:t>
      </w:r>
      <w:r w:rsidRPr="006B11C7">
        <w:rPr>
          <w:rFonts w:ascii="Times New Roman" w:eastAsia="Times New Roman" w:hAnsi="Times New Roman" w:cs="Times New Roman"/>
          <w:sz w:val="24"/>
          <w:szCs w:val="24"/>
          <w:lang w:eastAsia="pl-PL"/>
        </w:rPr>
        <w:t>warunek określony w w/w</w:t>
      </w:r>
      <w:r w:rsidR="004610DC">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przepisie, </w:t>
      </w:r>
      <w:r w:rsidR="00765851">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tj. nie przekracza</w:t>
      </w:r>
      <w:r w:rsidR="00C24265">
        <w:rPr>
          <w:rFonts w:ascii="Times New Roman" w:eastAsia="Times New Roman" w:hAnsi="Times New Roman" w:cs="Times New Roman"/>
          <w:sz w:val="24"/>
          <w:szCs w:val="24"/>
          <w:lang w:eastAsia="pl-PL"/>
        </w:rPr>
        <w:t xml:space="preserve">ją </w:t>
      </w:r>
      <w:r w:rsidRPr="006B11C7">
        <w:rPr>
          <w:rFonts w:ascii="Times New Roman" w:eastAsia="Times New Roman" w:hAnsi="Times New Roman" w:cs="Times New Roman"/>
          <w:sz w:val="24"/>
          <w:szCs w:val="24"/>
          <w:lang w:eastAsia="pl-PL"/>
        </w:rPr>
        <w:t>dopuszczalnego wskaźnika spłaty zobowiązań</w:t>
      </w:r>
      <w:r w:rsidR="00C24265">
        <w:rPr>
          <w:rFonts w:ascii="Times New Roman" w:eastAsia="Times New Roman" w:hAnsi="Times New Roman" w:cs="Times New Roman"/>
          <w:sz w:val="24"/>
          <w:szCs w:val="24"/>
          <w:lang w:eastAsia="pl-PL"/>
        </w:rPr>
        <w:t>. Wynika z tego, że Gmina Damnica wykazuje prawidłowy poziom zadłużenia.</w:t>
      </w:r>
    </w:p>
    <w:p w14:paraId="11BC1D2B" w14:textId="77777777" w:rsidR="00A509B2" w:rsidRDefault="00A509B2" w:rsidP="0083749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outlineLvl w:val="0"/>
        <w:rPr>
          <w:rFonts w:ascii="Times New Roman" w:hAnsi="Times New Roman" w:cs="Times New Roman"/>
          <w:b/>
          <w:bCs/>
          <w:sz w:val="24"/>
          <w:szCs w:val="24"/>
        </w:rPr>
      </w:pPr>
    </w:p>
    <w:p w14:paraId="78B7A687" w14:textId="77777777" w:rsidR="00A509B2" w:rsidRDefault="00A509B2" w:rsidP="0083749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outlineLvl w:val="0"/>
        <w:rPr>
          <w:rFonts w:ascii="Times New Roman" w:hAnsi="Times New Roman" w:cs="Times New Roman"/>
          <w:b/>
          <w:bCs/>
          <w:sz w:val="24"/>
          <w:szCs w:val="24"/>
        </w:rPr>
      </w:pPr>
    </w:p>
    <w:p w14:paraId="387C73D1" w14:textId="77777777" w:rsidR="0083749D" w:rsidRDefault="0083749D" w:rsidP="0083749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outlineLvl w:val="0"/>
        <w:rPr>
          <w:rFonts w:ascii="Times New Roman" w:hAnsi="Times New Roman" w:cs="Times New Roman"/>
          <w:b/>
          <w:bCs/>
          <w:sz w:val="24"/>
          <w:szCs w:val="24"/>
        </w:rPr>
      </w:pPr>
      <w:r w:rsidRPr="0083749D">
        <w:rPr>
          <w:rFonts w:ascii="Times New Roman" w:hAnsi="Times New Roman" w:cs="Times New Roman"/>
          <w:b/>
          <w:bCs/>
          <w:sz w:val="24"/>
          <w:szCs w:val="24"/>
        </w:rPr>
        <w:t xml:space="preserve">Podsumowanie </w:t>
      </w:r>
    </w:p>
    <w:p w14:paraId="1973ECA0" w14:textId="77777777" w:rsidR="0083749D" w:rsidRPr="0083749D" w:rsidRDefault="0083749D" w:rsidP="0083749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outlineLvl w:val="0"/>
        <w:rPr>
          <w:rFonts w:ascii="Times New Roman" w:hAnsi="Times New Roman" w:cs="Times New Roman"/>
          <w:b/>
          <w:bCs/>
          <w:sz w:val="24"/>
          <w:szCs w:val="24"/>
        </w:rPr>
      </w:pPr>
    </w:p>
    <w:p w14:paraId="0DC6F1BC" w14:textId="3E08C32A" w:rsidR="0083749D" w:rsidRPr="006B11C7" w:rsidRDefault="0083749D" w:rsidP="008E33A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708"/>
        <w:jc w:val="both"/>
        <w:rPr>
          <w:rFonts w:ascii="Times New Roman" w:hAnsi="Times New Roman" w:cs="Times New Roman"/>
          <w:sz w:val="24"/>
          <w:szCs w:val="24"/>
        </w:rPr>
      </w:pPr>
      <w:r w:rsidRPr="0083749D">
        <w:rPr>
          <w:rFonts w:ascii="Times New Roman" w:hAnsi="Times New Roman" w:cs="Times New Roman"/>
          <w:sz w:val="24"/>
          <w:szCs w:val="24"/>
        </w:rPr>
        <w:t xml:space="preserve">Przyjęte w Wieloletniej Prognozie Finansowej Gminy Damnica wartości </w:t>
      </w:r>
      <w:r w:rsidRPr="0083749D">
        <w:rPr>
          <w:rFonts w:ascii="Times New Roman" w:hAnsi="Times New Roman" w:cs="Times New Roman"/>
          <w:sz w:val="24"/>
          <w:szCs w:val="24"/>
        </w:rPr>
        <w:br/>
        <w:t>w poszczególnych kategoriach zostały zaprognozowane w sposób bezpieczny. Dodatkowe korekty w trakcie realizacji budżetu umożliwiają urealnienie prognozy w jak największym stopniu. Pewnych trudności dostarcza fakt, że prognoza musi zostać uchwalona do 20</w:t>
      </w:r>
      <w:r w:rsidR="008E33A9">
        <w:rPr>
          <w:rFonts w:ascii="Times New Roman" w:hAnsi="Times New Roman" w:cs="Times New Roman"/>
          <w:sz w:val="24"/>
          <w:szCs w:val="24"/>
        </w:rPr>
        <w:t>4</w:t>
      </w:r>
      <w:r w:rsidR="007E1183">
        <w:rPr>
          <w:rFonts w:ascii="Times New Roman" w:hAnsi="Times New Roman" w:cs="Times New Roman"/>
          <w:sz w:val="24"/>
          <w:szCs w:val="24"/>
        </w:rPr>
        <w:t>0</w:t>
      </w:r>
      <w:r w:rsidRPr="0083749D">
        <w:rPr>
          <w:rFonts w:ascii="Times New Roman" w:hAnsi="Times New Roman" w:cs="Times New Roman"/>
          <w:sz w:val="24"/>
          <w:szCs w:val="24"/>
        </w:rPr>
        <w:t xml:space="preserve"> roku, gdy występuje duże ryzyko prognozowania w tak odległym horyzoncie czasowym. Pomimo tych trudności zachowane zostaną wszelkie uregulowania wynikające z ustawy, a odpowiedni margines bezpieczeństwa w przyjętych założeniach pozwala na spokojne prowadzenie polityki finansowej </w:t>
      </w:r>
      <w:r w:rsidR="00671ACD">
        <w:rPr>
          <w:rFonts w:ascii="Times New Roman" w:hAnsi="Times New Roman" w:cs="Times New Roman"/>
          <w:sz w:val="24"/>
          <w:szCs w:val="24"/>
        </w:rPr>
        <w:t>G</w:t>
      </w:r>
      <w:r w:rsidRPr="0083749D">
        <w:rPr>
          <w:rFonts w:ascii="Times New Roman" w:hAnsi="Times New Roman" w:cs="Times New Roman"/>
          <w:sz w:val="24"/>
          <w:szCs w:val="24"/>
        </w:rPr>
        <w:t xml:space="preserve">miny Damnica.  </w:t>
      </w:r>
    </w:p>
    <w:sectPr w:rsidR="0083749D" w:rsidRPr="006B11C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4B7571" w14:textId="77777777" w:rsidR="00B53A05" w:rsidRDefault="00B53A05" w:rsidP="00AC4E38">
      <w:pPr>
        <w:spacing w:after="0" w:line="240" w:lineRule="auto"/>
      </w:pPr>
      <w:r>
        <w:separator/>
      </w:r>
    </w:p>
  </w:endnote>
  <w:endnote w:type="continuationSeparator" w:id="0">
    <w:p w14:paraId="346D973A" w14:textId="77777777" w:rsidR="00B53A05" w:rsidRDefault="00B53A05" w:rsidP="00AC4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532490" w14:textId="77777777" w:rsidR="00B53A05" w:rsidRDefault="00B53A05" w:rsidP="00AC4E38">
      <w:pPr>
        <w:spacing w:after="0" w:line="240" w:lineRule="auto"/>
      </w:pPr>
      <w:r>
        <w:separator/>
      </w:r>
    </w:p>
  </w:footnote>
  <w:footnote w:type="continuationSeparator" w:id="0">
    <w:p w14:paraId="43456988" w14:textId="77777777" w:rsidR="00B53A05" w:rsidRDefault="00B53A05" w:rsidP="00AC4E3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17609"/>
    <w:multiLevelType w:val="hybridMultilevel"/>
    <w:tmpl w:val="1354F2EA"/>
    <w:lvl w:ilvl="0" w:tplc="5C50F04E">
      <w:start w:val="1"/>
      <w:numFmt w:val="bullet"/>
      <w:lvlText w:val=""/>
      <w:lvlJc w:val="center"/>
      <w:pPr>
        <w:ind w:left="720" w:hanging="360"/>
      </w:pPr>
      <w:rPr>
        <w:rFonts w:ascii="Symbol" w:hAnsi="Symbol" w:cs="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5F74205B"/>
    <w:multiLevelType w:val="hybridMultilevel"/>
    <w:tmpl w:val="6EFA0B8C"/>
    <w:lvl w:ilvl="0" w:tplc="71BE1C4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7CF35B54"/>
    <w:multiLevelType w:val="hybridMultilevel"/>
    <w:tmpl w:val="E51E44A8"/>
    <w:lvl w:ilvl="0" w:tplc="5C50F04E">
      <w:start w:val="1"/>
      <w:numFmt w:val="bullet"/>
      <w:lvlText w:val=""/>
      <w:lvlJc w:val="center"/>
      <w:pPr>
        <w:ind w:left="1428" w:hanging="360"/>
      </w:pPr>
      <w:rPr>
        <w:rFonts w:ascii="Symbol" w:hAnsi="Symbol" w:cs="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1C7"/>
    <w:rsid w:val="00016DFF"/>
    <w:rsid w:val="000623B4"/>
    <w:rsid w:val="00082AF4"/>
    <w:rsid w:val="00097CDF"/>
    <w:rsid w:val="000B0C56"/>
    <w:rsid w:val="00151ABF"/>
    <w:rsid w:val="00166AD5"/>
    <w:rsid w:val="0017227C"/>
    <w:rsid w:val="00196CC9"/>
    <w:rsid w:val="001F2C99"/>
    <w:rsid w:val="002340B9"/>
    <w:rsid w:val="00274237"/>
    <w:rsid w:val="002E0E1E"/>
    <w:rsid w:val="00370DA3"/>
    <w:rsid w:val="003F25EE"/>
    <w:rsid w:val="004610DC"/>
    <w:rsid w:val="004852CE"/>
    <w:rsid w:val="004D4B15"/>
    <w:rsid w:val="005036DD"/>
    <w:rsid w:val="00520A7D"/>
    <w:rsid w:val="00520D11"/>
    <w:rsid w:val="0053200F"/>
    <w:rsid w:val="005A2EBC"/>
    <w:rsid w:val="005D7824"/>
    <w:rsid w:val="006209C6"/>
    <w:rsid w:val="006225D5"/>
    <w:rsid w:val="006264ED"/>
    <w:rsid w:val="00671ACD"/>
    <w:rsid w:val="00675049"/>
    <w:rsid w:val="006B11C7"/>
    <w:rsid w:val="006C338D"/>
    <w:rsid w:val="006E2A4F"/>
    <w:rsid w:val="006F509D"/>
    <w:rsid w:val="00710F93"/>
    <w:rsid w:val="00732385"/>
    <w:rsid w:val="00765851"/>
    <w:rsid w:val="007E1183"/>
    <w:rsid w:val="007E6FE0"/>
    <w:rsid w:val="0080092E"/>
    <w:rsid w:val="0083749D"/>
    <w:rsid w:val="00883487"/>
    <w:rsid w:val="00886C9E"/>
    <w:rsid w:val="008E33A9"/>
    <w:rsid w:val="00906557"/>
    <w:rsid w:val="00952878"/>
    <w:rsid w:val="0097562C"/>
    <w:rsid w:val="009956C1"/>
    <w:rsid w:val="009A7707"/>
    <w:rsid w:val="009D0561"/>
    <w:rsid w:val="009E1602"/>
    <w:rsid w:val="009F1BBF"/>
    <w:rsid w:val="00A11E52"/>
    <w:rsid w:val="00A509B2"/>
    <w:rsid w:val="00A521FF"/>
    <w:rsid w:val="00AC4E38"/>
    <w:rsid w:val="00B2406B"/>
    <w:rsid w:val="00B53772"/>
    <w:rsid w:val="00B53A05"/>
    <w:rsid w:val="00B9689E"/>
    <w:rsid w:val="00C05A6E"/>
    <w:rsid w:val="00C24265"/>
    <w:rsid w:val="00C44B4A"/>
    <w:rsid w:val="00C771CD"/>
    <w:rsid w:val="00C90419"/>
    <w:rsid w:val="00CC3570"/>
    <w:rsid w:val="00CE1D91"/>
    <w:rsid w:val="00D24966"/>
    <w:rsid w:val="00DB4C10"/>
    <w:rsid w:val="00DC0A7B"/>
    <w:rsid w:val="00DD7936"/>
    <w:rsid w:val="00DE31C6"/>
    <w:rsid w:val="00E14F1A"/>
    <w:rsid w:val="00E21494"/>
    <w:rsid w:val="00E25E2B"/>
    <w:rsid w:val="00E42325"/>
    <w:rsid w:val="00E96D2A"/>
    <w:rsid w:val="00EA6010"/>
    <w:rsid w:val="00F37304"/>
    <w:rsid w:val="00F676B3"/>
    <w:rsid w:val="00FB610E"/>
    <w:rsid w:val="00FC2410"/>
    <w:rsid w:val="00FE6EA4"/>
    <w:rsid w:val="00FF5D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56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E6EA4"/>
    <w:pPr>
      <w:ind w:left="720"/>
      <w:contextualSpacing/>
    </w:pPr>
  </w:style>
  <w:style w:type="paragraph" w:styleId="Tekstdymka">
    <w:name w:val="Balloon Text"/>
    <w:basedOn w:val="Normalny"/>
    <w:link w:val="TekstdymkaZnak"/>
    <w:uiPriority w:val="99"/>
    <w:semiHidden/>
    <w:unhideWhenUsed/>
    <w:rsid w:val="00FC241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C2410"/>
    <w:rPr>
      <w:rFonts w:ascii="Tahoma" w:hAnsi="Tahoma" w:cs="Tahoma"/>
      <w:sz w:val="16"/>
      <w:szCs w:val="16"/>
    </w:rPr>
  </w:style>
  <w:style w:type="paragraph" w:styleId="Tekstprzypisukocowego">
    <w:name w:val="endnote text"/>
    <w:basedOn w:val="Normalny"/>
    <w:link w:val="TekstprzypisukocowegoZnak"/>
    <w:uiPriority w:val="99"/>
    <w:semiHidden/>
    <w:unhideWhenUsed/>
    <w:rsid w:val="00AC4E3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C4E38"/>
    <w:rPr>
      <w:sz w:val="20"/>
      <w:szCs w:val="20"/>
    </w:rPr>
  </w:style>
  <w:style w:type="character" w:styleId="Odwoanieprzypisukocowego">
    <w:name w:val="endnote reference"/>
    <w:basedOn w:val="Domylnaczcionkaakapitu"/>
    <w:uiPriority w:val="99"/>
    <w:semiHidden/>
    <w:unhideWhenUsed/>
    <w:rsid w:val="00AC4E38"/>
    <w:rPr>
      <w:vertAlign w:val="superscript"/>
    </w:rPr>
  </w:style>
  <w:style w:type="paragraph" w:customStyle="1" w:styleId="oznrodzaktutznustawalubrozporzdzenieiorganwydajcy">
    <w:name w:val="oznrodzaktutznustawalubrozporzdzenieiorganwydajcy"/>
    <w:basedOn w:val="Normalny"/>
    <w:rsid w:val="005036D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ataaktudatauchwalenialubwydaniaaktu">
    <w:name w:val="dataaktudatauchwalenialubwydaniaaktu"/>
    <w:basedOn w:val="Normalny"/>
    <w:rsid w:val="005036D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ytuaktuprzedmiotregulacjiustawylubrozporzdzenia">
    <w:name w:val="tytuaktuprzedmiotregulacjiustawylubrozporzdzenia"/>
    <w:basedOn w:val="Normalny"/>
    <w:rsid w:val="005036DD"/>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E6EA4"/>
    <w:pPr>
      <w:ind w:left="720"/>
      <w:contextualSpacing/>
    </w:pPr>
  </w:style>
  <w:style w:type="paragraph" w:styleId="Tekstdymka">
    <w:name w:val="Balloon Text"/>
    <w:basedOn w:val="Normalny"/>
    <w:link w:val="TekstdymkaZnak"/>
    <w:uiPriority w:val="99"/>
    <w:semiHidden/>
    <w:unhideWhenUsed/>
    <w:rsid w:val="00FC241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C2410"/>
    <w:rPr>
      <w:rFonts w:ascii="Tahoma" w:hAnsi="Tahoma" w:cs="Tahoma"/>
      <w:sz w:val="16"/>
      <w:szCs w:val="16"/>
    </w:rPr>
  </w:style>
  <w:style w:type="paragraph" w:styleId="Tekstprzypisukocowego">
    <w:name w:val="endnote text"/>
    <w:basedOn w:val="Normalny"/>
    <w:link w:val="TekstprzypisukocowegoZnak"/>
    <w:uiPriority w:val="99"/>
    <w:semiHidden/>
    <w:unhideWhenUsed/>
    <w:rsid w:val="00AC4E3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C4E38"/>
    <w:rPr>
      <w:sz w:val="20"/>
      <w:szCs w:val="20"/>
    </w:rPr>
  </w:style>
  <w:style w:type="character" w:styleId="Odwoanieprzypisukocowego">
    <w:name w:val="endnote reference"/>
    <w:basedOn w:val="Domylnaczcionkaakapitu"/>
    <w:uiPriority w:val="99"/>
    <w:semiHidden/>
    <w:unhideWhenUsed/>
    <w:rsid w:val="00AC4E38"/>
    <w:rPr>
      <w:vertAlign w:val="superscript"/>
    </w:rPr>
  </w:style>
  <w:style w:type="paragraph" w:customStyle="1" w:styleId="oznrodzaktutznustawalubrozporzdzenieiorganwydajcy">
    <w:name w:val="oznrodzaktutznustawalubrozporzdzenieiorganwydajcy"/>
    <w:basedOn w:val="Normalny"/>
    <w:rsid w:val="005036D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ataaktudatauchwalenialubwydaniaaktu">
    <w:name w:val="dataaktudatauchwalenialubwydaniaaktu"/>
    <w:basedOn w:val="Normalny"/>
    <w:rsid w:val="005036D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ytuaktuprzedmiotregulacjiustawylubrozporzdzenia">
    <w:name w:val="tytuaktuprzedmiotregulacjiustawylubrozporzdzenia"/>
    <w:basedOn w:val="Normalny"/>
    <w:rsid w:val="005036DD"/>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874497">
      <w:bodyDiv w:val="1"/>
      <w:marLeft w:val="0"/>
      <w:marRight w:val="0"/>
      <w:marTop w:val="0"/>
      <w:marBottom w:val="0"/>
      <w:divBdr>
        <w:top w:val="none" w:sz="0" w:space="0" w:color="auto"/>
        <w:left w:val="none" w:sz="0" w:space="0" w:color="auto"/>
        <w:bottom w:val="none" w:sz="0" w:space="0" w:color="auto"/>
        <w:right w:val="none" w:sz="0" w:space="0" w:color="auto"/>
      </w:divBdr>
    </w:div>
    <w:div w:id="1507017416">
      <w:bodyDiv w:val="1"/>
      <w:marLeft w:val="0"/>
      <w:marRight w:val="0"/>
      <w:marTop w:val="0"/>
      <w:marBottom w:val="0"/>
      <w:divBdr>
        <w:top w:val="none" w:sz="0" w:space="0" w:color="auto"/>
        <w:left w:val="none" w:sz="0" w:space="0" w:color="auto"/>
        <w:bottom w:val="none" w:sz="0" w:space="0" w:color="auto"/>
        <w:right w:val="none" w:sz="0" w:space="0" w:color="auto"/>
      </w:divBdr>
      <w:divsChild>
        <w:div w:id="498929499">
          <w:marLeft w:val="0"/>
          <w:marRight w:val="0"/>
          <w:marTop w:val="0"/>
          <w:marBottom w:val="0"/>
          <w:divBdr>
            <w:top w:val="none" w:sz="0" w:space="0" w:color="auto"/>
            <w:left w:val="none" w:sz="0" w:space="0" w:color="auto"/>
            <w:bottom w:val="none" w:sz="0" w:space="0" w:color="auto"/>
            <w:right w:val="none" w:sz="0" w:space="0" w:color="auto"/>
          </w:divBdr>
        </w:div>
        <w:div w:id="764955947">
          <w:marLeft w:val="0"/>
          <w:marRight w:val="0"/>
          <w:marTop w:val="0"/>
          <w:marBottom w:val="0"/>
          <w:divBdr>
            <w:top w:val="none" w:sz="0" w:space="0" w:color="auto"/>
            <w:left w:val="none" w:sz="0" w:space="0" w:color="auto"/>
            <w:bottom w:val="none" w:sz="0" w:space="0" w:color="auto"/>
            <w:right w:val="none" w:sz="0" w:space="0" w:color="auto"/>
          </w:divBdr>
        </w:div>
        <w:div w:id="2132162074">
          <w:marLeft w:val="0"/>
          <w:marRight w:val="0"/>
          <w:marTop w:val="0"/>
          <w:marBottom w:val="0"/>
          <w:divBdr>
            <w:top w:val="none" w:sz="0" w:space="0" w:color="auto"/>
            <w:left w:val="none" w:sz="0" w:space="0" w:color="auto"/>
            <w:bottom w:val="none" w:sz="0" w:space="0" w:color="auto"/>
            <w:right w:val="none" w:sz="0" w:space="0" w:color="auto"/>
          </w:divBdr>
        </w:div>
        <w:div w:id="533346477">
          <w:marLeft w:val="0"/>
          <w:marRight w:val="0"/>
          <w:marTop w:val="0"/>
          <w:marBottom w:val="0"/>
          <w:divBdr>
            <w:top w:val="none" w:sz="0" w:space="0" w:color="auto"/>
            <w:left w:val="none" w:sz="0" w:space="0" w:color="auto"/>
            <w:bottom w:val="none" w:sz="0" w:space="0" w:color="auto"/>
            <w:right w:val="none" w:sz="0" w:space="0" w:color="auto"/>
          </w:divBdr>
        </w:div>
        <w:div w:id="1835803449">
          <w:marLeft w:val="0"/>
          <w:marRight w:val="0"/>
          <w:marTop w:val="0"/>
          <w:marBottom w:val="0"/>
          <w:divBdr>
            <w:top w:val="none" w:sz="0" w:space="0" w:color="auto"/>
            <w:left w:val="none" w:sz="0" w:space="0" w:color="auto"/>
            <w:bottom w:val="none" w:sz="0" w:space="0" w:color="auto"/>
            <w:right w:val="none" w:sz="0" w:space="0" w:color="auto"/>
          </w:divBdr>
        </w:div>
        <w:div w:id="1614366854">
          <w:marLeft w:val="0"/>
          <w:marRight w:val="0"/>
          <w:marTop w:val="0"/>
          <w:marBottom w:val="0"/>
          <w:divBdr>
            <w:top w:val="none" w:sz="0" w:space="0" w:color="auto"/>
            <w:left w:val="none" w:sz="0" w:space="0" w:color="auto"/>
            <w:bottom w:val="none" w:sz="0" w:space="0" w:color="auto"/>
            <w:right w:val="none" w:sz="0" w:space="0" w:color="auto"/>
          </w:divBdr>
        </w:div>
        <w:div w:id="1569143921">
          <w:marLeft w:val="0"/>
          <w:marRight w:val="0"/>
          <w:marTop w:val="0"/>
          <w:marBottom w:val="0"/>
          <w:divBdr>
            <w:top w:val="none" w:sz="0" w:space="0" w:color="auto"/>
            <w:left w:val="none" w:sz="0" w:space="0" w:color="auto"/>
            <w:bottom w:val="none" w:sz="0" w:space="0" w:color="auto"/>
            <w:right w:val="none" w:sz="0" w:space="0" w:color="auto"/>
          </w:divBdr>
        </w:div>
        <w:div w:id="1550990115">
          <w:marLeft w:val="0"/>
          <w:marRight w:val="0"/>
          <w:marTop w:val="0"/>
          <w:marBottom w:val="0"/>
          <w:divBdr>
            <w:top w:val="none" w:sz="0" w:space="0" w:color="auto"/>
            <w:left w:val="none" w:sz="0" w:space="0" w:color="auto"/>
            <w:bottom w:val="none" w:sz="0" w:space="0" w:color="auto"/>
            <w:right w:val="none" w:sz="0" w:space="0" w:color="auto"/>
          </w:divBdr>
        </w:div>
        <w:div w:id="1360087034">
          <w:marLeft w:val="0"/>
          <w:marRight w:val="0"/>
          <w:marTop w:val="0"/>
          <w:marBottom w:val="0"/>
          <w:divBdr>
            <w:top w:val="none" w:sz="0" w:space="0" w:color="auto"/>
            <w:left w:val="none" w:sz="0" w:space="0" w:color="auto"/>
            <w:bottom w:val="none" w:sz="0" w:space="0" w:color="auto"/>
            <w:right w:val="none" w:sz="0" w:space="0" w:color="auto"/>
          </w:divBdr>
        </w:div>
        <w:div w:id="1747609499">
          <w:marLeft w:val="0"/>
          <w:marRight w:val="0"/>
          <w:marTop w:val="0"/>
          <w:marBottom w:val="0"/>
          <w:divBdr>
            <w:top w:val="none" w:sz="0" w:space="0" w:color="auto"/>
            <w:left w:val="none" w:sz="0" w:space="0" w:color="auto"/>
            <w:bottom w:val="none" w:sz="0" w:space="0" w:color="auto"/>
            <w:right w:val="none" w:sz="0" w:space="0" w:color="auto"/>
          </w:divBdr>
        </w:div>
        <w:div w:id="1518933127">
          <w:marLeft w:val="0"/>
          <w:marRight w:val="0"/>
          <w:marTop w:val="0"/>
          <w:marBottom w:val="0"/>
          <w:divBdr>
            <w:top w:val="none" w:sz="0" w:space="0" w:color="auto"/>
            <w:left w:val="none" w:sz="0" w:space="0" w:color="auto"/>
            <w:bottom w:val="none" w:sz="0" w:space="0" w:color="auto"/>
            <w:right w:val="none" w:sz="0" w:space="0" w:color="auto"/>
          </w:divBdr>
        </w:div>
        <w:div w:id="503402459">
          <w:marLeft w:val="0"/>
          <w:marRight w:val="0"/>
          <w:marTop w:val="0"/>
          <w:marBottom w:val="0"/>
          <w:divBdr>
            <w:top w:val="none" w:sz="0" w:space="0" w:color="auto"/>
            <w:left w:val="none" w:sz="0" w:space="0" w:color="auto"/>
            <w:bottom w:val="none" w:sz="0" w:space="0" w:color="auto"/>
            <w:right w:val="none" w:sz="0" w:space="0" w:color="auto"/>
          </w:divBdr>
        </w:div>
        <w:div w:id="576672633">
          <w:marLeft w:val="0"/>
          <w:marRight w:val="0"/>
          <w:marTop w:val="0"/>
          <w:marBottom w:val="0"/>
          <w:divBdr>
            <w:top w:val="none" w:sz="0" w:space="0" w:color="auto"/>
            <w:left w:val="none" w:sz="0" w:space="0" w:color="auto"/>
            <w:bottom w:val="none" w:sz="0" w:space="0" w:color="auto"/>
            <w:right w:val="none" w:sz="0" w:space="0" w:color="auto"/>
          </w:divBdr>
        </w:div>
        <w:div w:id="2037196104">
          <w:marLeft w:val="0"/>
          <w:marRight w:val="0"/>
          <w:marTop w:val="0"/>
          <w:marBottom w:val="0"/>
          <w:divBdr>
            <w:top w:val="none" w:sz="0" w:space="0" w:color="auto"/>
            <w:left w:val="none" w:sz="0" w:space="0" w:color="auto"/>
            <w:bottom w:val="none" w:sz="0" w:space="0" w:color="auto"/>
            <w:right w:val="none" w:sz="0" w:space="0" w:color="auto"/>
          </w:divBdr>
        </w:div>
        <w:div w:id="1200240649">
          <w:marLeft w:val="0"/>
          <w:marRight w:val="0"/>
          <w:marTop w:val="0"/>
          <w:marBottom w:val="0"/>
          <w:divBdr>
            <w:top w:val="none" w:sz="0" w:space="0" w:color="auto"/>
            <w:left w:val="none" w:sz="0" w:space="0" w:color="auto"/>
            <w:bottom w:val="none" w:sz="0" w:space="0" w:color="auto"/>
            <w:right w:val="none" w:sz="0" w:space="0" w:color="auto"/>
          </w:divBdr>
        </w:div>
        <w:div w:id="1352680994">
          <w:marLeft w:val="0"/>
          <w:marRight w:val="0"/>
          <w:marTop w:val="0"/>
          <w:marBottom w:val="0"/>
          <w:divBdr>
            <w:top w:val="none" w:sz="0" w:space="0" w:color="auto"/>
            <w:left w:val="none" w:sz="0" w:space="0" w:color="auto"/>
            <w:bottom w:val="none" w:sz="0" w:space="0" w:color="auto"/>
            <w:right w:val="none" w:sz="0" w:space="0" w:color="auto"/>
          </w:divBdr>
        </w:div>
        <w:div w:id="453064913">
          <w:marLeft w:val="0"/>
          <w:marRight w:val="0"/>
          <w:marTop w:val="0"/>
          <w:marBottom w:val="0"/>
          <w:divBdr>
            <w:top w:val="none" w:sz="0" w:space="0" w:color="auto"/>
            <w:left w:val="none" w:sz="0" w:space="0" w:color="auto"/>
            <w:bottom w:val="none" w:sz="0" w:space="0" w:color="auto"/>
            <w:right w:val="none" w:sz="0" w:space="0" w:color="auto"/>
          </w:divBdr>
        </w:div>
        <w:div w:id="819689074">
          <w:marLeft w:val="0"/>
          <w:marRight w:val="0"/>
          <w:marTop w:val="0"/>
          <w:marBottom w:val="0"/>
          <w:divBdr>
            <w:top w:val="none" w:sz="0" w:space="0" w:color="auto"/>
            <w:left w:val="none" w:sz="0" w:space="0" w:color="auto"/>
            <w:bottom w:val="none" w:sz="0" w:space="0" w:color="auto"/>
            <w:right w:val="none" w:sz="0" w:space="0" w:color="auto"/>
          </w:divBdr>
        </w:div>
        <w:div w:id="437287885">
          <w:marLeft w:val="0"/>
          <w:marRight w:val="0"/>
          <w:marTop w:val="0"/>
          <w:marBottom w:val="0"/>
          <w:divBdr>
            <w:top w:val="none" w:sz="0" w:space="0" w:color="auto"/>
            <w:left w:val="none" w:sz="0" w:space="0" w:color="auto"/>
            <w:bottom w:val="none" w:sz="0" w:space="0" w:color="auto"/>
            <w:right w:val="none" w:sz="0" w:space="0" w:color="auto"/>
          </w:divBdr>
        </w:div>
        <w:div w:id="512691379">
          <w:marLeft w:val="0"/>
          <w:marRight w:val="0"/>
          <w:marTop w:val="0"/>
          <w:marBottom w:val="0"/>
          <w:divBdr>
            <w:top w:val="none" w:sz="0" w:space="0" w:color="auto"/>
            <w:left w:val="none" w:sz="0" w:space="0" w:color="auto"/>
            <w:bottom w:val="none" w:sz="0" w:space="0" w:color="auto"/>
            <w:right w:val="none" w:sz="0" w:space="0" w:color="auto"/>
          </w:divBdr>
        </w:div>
        <w:div w:id="1200241140">
          <w:marLeft w:val="0"/>
          <w:marRight w:val="0"/>
          <w:marTop w:val="0"/>
          <w:marBottom w:val="0"/>
          <w:divBdr>
            <w:top w:val="none" w:sz="0" w:space="0" w:color="auto"/>
            <w:left w:val="none" w:sz="0" w:space="0" w:color="auto"/>
            <w:bottom w:val="none" w:sz="0" w:space="0" w:color="auto"/>
            <w:right w:val="none" w:sz="0" w:space="0" w:color="auto"/>
          </w:divBdr>
        </w:div>
        <w:div w:id="1902473131">
          <w:marLeft w:val="0"/>
          <w:marRight w:val="0"/>
          <w:marTop w:val="0"/>
          <w:marBottom w:val="0"/>
          <w:divBdr>
            <w:top w:val="none" w:sz="0" w:space="0" w:color="auto"/>
            <w:left w:val="none" w:sz="0" w:space="0" w:color="auto"/>
            <w:bottom w:val="none" w:sz="0" w:space="0" w:color="auto"/>
            <w:right w:val="none" w:sz="0" w:space="0" w:color="auto"/>
          </w:divBdr>
        </w:div>
        <w:div w:id="218826423">
          <w:marLeft w:val="0"/>
          <w:marRight w:val="0"/>
          <w:marTop w:val="0"/>
          <w:marBottom w:val="0"/>
          <w:divBdr>
            <w:top w:val="none" w:sz="0" w:space="0" w:color="auto"/>
            <w:left w:val="none" w:sz="0" w:space="0" w:color="auto"/>
            <w:bottom w:val="none" w:sz="0" w:space="0" w:color="auto"/>
            <w:right w:val="none" w:sz="0" w:space="0" w:color="auto"/>
          </w:divBdr>
        </w:div>
        <w:div w:id="805318613">
          <w:marLeft w:val="0"/>
          <w:marRight w:val="0"/>
          <w:marTop w:val="0"/>
          <w:marBottom w:val="0"/>
          <w:divBdr>
            <w:top w:val="none" w:sz="0" w:space="0" w:color="auto"/>
            <w:left w:val="none" w:sz="0" w:space="0" w:color="auto"/>
            <w:bottom w:val="none" w:sz="0" w:space="0" w:color="auto"/>
            <w:right w:val="none" w:sz="0" w:space="0" w:color="auto"/>
          </w:divBdr>
        </w:div>
        <w:div w:id="486093714">
          <w:marLeft w:val="0"/>
          <w:marRight w:val="0"/>
          <w:marTop w:val="0"/>
          <w:marBottom w:val="0"/>
          <w:divBdr>
            <w:top w:val="none" w:sz="0" w:space="0" w:color="auto"/>
            <w:left w:val="none" w:sz="0" w:space="0" w:color="auto"/>
            <w:bottom w:val="none" w:sz="0" w:space="0" w:color="auto"/>
            <w:right w:val="none" w:sz="0" w:space="0" w:color="auto"/>
          </w:divBdr>
        </w:div>
        <w:div w:id="2036807921">
          <w:marLeft w:val="0"/>
          <w:marRight w:val="0"/>
          <w:marTop w:val="0"/>
          <w:marBottom w:val="0"/>
          <w:divBdr>
            <w:top w:val="none" w:sz="0" w:space="0" w:color="auto"/>
            <w:left w:val="none" w:sz="0" w:space="0" w:color="auto"/>
            <w:bottom w:val="none" w:sz="0" w:space="0" w:color="auto"/>
            <w:right w:val="none" w:sz="0" w:space="0" w:color="auto"/>
          </w:divBdr>
        </w:div>
        <w:div w:id="356080958">
          <w:marLeft w:val="0"/>
          <w:marRight w:val="0"/>
          <w:marTop w:val="0"/>
          <w:marBottom w:val="0"/>
          <w:divBdr>
            <w:top w:val="none" w:sz="0" w:space="0" w:color="auto"/>
            <w:left w:val="none" w:sz="0" w:space="0" w:color="auto"/>
            <w:bottom w:val="none" w:sz="0" w:space="0" w:color="auto"/>
            <w:right w:val="none" w:sz="0" w:space="0" w:color="auto"/>
          </w:divBdr>
        </w:div>
        <w:div w:id="780608882">
          <w:marLeft w:val="0"/>
          <w:marRight w:val="0"/>
          <w:marTop w:val="0"/>
          <w:marBottom w:val="0"/>
          <w:divBdr>
            <w:top w:val="none" w:sz="0" w:space="0" w:color="auto"/>
            <w:left w:val="none" w:sz="0" w:space="0" w:color="auto"/>
            <w:bottom w:val="none" w:sz="0" w:space="0" w:color="auto"/>
            <w:right w:val="none" w:sz="0" w:space="0" w:color="auto"/>
          </w:divBdr>
        </w:div>
        <w:div w:id="679939207">
          <w:marLeft w:val="0"/>
          <w:marRight w:val="0"/>
          <w:marTop w:val="0"/>
          <w:marBottom w:val="0"/>
          <w:divBdr>
            <w:top w:val="none" w:sz="0" w:space="0" w:color="auto"/>
            <w:left w:val="none" w:sz="0" w:space="0" w:color="auto"/>
            <w:bottom w:val="none" w:sz="0" w:space="0" w:color="auto"/>
            <w:right w:val="none" w:sz="0" w:space="0" w:color="auto"/>
          </w:divBdr>
        </w:div>
        <w:div w:id="630788692">
          <w:marLeft w:val="0"/>
          <w:marRight w:val="0"/>
          <w:marTop w:val="0"/>
          <w:marBottom w:val="0"/>
          <w:divBdr>
            <w:top w:val="none" w:sz="0" w:space="0" w:color="auto"/>
            <w:left w:val="none" w:sz="0" w:space="0" w:color="auto"/>
            <w:bottom w:val="none" w:sz="0" w:space="0" w:color="auto"/>
            <w:right w:val="none" w:sz="0" w:space="0" w:color="auto"/>
          </w:divBdr>
        </w:div>
        <w:div w:id="652372652">
          <w:marLeft w:val="0"/>
          <w:marRight w:val="0"/>
          <w:marTop w:val="0"/>
          <w:marBottom w:val="0"/>
          <w:divBdr>
            <w:top w:val="none" w:sz="0" w:space="0" w:color="auto"/>
            <w:left w:val="none" w:sz="0" w:space="0" w:color="auto"/>
            <w:bottom w:val="none" w:sz="0" w:space="0" w:color="auto"/>
            <w:right w:val="none" w:sz="0" w:space="0" w:color="auto"/>
          </w:divBdr>
        </w:div>
        <w:div w:id="1933735958">
          <w:marLeft w:val="0"/>
          <w:marRight w:val="0"/>
          <w:marTop w:val="0"/>
          <w:marBottom w:val="0"/>
          <w:divBdr>
            <w:top w:val="none" w:sz="0" w:space="0" w:color="auto"/>
            <w:left w:val="none" w:sz="0" w:space="0" w:color="auto"/>
            <w:bottom w:val="none" w:sz="0" w:space="0" w:color="auto"/>
            <w:right w:val="none" w:sz="0" w:space="0" w:color="auto"/>
          </w:divBdr>
        </w:div>
        <w:div w:id="131674887">
          <w:marLeft w:val="0"/>
          <w:marRight w:val="0"/>
          <w:marTop w:val="0"/>
          <w:marBottom w:val="0"/>
          <w:divBdr>
            <w:top w:val="none" w:sz="0" w:space="0" w:color="auto"/>
            <w:left w:val="none" w:sz="0" w:space="0" w:color="auto"/>
            <w:bottom w:val="none" w:sz="0" w:space="0" w:color="auto"/>
            <w:right w:val="none" w:sz="0" w:space="0" w:color="auto"/>
          </w:divBdr>
        </w:div>
        <w:div w:id="1009024541">
          <w:marLeft w:val="0"/>
          <w:marRight w:val="0"/>
          <w:marTop w:val="0"/>
          <w:marBottom w:val="0"/>
          <w:divBdr>
            <w:top w:val="none" w:sz="0" w:space="0" w:color="auto"/>
            <w:left w:val="none" w:sz="0" w:space="0" w:color="auto"/>
            <w:bottom w:val="none" w:sz="0" w:space="0" w:color="auto"/>
            <w:right w:val="none" w:sz="0" w:space="0" w:color="auto"/>
          </w:divBdr>
        </w:div>
        <w:div w:id="1118796157">
          <w:marLeft w:val="0"/>
          <w:marRight w:val="0"/>
          <w:marTop w:val="0"/>
          <w:marBottom w:val="0"/>
          <w:divBdr>
            <w:top w:val="none" w:sz="0" w:space="0" w:color="auto"/>
            <w:left w:val="none" w:sz="0" w:space="0" w:color="auto"/>
            <w:bottom w:val="none" w:sz="0" w:space="0" w:color="auto"/>
            <w:right w:val="none" w:sz="0" w:space="0" w:color="auto"/>
          </w:divBdr>
        </w:div>
        <w:div w:id="1405182874">
          <w:marLeft w:val="0"/>
          <w:marRight w:val="0"/>
          <w:marTop w:val="0"/>
          <w:marBottom w:val="0"/>
          <w:divBdr>
            <w:top w:val="none" w:sz="0" w:space="0" w:color="auto"/>
            <w:left w:val="none" w:sz="0" w:space="0" w:color="auto"/>
            <w:bottom w:val="none" w:sz="0" w:space="0" w:color="auto"/>
            <w:right w:val="none" w:sz="0" w:space="0" w:color="auto"/>
          </w:divBdr>
        </w:div>
        <w:div w:id="667175025">
          <w:marLeft w:val="0"/>
          <w:marRight w:val="0"/>
          <w:marTop w:val="0"/>
          <w:marBottom w:val="0"/>
          <w:divBdr>
            <w:top w:val="none" w:sz="0" w:space="0" w:color="auto"/>
            <w:left w:val="none" w:sz="0" w:space="0" w:color="auto"/>
            <w:bottom w:val="none" w:sz="0" w:space="0" w:color="auto"/>
            <w:right w:val="none" w:sz="0" w:space="0" w:color="auto"/>
          </w:divBdr>
        </w:div>
        <w:div w:id="698241790">
          <w:marLeft w:val="0"/>
          <w:marRight w:val="0"/>
          <w:marTop w:val="0"/>
          <w:marBottom w:val="0"/>
          <w:divBdr>
            <w:top w:val="none" w:sz="0" w:space="0" w:color="auto"/>
            <w:left w:val="none" w:sz="0" w:space="0" w:color="auto"/>
            <w:bottom w:val="none" w:sz="0" w:space="0" w:color="auto"/>
            <w:right w:val="none" w:sz="0" w:space="0" w:color="auto"/>
          </w:divBdr>
        </w:div>
        <w:div w:id="2071685735">
          <w:marLeft w:val="0"/>
          <w:marRight w:val="0"/>
          <w:marTop w:val="0"/>
          <w:marBottom w:val="0"/>
          <w:divBdr>
            <w:top w:val="none" w:sz="0" w:space="0" w:color="auto"/>
            <w:left w:val="none" w:sz="0" w:space="0" w:color="auto"/>
            <w:bottom w:val="none" w:sz="0" w:space="0" w:color="auto"/>
            <w:right w:val="none" w:sz="0" w:space="0" w:color="auto"/>
          </w:divBdr>
        </w:div>
        <w:div w:id="424569389">
          <w:marLeft w:val="0"/>
          <w:marRight w:val="0"/>
          <w:marTop w:val="0"/>
          <w:marBottom w:val="0"/>
          <w:divBdr>
            <w:top w:val="none" w:sz="0" w:space="0" w:color="auto"/>
            <w:left w:val="none" w:sz="0" w:space="0" w:color="auto"/>
            <w:bottom w:val="none" w:sz="0" w:space="0" w:color="auto"/>
            <w:right w:val="none" w:sz="0" w:space="0" w:color="auto"/>
          </w:divBdr>
        </w:div>
        <w:div w:id="1727603860">
          <w:marLeft w:val="0"/>
          <w:marRight w:val="0"/>
          <w:marTop w:val="0"/>
          <w:marBottom w:val="0"/>
          <w:divBdr>
            <w:top w:val="none" w:sz="0" w:space="0" w:color="auto"/>
            <w:left w:val="none" w:sz="0" w:space="0" w:color="auto"/>
            <w:bottom w:val="none" w:sz="0" w:space="0" w:color="auto"/>
            <w:right w:val="none" w:sz="0" w:space="0" w:color="auto"/>
          </w:divBdr>
        </w:div>
        <w:div w:id="1589995081">
          <w:marLeft w:val="0"/>
          <w:marRight w:val="0"/>
          <w:marTop w:val="0"/>
          <w:marBottom w:val="0"/>
          <w:divBdr>
            <w:top w:val="none" w:sz="0" w:space="0" w:color="auto"/>
            <w:left w:val="none" w:sz="0" w:space="0" w:color="auto"/>
            <w:bottom w:val="none" w:sz="0" w:space="0" w:color="auto"/>
            <w:right w:val="none" w:sz="0" w:space="0" w:color="auto"/>
          </w:divBdr>
        </w:div>
        <w:div w:id="712390015">
          <w:marLeft w:val="0"/>
          <w:marRight w:val="0"/>
          <w:marTop w:val="0"/>
          <w:marBottom w:val="0"/>
          <w:divBdr>
            <w:top w:val="none" w:sz="0" w:space="0" w:color="auto"/>
            <w:left w:val="none" w:sz="0" w:space="0" w:color="auto"/>
            <w:bottom w:val="none" w:sz="0" w:space="0" w:color="auto"/>
            <w:right w:val="none" w:sz="0" w:space="0" w:color="auto"/>
          </w:divBdr>
        </w:div>
        <w:div w:id="1383796434">
          <w:marLeft w:val="0"/>
          <w:marRight w:val="0"/>
          <w:marTop w:val="0"/>
          <w:marBottom w:val="0"/>
          <w:divBdr>
            <w:top w:val="none" w:sz="0" w:space="0" w:color="auto"/>
            <w:left w:val="none" w:sz="0" w:space="0" w:color="auto"/>
            <w:bottom w:val="none" w:sz="0" w:space="0" w:color="auto"/>
            <w:right w:val="none" w:sz="0" w:space="0" w:color="auto"/>
          </w:divBdr>
        </w:div>
        <w:div w:id="462702059">
          <w:marLeft w:val="0"/>
          <w:marRight w:val="0"/>
          <w:marTop w:val="0"/>
          <w:marBottom w:val="0"/>
          <w:divBdr>
            <w:top w:val="none" w:sz="0" w:space="0" w:color="auto"/>
            <w:left w:val="none" w:sz="0" w:space="0" w:color="auto"/>
            <w:bottom w:val="none" w:sz="0" w:space="0" w:color="auto"/>
            <w:right w:val="none" w:sz="0" w:space="0" w:color="auto"/>
          </w:divBdr>
        </w:div>
        <w:div w:id="1487936069">
          <w:marLeft w:val="0"/>
          <w:marRight w:val="0"/>
          <w:marTop w:val="0"/>
          <w:marBottom w:val="0"/>
          <w:divBdr>
            <w:top w:val="none" w:sz="0" w:space="0" w:color="auto"/>
            <w:left w:val="none" w:sz="0" w:space="0" w:color="auto"/>
            <w:bottom w:val="none" w:sz="0" w:space="0" w:color="auto"/>
            <w:right w:val="none" w:sz="0" w:space="0" w:color="auto"/>
          </w:divBdr>
        </w:div>
        <w:div w:id="1763724059">
          <w:marLeft w:val="0"/>
          <w:marRight w:val="0"/>
          <w:marTop w:val="0"/>
          <w:marBottom w:val="0"/>
          <w:divBdr>
            <w:top w:val="none" w:sz="0" w:space="0" w:color="auto"/>
            <w:left w:val="none" w:sz="0" w:space="0" w:color="auto"/>
            <w:bottom w:val="none" w:sz="0" w:space="0" w:color="auto"/>
            <w:right w:val="none" w:sz="0" w:space="0" w:color="auto"/>
          </w:divBdr>
        </w:div>
        <w:div w:id="1730152966">
          <w:marLeft w:val="0"/>
          <w:marRight w:val="0"/>
          <w:marTop w:val="0"/>
          <w:marBottom w:val="0"/>
          <w:divBdr>
            <w:top w:val="none" w:sz="0" w:space="0" w:color="auto"/>
            <w:left w:val="none" w:sz="0" w:space="0" w:color="auto"/>
            <w:bottom w:val="none" w:sz="0" w:space="0" w:color="auto"/>
            <w:right w:val="none" w:sz="0" w:space="0" w:color="auto"/>
          </w:divBdr>
        </w:div>
        <w:div w:id="337074321">
          <w:marLeft w:val="0"/>
          <w:marRight w:val="0"/>
          <w:marTop w:val="0"/>
          <w:marBottom w:val="0"/>
          <w:divBdr>
            <w:top w:val="none" w:sz="0" w:space="0" w:color="auto"/>
            <w:left w:val="none" w:sz="0" w:space="0" w:color="auto"/>
            <w:bottom w:val="none" w:sz="0" w:space="0" w:color="auto"/>
            <w:right w:val="none" w:sz="0" w:space="0" w:color="auto"/>
          </w:divBdr>
        </w:div>
        <w:div w:id="1142162658">
          <w:marLeft w:val="0"/>
          <w:marRight w:val="0"/>
          <w:marTop w:val="0"/>
          <w:marBottom w:val="0"/>
          <w:divBdr>
            <w:top w:val="none" w:sz="0" w:space="0" w:color="auto"/>
            <w:left w:val="none" w:sz="0" w:space="0" w:color="auto"/>
            <w:bottom w:val="none" w:sz="0" w:space="0" w:color="auto"/>
            <w:right w:val="none" w:sz="0" w:space="0" w:color="auto"/>
          </w:divBdr>
        </w:div>
        <w:div w:id="1584299788">
          <w:marLeft w:val="0"/>
          <w:marRight w:val="0"/>
          <w:marTop w:val="0"/>
          <w:marBottom w:val="0"/>
          <w:divBdr>
            <w:top w:val="none" w:sz="0" w:space="0" w:color="auto"/>
            <w:left w:val="none" w:sz="0" w:space="0" w:color="auto"/>
            <w:bottom w:val="none" w:sz="0" w:space="0" w:color="auto"/>
            <w:right w:val="none" w:sz="0" w:space="0" w:color="auto"/>
          </w:divBdr>
        </w:div>
        <w:div w:id="765538173">
          <w:marLeft w:val="0"/>
          <w:marRight w:val="0"/>
          <w:marTop w:val="0"/>
          <w:marBottom w:val="0"/>
          <w:divBdr>
            <w:top w:val="none" w:sz="0" w:space="0" w:color="auto"/>
            <w:left w:val="none" w:sz="0" w:space="0" w:color="auto"/>
            <w:bottom w:val="none" w:sz="0" w:space="0" w:color="auto"/>
            <w:right w:val="none" w:sz="0" w:space="0" w:color="auto"/>
          </w:divBdr>
        </w:div>
        <w:div w:id="1497066490">
          <w:marLeft w:val="0"/>
          <w:marRight w:val="0"/>
          <w:marTop w:val="0"/>
          <w:marBottom w:val="0"/>
          <w:divBdr>
            <w:top w:val="none" w:sz="0" w:space="0" w:color="auto"/>
            <w:left w:val="none" w:sz="0" w:space="0" w:color="auto"/>
            <w:bottom w:val="none" w:sz="0" w:space="0" w:color="auto"/>
            <w:right w:val="none" w:sz="0" w:space="0" w:color="auto"/>
          </w:divBdr>
        </w:div>
        <w:div w:id="2123069607">
          <w:marLeft w:val="0"/>
          <w:marRight w:val="0"/>
          <w:marTop w:val="0"/>
          <w:marBottom w:val="0"/>
          <w:divBdr>
            <w:top w:val="none" w:sz="0" w:space="0" w:color="auto"/>
            <w:left w:val="none" w:sz="0" w:space="0" w:color="auto"/>
            <w:bottom w:val="none" w:sz="0" w:space="0" w:color="auto"/>
            <w:right w:val="none" w:sz="0" w:space="0" w:color="auto"/>
          </w:divBdr>
        </w:div>
        <w:div w:id="1120028538">
          <w:marLeft w:val="0"/>
          <w:marRight w:val="0"/>
          <w:marTop w:val="0"/>
          <w:marBottom w:val="0"/>
          <w:divBdr>
            <w:top w:val="none" w:sz="0" w:space="0" w:color="auto"/>
            <w:left w:val="none" w:sz="0" w:space="0" w:color="auto"/>
            <w:bottom w:val="none" w:sz="0" w:space="0" w:color="auto"/>
            <w:right w:val="none" w:sz="0" w:space="0" w:color="auto"/>
          </w:divBdr>
        </w:div>
        <w:div w:id="921181318">
          <w:marLeft w:val="0"/>
          <w:marRight w:val="0"/>
          <w:marTop w:val="0"/>
          <w:marBottom w:val="0"/>
          <w:divBdr>
            <w:top w:val="none" w:sz="0" w:space="0" w:color="auto"/>
            <w:left w:val="none" w:sz="0" w:space="0" w:color="auto"/>
            <w:bottom w:val="none" w:sz="0" w:space="0" w:color="auto"/>
            <w:right w:val="none" w:sz="0" w:space="0" w:color="auto"/>
          </w:divBdr>
        </w:div>
        <w:div w:id="1561355744">
          <w:marLeft w:val="0"/>
          <w:marRight w:val="0"/>
          <w:marTop w:val="0"/>
          <w:marBottom w:val="0"/>
          <w:divBdr>
            <w:top w:val="none" w:sz="0" w:space="0" w:color="auto"/>
            <w:left w:val="none" w:sz="0" w:space="0" w:color="auto"/>
            <w:bottom w:val="none" w:sz="0" w:space="0" w:color="auto"/>
            <w:right w:val="none" w:sz="0" w:space="0" w:color="auto"/>
          </w:divBdr>
        </w:div>
        <w:div w:id="1994138878">
          <w:marLeft w:val="0"/>
          <w:marRight w:val="0"/>
          <w:marTop w:val="0"/>
          <w:marBottom w:val="0"/>
          <w:divBdr>
            <w:top w:val="none" w:sz="0" w:space="0" w:color="auto"/>
            <w:left w:val="none" w:sz="0" w:space="0" w:color="auto"/>
            <w:bottom w:val="none" w:sz="0" w:space="0" w:color="auto"/>
            <w:right w:val="none" w:sz="0" w:space="0" w:color="auto"/>
          </w:divBdr>
        </w:div>
        <w:div w:id="1024987610">
          <w:marLeft w:val="0"/>
          <w:marRight w:val="0"/>
          <w:marTop w:val="0"/>
          <w:marBottom w:val="0"/>
          <w:divBdr>
            <w:top w:val="none" w:sz="0" w:space="0" w:color="auto"/>
            <w:left w:val="none" w:sz="0" w:space="0" w:color="auto"/>
            <w:bottom w:val="none" w:sz="0" w:space="0" w:color="auto"/>
            <w:right w:val="none" w:sz="0" w:space="0" w:color="auto"/>
          </w:divBdr>
        </w:div>
        <w:div w:id="1945064870">
          <w:marLeft w:val="0"/>
          <w:marRight w:val="0"/>
          <w:marTop w:val="0"/>
          <w:marBottom w:val="0"/>
          <w:divBdr>
            <w:top w:val="none" w:sz="0" w:space="0" w:color="auto"/>
            <w:left w:val="none" w:sz="0" w:space="0" w:color="auto"/>
            <w:bottom w:val="none" w:sz="0" w:space="0" w:color="auto"/>
            <w:right w:val="none" w:sz="0" w:space="0" w:color="auto"/>
          </w:divBdr>
        </w:div>
        <w:div w:id="1725249825">
          <w:marLeft w:val="0"/>
          <w:marRight w:val="0"/>
          <w:marTop w:val="0"/>
          <w:marBottom w:val="0"/>
          <w:divBdr>
            <w:top w:val="none" w:sz="0" w:space="0" w:color="auto"/>
            <w:left w:val="none" w:sz="0" w:space="0" w:color="auto"/>
            <w:bottom w:val="none" w:sz="0" w:space="0" w:color="auto"/>
            <w:right w:val="none" w:sz="0" w:space="0" w:color="auto"/>
          </w:divBdr>
        </w:div>
        <w:div w:id="1328173012">
          <w:marLeft w:val="0"/>
          <w:marRight w:val="0"/>
          <w:marTop w:val="0"/>
          <w:marBottom w:val="0"/>
          <w:divBdr>
            <w:top w:val="none" w:sz="0" w:space="0" w:color="auto"/>
            <w:left w:val="none" w:sz="0" w:space="0" w:color="auto"/>
            <w:bottom w:val="none" w:sz="0" w:space="0" w:color="auto"/>
            <w:right w:val="none" w:sz="0" w:space="0" w:color="auto"/>
          </w:divBdr>
        </w:div>
        <w:div w:id="362172359">
          <w:marLeft w:val="0"/>
          <w:marRight w:val="0"/>
          <w:marTop w:val="0"/>
          <w:marBottom w:val="0"/>
          <w:divBdr>
            <w:top w:val="none" w:sz="0" w:space="0" w:color="auto"/>
            <w:left w:val="none" w:sz="0" w:space="0" w:color="auto"/>
            <w:bottom w:val="none" w:sz="0" w:space="0" w:color="auto"/>
            <w:right w:val="none" w:sz="0" w:space="0" w:color="auto"/>
          </w:divBdr>
        </w:div>
        <w:div w:id="678121514">
          <w:marLeft w:val="0"/>
          <w:marRight w:val="0"/>
          <w:marTop w:val="0"/>
          <w:marBottom w:val="0"/>
          <w:divBdr>
            <w:top w:val="none" w:sz="0" w:space="0" w:color="auto"/>
            <w:left w:val="none" w:sz="0" w:space="0" w:color="auto"/>
            <w:bottom w:val="none" w:sz="0" w:space="0" w:color="auto"/>
            <w:right w:val="none" w:sz="0" w:space="0" w:color="auto"/>
          </w:divBdr>
        </w:div>
        <w:div w:id="2049210796">
          <w:marLeft w:val="0"/>
          <w:marRight w:val="0"/>
          <w:marTop w:val="0"/>
          <w:marBottom w:val="0"/>
          <w:divBdr>
            <w:top w:val="none" w:sz="0" w:space="0" w:color="auto"/>
            <w:left w:val="none" w:sz="0" w:space="0" w:color="auto"/>
            <w:bottom w:val="none" w:sz="0" w:space="0" w:color="auto"/>
            <w:right w:val="none" w:sz="0" w:space="0" w:color="auto"/>
          </w:divBdr>
        </w:div>
        <w:div w:id="1536965385">
          <w:marLeft w:val="0"/>
          <w:marRight w:val="0"/>
          <w:marTop w:val="0"/>
          <w:marBottom w:val="0"/>
          <w:divBdr>
            <w:top w:val="none" w:sz="0" w:space="0" w:color="auto"/>
            <w:left w:val="none" w:sz="0" w:space="0" w:color="auto"/>
            <w:bottom w:val="none" w:sz="0" w:space="0" w:color="auto"/>
            <w:right w:val="none" w:sz="0" w:space="0" w:color="auto"/>
          </w:divBdr>
        </w:div>
        <w:div w:id="1905409362">
          <w:marLeft w:val="0"/>
          <w:marRight w:val="0"/>
          <w:marTop w:val="0"/>
          <w:marBottom w:val="0"/>
          <w:divBdr>
            <w:top w:val="none" w:sz="0" w:space="0" w:color="auto"/>
            <w:left w:val="none" w:sz="0" w:space="0" w:color="auto"/>
            <w:bottom w:val="none" w:sz="0" w:space="0" w:color="auto"/>
            <w:right w:val="none" w:sz="0" w:space="0" w:color="auto"/>
          </w:divBdr>
        </w:div>
        <w:div w:id="204564463">
          <w:marLeft w:val="0"/>
          <w:marRight w:val="0"/>
          <w:marTop w:val="0"/>
          <w:marBottom w:val="0"/>
          <w:divBdr>
            <w:top w:val="none" w:sz="0" w:space="0" w:color="auto"/>
            <w:left w:val="none" w:sz="0" w:space="0" w:color="auto"/>
            <w:bottom w:val="none" w:sz="0" w:space="0" w:color="auto"/>
            <w:right w:val="none" w:sz="0" w:space="0" w:color="auto"/>
          </w:divBdr>
        </w:div>
        <w:div w:id="1846435102">
          <w:marLeft w:val="0"/>
          <w:marRight w:val="0"/>
          <w:marTop w:val="0"/>
          <w:marBottom w:val="0"/>
          <w:divBdr>
            <w:top w:val="none" w:sz="0" w:space="0" w:color="auto"/>
            <w:left w:val="none" w:sz="0" w:space="0" w:color="auto"/>
            <w:bottom w:val="none" w:sz="0" w:space="0" w:color="auto"/>
            <w:right w:val="none" w:sz="0" w:space="0" w:color="auto"/>
          </w:divBdr>
        </w:div>
        <w:div w:id="1507553017">
          <w:marLeft w:val="0"/>
          <w:marRight w:val="0"/>
          <w:marTop w:val="0"/>
          <w:marBottom w:val="0"/>
          <w:divBdr>
            <w:top w:val="none" w:sz="0" w:space="0" w:color="auto"/>
            <w:left w:val="none" w:sz="0" w:space="0" w:color="auto"/>
            <w:bottom w:val="none" w:sz="0" w:space="0" w:color="auto"/>
            <w:right w:val="none" w:sz="0" w:space="0" w:color="auto"/>
          </w:divBdr>
        </w:div>
        <w:div w:id="2079278013">
          <w:marLeft w:val="0"/>
          <w:marRight w:val="0"/>
          <w:marTop w:val="0"/>
          <w:marBottom w:val="0"/>
          <w:divBdr>
            <w:top w:val="none" w:sz="0" w:space="0" w:color="auto"/>
            <w:left w:val="none" w:sz="0" w:space="0" w:color="auto"/>
            <w:bottom w:val="none" w:sz="0" w:space="0" w:color="auto"/>
            <w:right w:val="none" w:sz="0" w:space="0" w:color="auto"/>
          </w:divBdr>
        </w:div>
        <w:div w:id="1259827310">
          <w:marLeft w:val="0"/>
          <w:marRight w:val="0"/>
          <w:marTop w:val="0"/>
          <w:marBottom w:val="0"/>
          <w:divBdr>
            <w:top w:val="none" w:sz="0" w:space="0" w:color="auto"/>
            <w:left w:val="none" w:sz="0" w:space="0" w:color="auto"/>
            <w:bottom w:val="none" w:sz="0" w:space="0" w:color="auto"/>
            <w:right w:val="none" w:sz="0" w:space="0" w:color="auto"/>
          </w:divBdr>
        </w:div>
        <w:div w:id="1314724725">
          <w:marLeft w:val="0"/>
          <w:marRight w:val="0"/>
          <w:marTop w:val="0"/>
          <w:marBottom w:val="0"/>
          <w:divBdr>
            <w:top w:val="none" w:sz="0" w:space="0" w:color="auto"/>
            <w:left w:val="none" w:sz="0" w:space="0" w:color="auto"/>
            <w:bottom w:val="none" w:sz="0" w:space="0" w:color="auto"/>
            <w:right w:val="none" w:sz="0" w:space="0" w:color="auto"/>
          </w:divBdr>
        </w:div>
        <w:div w:id="2020038091">
          <w:marLeft w:val="0"/>
          <w:marRight w:val="0"/>
          <w:marTop w:val="0"/>
          <w:marBottom w:val="0"/>
          <w:divBdr>
            <w:top w:val="none" w:sz="0" w:space="0" w:color="auto"/>
            <w:left w:val="none" w:sz="0" w:space="0" w:color="auto"/>
            <w:bottom w:val="none" w:sz="0" w:space="0" w:color="auto"/>
            <w:right w:val="none" w:sz="0" w:space="0" w:color="auto"/>
          </w:divBdr>
        </w:div>
        <w:div w:id="1814562818">
          <w:marLeft w:val="0"/>
          <w:marRight w:val="0"/>
          <w:marTop w:val="0"/>
          <w:marBottom w:val="0"/>
          <w:divBdr>
            <w:top w:val="none" w:sz="0" w:space="0" w:color="auto"/>
            <w:left w:val="none" w:sz="0" w:space="0" w:color="auto"/>
            <w:bottom w:val="none" w:sz="0" w:space="0" w:color="auto"/>
            <w:right w:val="none" w:sz="0" w:space="0" w:color="auto"/>
          </w:divBdr>
        </w:div>
        <w:div w:id="941643955">
          <w:marLeft w:val="0"/>
          <w:marRight w:val="0"/>
          <w:marTop w:val="0"/>
          <w:marBottom w:val="0"/>
          <w:divBdr>
            <w:top w:val="none" w:sz="0" w:space="0" w:color="auto"/>
            <w:left w:val="none" w:sz="0" w:space="0" w:color="auto"/>
            <w:bottom w:val="none" w:sz="0" w:space="0" w:color="auto"/>
            <w:right w:val="none" w:sz="0" w:space="0" w:color="auto"/>
          </w:divBdr>
        </w:div>
        <w:div w:id="1933733592">
          <w:marLeft w:val="0"/>
          <w:marRight w:val="0"/>
          <w:marTop w:val="0"/>
          <w:marBottom w:val="0"/>
          <w:divBdr>
            <w:top w:val="none" w:sz="0" w:space="0" w:color="auto"/>
            <w:left w:val="none" w:sz="0" w:space="0" w:color="auto"/>
            <w:bottom w:val="none" w:sz="0" w:space="0" w:color="auto"/>
            <w:right w:val="none" w:sz="0" w:space="0" w:color="auto"/>
          </w:divBdr>
        </w:div>
        <w:div w:id="1882740468">
          <w:marLeft w:val="0"/>
          <w:marRight w:val="0"/>
          <w:marTop w:val="0"/>
          <w:marBottom w:val="0"/>
          <w:divBdr>
            <w:top w:val="none" w:sz="0" w:space="0" w:color="auto"/>
            <w:left w:val="none" w:sz="0" w:space="0" w:color="auto"/>
            <w:bottom w:val="none" w:sz="0" w:space="0" w:color="auto"/>
            <w:right w:val="none" w:sz="0" w:space="0" w:color="auto"/>
          </w:divBdr>
        </w:div>
        <w:div w:id="2017808195">
          <w:marLeft w:val="0"/>
          <w:marRight w:val="0"/>
          <w:marTop w:val="0"/>
          <w:marBottom w:val="0"/>
          <w:divBdr>
            <w:top w:val="none" w:sz="0" w:space="0" w:color="auto"/>
            <w:left w:val="none" w:sz="0" w:space="0" w:color="auto"/>
            <w:bottom w:val="none" w:sz="0" w:space="0" w:color="auto"/>
            <w:right w:val="none" w:sz="0" w:space="0" w:color="auto"/>
          </w:divBdr>
        </w:div>
        <w:div w:id="1860964507">
          <w:marLeft w:val="0"/>
          <w:marRight w:val="0"/>
          <w:marTop w:val="0"/>
          <w:marBottom w:val="0"/>
          <w:divBdr>
            <w:top w:val="none" w:sz="0" w:space="0" w:color="auto"/>
            <w:left w:val="none" w:sz="0" w:space="0" w:color="auto"/>
            <w:bottom w:val="none" w:sz="0" w:space="0" w:color="auto"/>
            <w:right w:val="none" w:sz="0" w:space="0" w:color="auto"/>
          </w:divBdr>
        </w:div>
        <w:div w:id="337387146">
          <w:marLeft w:val="0"/>
          <w:marRight w:val="0"/>
          <w:marTop w:val="0"/>
          <w:marBottom w:val="0"/>
          <w:divBdr>
            <w:top w:val="none" w:sz="0" w:space="0" w:color="auto"/>
            <w:left w:val="none" w:sz="0" w:space="0" w:color="auto"/>
            <w:bottom w:val="none" w:sz="0" w:space="0" w:color="auto"/>
            <w:right w:val="none" w:sz="0" w:space="0" w:color="auto"/>
          </w:divBdr>
        </w:div>
        <w:div w:id="475684182">
          <w:marLeft w:val="0"/>
          <w:marRight w:val="0"/>
          <w:marTop w:val="0"/>
          <w:marBottom w:val="0"/>
          <w:divBdr>
            <w:top w:val="none" w:sz="0" w:space="0" w:color="auto"/>
            <w:left w:val="none" w:sz="0" w:space="0" w:color="auto"/>
            <w:bottom w:val="none" w:sz="0" w:space="0" w:color="auto"/>
            <w:right w:val="none" w:sz="0" w:space="0" w:color="auto"/>
          </w:divBdr>
        </w:div>
        <w:div w:id="1025520670">
          <w:marLeft w:val="0"/>
          <w:marRight w:val="0"/>
          <w:marTop w:val="0"/>
          <w:marBottom w:val="0"/>
          <w:divBdr>
            <w:top w:val="none" w:sz="0" w:space="0" w:color="auto"/>
            <w:left w:val="none" w:sz="0" w:space="0" w:color="auto"/>
            <w:bottom w:val="none" w:sz="0" w:space="0" w:color="auto"/>
            <w:right w:val="none" w:sz="0" w:space="0" w:color="auto"/>
          </w:divBdr>
        </w:div>
        <w:div w:id="1945116998">
          <w:marLeft w:val="0"/>
          <w:marRight w:val="0"/>
          <w:marTop w:val="0"/>
          <w:marBottom w:val="0"/>
          <w:divBdr>
            <w:top w:val="none" w:sz="0" w:space="0" w:color="auto"/>
            <w:left w:val="none" w:sz="0" w:space="0" w:color="auto"/>
            <w:bottom w:val="none" w:sz="0" w:space="0" w:color="auto"/>
            <w:right w:val="none" w:sz="0" w:space="0" w:color="auto"/>
          </w:divBdr>
        </w:div>
        <w:div w:id="262567142">
          <w:marLeft w:val="0"/>
          <w:marRight w:val="0"/>
          <w:marTop w:val="0"/>
          <w:marBottom w:val="0"/>
          <w:divBdr>
            <w:top w:val="none" w:sz="0" w:space="0" w:color="auto"/>
            <w:left w:val="none" w:sz="0" w:space="0" w:color="auto"/>
            <w:bottom w:val="none" w:sz="0" w:space="0" w:color="auto"/>
            <w:right w:val="none" w:sz="0" w:space="0" w:color="auto"/>
          </w:divBdr>
        </w:div>
        <w:div w:id="1385525324">
          <w:marLeft w:val="0"/>
          <w:marRight w:val="0"/>
          <w:marTop w:val="0"/>
          <w:marBottom w:val="0"/>
          <w:divBdr>
            <w:top w:val="none" w:sz="0" w:space="0" w:color="auto"/>
            <w:left w:val="none" w:sz="0" w:space="0" w:color="auto"/>
            <w:bottom w:val="none" w:sz="0" w:space="0" w:color="auto"/>
            <w:right w:val="none" w:sz="0" w:space="0" w:color="auto"/>
          </w:divBdr>
        </w:div>
        <w:div w:id="1300767417">
          <w:marLeft w:val="0"/>
          <w:marRight w:val="0"/>
          <w:marTop w:val="0"/>
          <w:marBottom w:val="0"/>
          <w:divBdr>
            <w:top w:val="none" w:sz="0" w:space="0" w:color="auto"/>
            <w:left w:val="none" w:sz="0" w:space="0" w:color="auto"/>
            <w:bottom w:val="none" w:sz="0" w:space="0" w:color="auto"/>
            <w:right w:val="none" w:sz="0" w:space="0" w:color="auto"/>
          </w:divBdr>
        </w:div>
        <w:div w:id="396629251">
          <w:marLeft w:val="0"/>
          <w:marRight w:val="0"/>
          <w:marTop w:val="0"/>
          <w:marBottom w:val="0"/>
          <w:divBdr>
            <w:top w:val="none" w:sz="0" w:space="0" w:color="auto"/>
            <w:left w:val="none" w:sz="0" w:space="0" w:color="auto"/>
            <w:bottom w:val="none" w:sz="0" w:space="0" w:color="auto"/>
            <w:right w:val="none" w:sz="0" w:space="0" w:color="auto"/>
          </w:divBdr>
        </w:div>
        <w:div w:id="622658017">
          <w:marLeft w:val="0"/>
          <w:marRight w:val="0"/>
          <w:marTop w:val="0"/>
          <w:marBottom w:val="0"/>
          <w:divBdr>
            <w:top w:val="none" w:sz="0" w:space="0" w:color="auto"/>
            <w:left w:val="none" w:sz="0" w:space="0" w:color="auto"/>
            <w:bottom w:val="none" w:sz="0" w:space="0" w:color="auto"/>
            <w:right w:val="none" w:sz="0" w:space="0" w:color="auto"/>
          </w:divBdr>
        </w:div>
        <w:div w:id="672995118">
          <w:marLeft w:val="0"/>
          <w:marRight w:val="0"/>
          <w:marTop w:val="0"/>
          <w:marBottom w:val="0"/>
          <w:divBdr>
            <w:top w:val="none" w:sz="0" w:space="0" w:color="auto"/>
            <w:left w:val="none" w:sz="0" w:space="0" w:color="auto"/>
            <w:bottom w:val="none" w:sz="0" w:space="0" w:color="auto"/>
            <w:right w:val="none" w:sz="0" w:space="0" w:color="auto"/>
          </w:divBdr>
        </w:div>
        <w:div w:id="1250651743">
          <w:marLeft w:val="0"/>
          <w:marRight w:val="0"/>
          <w:marTop w:val="0"/>
          <w:marBottom w:val="0"/>
          <w:divBdr>
            <w:top w:val="none" w:sz="0" w:space="0" w:color="auto"/>
            <w:left w:val="none" w:sz="0" w:space="0" w:color="auto"/>
            <w:bottom w:val="none" w:sz="0" w:space="0" w:color="auto"/>
            <w:right w:val="none" w:sz="0" w:space="0" w:color="auto"/>
          </w:divBdr>
        </w:div>
        <w:div w:id="1718622226">
          <w:marLeft w:val="0"/>
          <w:marRight w:val="0"/>
          <w:marTop w:val="0"/>
          <w:marBottom w:val="0"/>
          <w:divBdr>
            <w:top w:val="none" w:sz="0" w:space="0" w:color="auto"/>
            <w:left w:val="none" w:sz="0" w:space="0" w:color="auto"/>
            <w:bottom w:val="none" w:sz="0" w:space="0" w:color="auto"/>
            <w:right w:val="none" w:sz="0" w:space="0" w:color="auto"/>
          </w:divBdr>
        </w:div>
        <w:div w:id="1919708952">
          <w:marLeft w:val="0"/>
          <w:marRight w:val="0"/>
          <w:marTop w:val="0"/>
          <w:marBottom w:val="0"/>
          <w:divBdr>
            <w:top w:val="none" w:sz="0" w:space="0" w:color="auto"/>
            <w:left w:val="none" w:sz="0" w:space="0" w:color="auto"/>
            <w:bottom w:val="none" w:sz="0" w:space="0" w:color="auto"/>
            <w:right w:val="none" w:sz="0" w:space="0" w:color="auto"/>
          </w:divBdr>
        </w:div>
        <w:div w:id="307319158">
          <w:marLeft w:val="0"/>
          <w:marRight w:val="0"/>
          <w:marTop w:val="0"/>
          <w:marBottom w:val="0"/>
          <w:divBdr>
            <w:top w:val="none" w:sz="0" w:space="0" w:color="auto"/>
            <w:left w:val="none" w:sz="0" w:space="0" w:color="auto"/>
            <w:bottom w:val="none" w:sz="0" w:space="0" w:color="auto"/>
            <w:right w:val="none" w:sz="0" w:space="0" w:color="auto"/>
          </w:divBdr>
        </w:div>
        <w:div w:id="706947855">
          <w:marLeft w:val="0"/>
          <w:marRight w:val="0"/>
          <w:marTop w:val="0"/>
          <w:marBottom w:val="0"/>
          <w:divBdr>
            <w:top w:val="none" w:sz="0" w:space="0" w:color="auto"/>
            <w:left w:val="none" w:sz="0" w:space="0" w:color="auto"/>
            <w:bottom w:val="none" w:sz="0" w:space="0" w:color="auto"/>
            <w:right w:val="none" w:sz="0" w:space="0" w:color="auto"/>
          </w:divBdr>
        </w:div>
        <w:div w:id="2042583262">
          <w:marLeft w:val="0"/>
          <w:marRight w:val="0"/>
          <w:marTop w:val="0"/>
          <w:marBottom w:val="0"/>
          <w:divBdr>
            <w:top w:val="none" w:sz="0" w:space="0" w:color="auto"/>
            <w:left w:val="none" w:sz="0" w:space="0" w:color="auto"/>
            <w:bottom w:val="none" w:sz="0" w:space="0" w:color="auto"/>
            <w:right w:val="none" w:sz="0" w:space="0" w:color="auto"/>
          </w:divBdr>
        </w:div>
        <w:div w:id="1719820126">
          <w:marLeft w:val="0"/>
          <w:marRight w:val="0"/>
          <w:marTop w:val="0"/>
          <w:marBottom w:val="0"/>
          <w:divBdr>
            <w:top w:val="none" w:sz="0" w:space="0" w:color="auto"/>
            <w:left w:val="none" w:sz="0" w:space="0" w:color="auto"/>
            <w:bottom w:val="none" w:sz="0" w:space="0" w:color="auto"/>
            <w:right w:val="none" w:sz="0" w:space="0" w:color="auto"/>
          </w:divBdr>
        </w:div>
        <w:div w:id="1330133576">
          <w:marLeft w:val="0"/>
          <w:marRight w:val="0"/>
          <w:marTop w:val="0"/>
          <w:marBottom w:val="0"/>
          <w:divBdr>
            <w:top w:val="none" w:sz="0" w:space="0" w:color="auto"/>
            <w:left w:val="none" w:sz="0" w:space="0" w:color="auto"/>
            <w:bottom w:val="none" w:sz="0" w:space="0" w:color="auto"/>
            <w:right w:val="none" w:sz="0" w:space="0" w:color="auto"/>
          </w:divBdr>
        </w:div>
        <w:div w:id="1680960686">
          <w:marLeft w:val="0"/>
          <w:marRight w:val="0"/>
          <w:marTop w:val="0"/>
          <w:marBottom w:val="0"/>
          <w:divBdr>
            <w:top w:val="none" w:sz="0" w:space="0" w:color="auto"/>
            <w:left w:val="none" w:sz="0" w:space="0" w:color="auto"/>
            <w:bottom w:val="none" w:sz="0" w:space="0" w:color="auto"/>
            <w:right w:val="none" w:sz="0" w:space="0" w:color="auto"/>
          </w:divBdr>
        </w:div>
        <w:div w:id="2140606069">
          <w:marLeft w:val="0"/>
          <w:marRight w:val="0"/>
          <w:marTop w:val="0"/>
          <w:marBottom w:val="0"/>
          <w:divBdr>
            <w:top w:val="none" w:sz="0" w:space="0" w:color="auto"/>
            <w:left w:val="none" w:sz="0" w:space="0" w:color="auto"/>
            <w:bottom w:val="none" w:sz="0" w:space="0" w:color="auto"/>
            <w:right w:val="none" w:sz="0" w:space="0" w:color="auto"/>
          </w:divBdr>
        </w:div>
        <w:div w:id="830027646">
          <w:marLeft w:val="0"/>
          <w:marRight w:val="0"/>
          <w:marTop w:val="0"/>
          <w:marBottom w:val="0"/>
          <w:divBdr>
            <w:top w:val="none" w:sz="0" w:space="0" w:color="auto"/>
            <w:left w:val="none" w:sz="0" w:space="0" w:color="auto"/>
            <w:bottom w:val="none" w:sz="0" w:space="0" w:color="auto"/>
            <w:right w:val="none" w:sz="0" w:space="0" w:color="auto"/>
          </w:divBdr>
        </w:div>
        <w:div w:id="1946420576">
          <w:marLeft w:val="0"/>
          <w:marRight w:val="0"/>
          <w:marTop w:val="0"/>
          <w:marBottom w:val="0"/>
          <w:divBdr>
            <w:top w:val="none" w:sz="0" w:space="0" w:color="auto"/>
            <w:left w:val="none" w:sz="0" w:space="0" w:color="auto"/>
            <w:bottom w:val="none" w:sz="0" w:space="0" w:color="auto"/>
            <w:right w:val="none" w:sz="0" w:space="0" w:color="auto"/>
          </w:divBdr>
        </w:div>
        <w:div w:id="963461224">
          <w:marLeft w:val="0"/>
          <w:marRight w:val="0"/>
          <w:marTop w:val="0"/>
          <w:marBottom w:val="0"/>
          <w:divBdr>
            <w:top w:val="none" w:sz="0" w:space="0" w:color="auto"/>
            <w:left w:val="none" w:sz="0" w:space="0" w:color="auto"/>
            <w:bottom w:val="none" w:sz="0" w:space="0" w:color="auto"/>
            <w:right w:val="none" w:sz="0" w:space="0" w:color="auto"/>
          </w:divBdr>
        </w:div>
        <w:div w:id="1756048118">
          <w:marLeft w:val="0"/>
          <w:marRight w:val="0"/>
          <w:marTop w:val="0"/>
          <w:marBottom w:val="0"/>
          <w:divBdr>
            <w:top w:val="none" w:sz="0" w:space="0" w:color="auto"/>
            <w:left w:val="none" w:sz="0" w:space="0" w:color="auto"/>
            <w:bottom w:val="none" w:sz="0" w:space="0" w:color="auto"/>
            <w:right w:val="none" w:sz="0" w:space="0" w:color="auto"/>
          </w:divBdr>
        </w:div>
        <w:div w:id="595865173">
          <w:marLeft w:val="0"/>
          <w:marRight w:val="0"/>
          <w:marTop w:val="0"/>
          <w:marBottom w:val="0"/>
          <w:divBdr>
            <w:top w:val="none" w:sz="0" w:space="0" w:color="auto"/>
            <w:left w:val="none" w:sz="0" w:space="0" w:color="auto"/>
            <w:bottom w:val="none" w:sz="0" w:space="0" w:color="auto"/>
            <w:right w:val="none" w:sz="0" w:space="0" w:color="auto"/>
          </w:divBdr>
        </w:div>
        <w:div w:id="368071129">
          <w:marLeft w:val="0"/>
          <w:marRight w:val="0"/>
          <w:marTop w:val="0"/>
          <w:marBottom w:val="0"/>
          <w:divBdr>
            <w:top w:val="none" w:sz="0" w:space="0" w:color="auto"/>
            <w:left w:val="none" w:sz="0" w:space="0" w:color="auto"/>
            <w:bottom w:val="none" w:sz="0" w:space="0" w:color="auto"/>
            <w:right w:val="none" w:sz="0" w:space="0" w:color="auto"/>
          </w:divBdr>
        </w:div>
        <w:div w:id="20057545">
          <w:marLeft w:val="0"/>
          <w:marRight w:val="0"/>
          <w:marTop w:val="0"/>
          <w:marBottom w:val="0"/>
          <w:divBdr>
            <w:top w:val="none" w:sz="0" w:space="0" w:color="auto"/>
            <w:left w:val="none" w:sz="0" w:space="0" w:color="auto"/>
            <w:bottom w:val="none" w:sz="0" w:space="0" w:color="auto"/>
            <w:right w:val="none" w:sz="0" w:space="0" w:color="auto"/>
          </w:divBdr>
        </w:div>
        <w:div w:id="1435249923">
          <w:marLeft w:val="0"/>
          <w:marRight w:val="0"/>
          <w:marTop w:val="0"/>
          <w:marBottom w:val="0"/>
          <w:divBdr>
            <w:top w:val="none" w:sz="0" w:space="0" w:color="auto"/>
            <w:left w:val="none" w:sz="0" w:space="0" w:color="auto"/>
            <w:bottom w:val="none" w:sz="0" w:space="0" w:color="auto"/>
            <w:right w:val="none" w:sz="0" w:space="0" w:color="auto"/>
          </w:divBdr>
        </w:div>
        <w:div w:id="1438409659">
          <w:marLeft w:val="0"/>
          <w:marRight w:val="0"/>
          <w:marTop w:val="0"/>
          <w:marBottom w:val="0"/>
          <w:divBdr>
            <w:top w:val="none" w:sz="0" w:space="0" w:color="auto"/>
            <w:left w:val="none" w:sz="0" w:space="0" w:color="auto"/>
            <w:bottom w:val="none" w:sz="0" w:space="0" w:color="auto"/>
            <w:right w:val="none" w:sz="0" w:space="0" w:color="auto"/>
          </w:divBdr>
        </w:div>
        <w:div w:id="789321464">
          <w:marLeft w:val="0"/>
          <w:marRight w:val="0"/>
          <w:marTop w:val="0"/>
          <w:marBottom w:val="0"/>
          <w:divBdr>
            <w:top w:val="none" w:sz="0" w:space="0" w:color="auto"/>
            <w:left w:val="none" w:sz="0" w:space="0" w:color="auto"/>
            <w:bottom w:val="none" w:sz="0" w:space="0" w:color="auto"/>
            <w:right w:val="none" w:sz="0" w:space="0" w:color="auto"/>
          </w:divBdr>
        </w:div>
        <w:div w:id="757488042">
          <w:marLeft w:val="0"/>
          <w:marRight w:val="0"/>
          <w:marTop w:val="0"/>
          <w:marBottom w:val="0"/>
          <w:divBdr>
            <w:top w:val="none" w:sz="0" w:space="0" w:color="auto"/>
            <w:left w:val="none" w:sz="0" w:space="0" w:color="auto"/>
            <w:bottom w:val="none" w:sz="0" w:space="0" w:color="auto"/>
            <w:right w:val="none" w:sz="0" w:space="0" w:color="auto"/>
          </w:divBdr>
        </w:div>
        <w:div w:id="2088259240">
          <w:marLeft w:val="0"/>
          <w:marRight w:val="0"/>
          <w:marTop w:val="0"/>
          <w:marBottom w:val="0"/>
          <w:divBdr>
            <w:top w:val="none" w:sz="0" w:space="0" w:color="auto"/>
            <w:left w:val="none" w:sz="0" w:space="0" w:color="auto"/>
            <w:bottom w:val="none" w:sz="0" w:space="0" w:color="auto"/>
            <w:right w:val="none" w:sz="0" w:space="0" w:color="auto"/>
          </w:divBdr>
        </w:div>
        <w:div w:id="780151086">
          <w:marLeft w:val="0"/>
          <w:marRight w:val="0"/>
          <w:marTop w:val="0"/>
          <w:marBottom w:val="0"/>
          <w:divBdr>
            <w:top w:val="none" w:sz="0" w:space="0" w:color="auto"/>
            <w:left w:val="none" w:sz="0" w:space="0" w:color="auto"/>
            <w:bottom w:val="none" w:sz="0" w:space="0" w:color="auto"/>
            <w:right w:val="none" w:sz="0" w:space="0" w:color="auto"/>
          </w:divBdr>
        </w:div>
        <w:div w:id="1614284325">
          <w:marLeft w:val="0"/>
          <w:marRight w:val="0"/>
          <w:marTop w:val="0"/>
          <w:marBottom w:val="0"/>
          <w:divBdr>
            <w:top w:val="none" w:sz="0" w:space="0" w:color="auto"/>
            <w:left w:val="none" w:sz="0" w:space="0" w:color="auto"/>
            <w:bottom w:val="none" w:sz="0" w:space="0" w:color="auto"/>
            <w:right w:val="none" w:sz="0" w:space="0" w:color="auto"/>
          </w:divBdr>
        </w:div>
        <w:div w:id="1064908157">
          <w:marLeft w:val="0"/>
          <w:marRight w:val="0"/>
          <w:marTop w:val="0"/>
          <w:marBottom w:val="0"/>
          <w:divBdr>
            <w:top w:val="none" w:sz="0" w:space="0" w:color="auto"/>
            <w:left w:val="none" w:sz="0" w:space="0" w:color="auto"/>
            <w:bottom w:val="none" w:sz="0" w:space="0" w:color="auto"/>
            <w:right w:val="none" w:sz="0" w:space="0" w:color="auto"/>
          </w:divBdr>
        </w:div>
        <w:div w:id="539824210">
          <w:marLeft w:val="0"/>
          <w:marRight w:val="0"/>
          <w:marTop w:val="0"/>
          <w:marBottom w:val="0"/>
          <w:divBdr>
            <w:top w:val="none" w:sz="0" w:space="0" w:color="auto"/>
            <w:left w:val="none" w:sz="0" w:space="0" w:color="auto"/>
            <w:bottom w:val="none" w:sz="0" w:space="0" w:color="auto"/>
            <w:right w:val="none" w:sz="0" w:space="0" w:color="auto"/>
          </w:divBdr>
        </w:div>
        <w:div w:id="652292871">
          <w:marLeft w:val="0"/>
          <w:marRight w:val="0"/>
          <w:marTop w:val="0"/>
          <w:marBottom w:val="0"/>
          <w:divBdr>
            <w:top w:val="none" w:sz="0" w:space="0" w:color="auto"/>
            <w:left w:val="none" w:sz="0" w:space="0" w:color="auto"/>
            <w:bottom w:val="none" w:sz="0" w:space="0" w:color="auto"/>
            <w:right w:val="none" w:sz="0" w:space="0" w:color="auto"/>
          </w:divBdr>
        </w:div>
        <w:div w:id="781386078">
          <w:marLeft w:val="0"/>
          <w:marRight w:val="0"/>
          <w:marTop w:val="0"/>
          <w:marBottom w:val="0"/>
          <w:divBdr>
            <w:top w:val="none" w:sz="0" w:space="0" w:color="auto"/>
            <w:left w:val="none" w:sz="0" w:space="0" w:color="auto"/>
            <w:bottom w:val="none" w:sz="0" w:space="0" w:color="auto"/>
            <w:right w:val="none" w:sz="0" w:space="0" w:color="auto"/>
          </w:divBdr>
        </w:div>
        <w:div w:id="14380318">
          <w:marLeft w:val="0"/>
          <w:marRight w:val="0"/>
          <w:marTop w:val="0"/>
          <w:marBottom w:val="0"/>
          <w:divBdr>
            <w:top w:val="none" w:sz="0" w:space="0" w:color="auto"/>
            <w:left w:val="none" w:sz="0" w:space="0" w:color="auto"/>
            <w:bottom w:val="none" w:sz="0" w:space="0" w:color="auto"/>
            <w:right w:val="none" w:sz="0" w:space="0" w:color="auto"/>
          </w:divBdr>
        </w:div>
        <w:div w:id="1234464710">
          <w:marLeft w:val="0"/>
          <w:marRight w:val="0"/>
          <w:marTop w:val="0"/>
          <w:marBottom w:val="0"/>
          <w:divBdr>
            <w:top w:val="none" w:sz="0" w:space="0" w:color="auto"/>
            <w:left w:val="none" w:sz="0" w:space="0" w:color="auto"/>
            <w:bottom w:val="none" w:sz="0" w:space="0" w:color="auto"/>
            <w:right w:val="none" w:sz="0" w:space="0" w:color="auto"/>
          </w:divBdr>
        </w:div>
        <w:div w:id="672032854">
          <w:marLeft w:val="0"/>
          <w:marRight w:val="0"/>
          <w:marTop w:val="0"/>
          <w:marBottom w:val="0"/>
          <w:divBdr>
            <w:top w:val="none" w:sz="0" w:space="0" w:color="auto"/>
            <w:left w:val="none" w:sz="0" w:space="0" w:color="auto"/>
            <w:bottom w:val="none" w:sz="0" w:space="0" w:color="auto"/>
            <w:right w:val="none" w:sz="0" w:space="0" w:color="auto"/>
          </w:divBdr>
        </w:div>
        <w:div w:id="1654262346">
          <w:marLeft w:val="0"/>
          <w:marRight w:val="0"/>
          <w:marTop w:val="0"/>
          <w:marBottom w:val="0"/>
          <w:divBdr>
            <w:top w:val="none" w:sz="0" w:space="0" w:color="auto"/>
            <w:left w:val="none" w:sz="0" w:space="0" w:color="auto"/>
            <w:bottom w:val="none" w:sz="0" w:space="0" w:color="auto"/>
            <w:right w:val="none" w:sz="0" w:space="0" w:color="auto"/>
          </w:divBdr>
        </w:div>
        <w:div w:id="1415977762">
          <w:marLeft w:val="0"/>
          <w:marRight w:val="0"/>
          <w:marTop w:val="0"/>
          <w:marBottom w:val="0"/>
          <w:divBdr>
            <w:top w:val="none" w:sz="0" w:space="0" w:color="auto"/>
            <w:left w:val="none" w:sz="0" w:space="0" w:color="auto"/>
            <w:bottom w:val="none" w:sz="0" w:space="0" w:color="auto"/>
            <w:right w:val="none" w:sz="0" w:space="0" w:color="auto"/>
          </w:divBdr>
        </w:div>
        <w:div w:id="1736396120">
          <w:marLeft w:val="0"/>
          <w:marRight w:val="0"/>
          <w:marTop w:val="0"/>
          <w:marBottom w:val="0"/>
          <w:divBdr>
            <w:top w:val="none" w:sz="0" w:space="0" w:color="auto"/>
            <w:left w:val="none" w:sz="0" w:space="0" w:color="auto"/>
            <w:bottom w:val="none" w:sz="0" w:space="0" w:color="auto"/>
            <w:right w:val="none" w:sz="0" w:space="0" w:color="auto"/>
          </w:divBdr>
        </w:div>
        <w:div w:id="1496454466">
          <w:marLeft w:val="0"/>
          <w:marRight w:val="0"/>
          <w:marTop w:val="0"/>
          <w:marBottom w:val="0"/>
          <w:divBdr>
            <w:top w:val="none" w:sz="0" w:space="0" w:color="auto"/>
            <w:left w:val="none" w:sz="0" w:space="0" w:color="auto"/>
            <w:bottom w:val="none" w:sz="0" w:space="0" w:color="auto"/>
            <w:right w:val="none" w:sz="0" w:space="0" w:color="auto"/>
          </w:divBdr>
        </w:div>
        <w:div w:id="608514116">
          <w:marLeft w:val="0"/>
          <w:marRight w:val="0"/>
          <w:marTop w:val="0"/>
          <w:marBottom w:val="0"/>
          <w:divBdr>
            <w:top w:val="none" w:sz="0" w:space="0" w:color="auto"/>
            <w:left w:val="none" w:sz="0" w:space="0" w:color="auto"/>
            <w:bottom w:val="none" w:sz="0" w:space="0" w:color="auto"/>
            <w:right w:val="none" w:sz="0" w:space="0" w:color="auto"/>
          </w:divBdr>
        </w:div>
        <w:div w:id="944966304">
          <w:marLeft w:val="0"/>
          <w:marRight w:val="0"/>
          <w:marTop w:val="0"/>
          <w:marBottom w:val="0"/>
          <w:divBdr>
            <w:top w:val="none" w:sz="0" w:space="0" w:color="auto"/>
            <w:left w:val="none" w:sz="0" w:space="0" w:color="auto"/>
            <w:bottom w:val="none" w:sz="0" w:space="0" w:color="auto"/>
            <w:right w:val="none" w:sz="0" w:space="0" w:color="auto"/>
          </w:divBdr>
        </w:div>
        <w:div w:id="692806496">
          <w:marLeft w:val="0"/>
          <w:marRight w:val="0"/>
          <w:marTop w:val="0"/>
          <w:marBottom w:val="0"/>
          <w:divBdr>
            <w:top w:val="none" w:sz="0" w:space="0" w:color="auto"/>
            <w:left w:val="none" w:sz="0" w:space="0" w:color="auto"/>
            <w:bottom w:val="none" w:sz="0" w:space="0" w:color="auto"/>
            <w:right w:val="none" w:sz="0" w:space="0" w:color="auto"/>
          </w:divBdr>
        </w:div>
        <w:div w:id="2098091641">
          <w:marLeft w:val="0"/>
          <w:marRight w:val="0"/>
          <w:marTop w:val="0"/>
          <w:marBottom w:val="0"/>
          <w:divBdr>
            <w:top w:val="none" w:sz="0" w:space="0" w:color="auto"/>
            <w:left w:val="none" w:sz="0" w:space="0" w:color="auto"/>
            <w:bottom w:val="none" w:sz="0" w:space="0" w:color="auto"/>
            <w:right w:val="none" w:sz="0" w:space="0" w:color="auto"/>
          </w:divBdr>
        </w:div>
        <w:div w:id="2135783522">
          <w:marLeft w:val="0"/>
          <w:marRight w:val="0"/>
          <w:marTop w:val="0"/>
          <w:marBottom w:val="0"/>
          <w:divBdr>
            <w:top w:val="none" w:sz="0" w:space="0" w:color="auto"/>
            <w:left w:val="none" w:sz="0" w:space="0" w:color="auto"/>
            <w:bottom w:val="none" w:sz="0" w:space="0" w:color="auto"/>
            <w:right w:val="none" w:sz="0" w:space="0" w:color="auto"/>
          </w:divBdr>
        </w:div>
        <w:div w:id="1699037633">
          <w:marLeft w:val="0"/>
          <w:marRight w:val="0"/>
          <w:marTop w:val="0"/>
          <w:marBottom w:val="0"/>
          <w:divBdr>
            <w:top w:val="none" w:sz="0" w:space="0" w:color="auto"/>
            <w:left w:val="none" w:sz="0" w:space="0" w:color="auto"/>
            <w:bottom w:val="none" w:sz="0" w:space="0" w:color="auto"/>
            <w:right w:val="none" w:sz="0" w:space="0" w:color="auto"/>
          </w:divBdr>
        </w:div>
        <w:div w:id="489560541">
          <w:marLeft w:val="0"/>
          <w:marRight w:val="0"/>
          <w:marTop w:val="0"/>
          <w:marBottom w:val="0"/>
          <w:divBdr>
            <w:top w:val="none" w:sz="0" w:space="0" w:color="auto"/>
            <w:left w:val="none" w:sz="0" w:space="0" w:color="auto"/>
            <w:bottom w:val="none" w:sz="0" w:space="0" w:color="auto"/>
            <w:right w:val="none" w:sz="0" w:space="0" w:color="auto"/>
          </w:divBdr>
        </w:div>
        <w:div w:id="1345134092">
          <w:marLeft w:val="0"/>
          <w:marRight w:val="0"/>
          <w:marTop w:val="0"/>
          <w:marBottom w:val="0"/>
          <w:divBdr>
            <w:top w:val="none" w:sz="0" w:space="0" w:color="auto"/>
            <w:left w:val="none" w:sz="0" w:space="0" w:color="auto"/>
            <w:bottom w:val="none" w:sz="0" w:space="0" w:color="auto"/>
            <w:right w:val="none" w:sz="0" w:space="0" w:color="auto"/>
          </w:divBdr>
        </w:div>
        <w:div w:id="1411541763">
          <w:marLeft w:val="0"/>
          <w:marRight w:val="0"/>
          <w:marTop w:val="0"/>
          <w:marBottom w:val="0"/>
          <w:divBdr>
            <w:top w:val="none" w:sz="0" w:space="0" w:color="auto"/>
            <w:left w:val="none" w:sz="0" w:space="0" w:color="auto"/>
            <w:bottom w:val="none" w:sz="0" w:space="0" w:color="auto"/>
            <w:right w:val="none" w:sz="0" w:space="0" w:color="auto"/>
          </w:divBdr>
        </w:div>
        <w:div w:id="2138602085">
          <w:marLeft w:val="0"/>
          <w:marRight w:val="0"/>
          <w:marTop w:val="0"/>
          <w:marBottom w:val="0"/>
          <w:divBdr>
            <w:top w:val="none" w:sz="0" w:space="0" w:color="auto"/>
            <w:left w:val="none" w:sz="0" w:space="0" w:color="auto"/>
            <w:bottom w:val="none" w:sz="0" w:space="0" w:color="auto"/>
            <w:right w:val="none" w:sz="0" w:space="0" w:color="auto"/>
          </w:divBdr>
        </w:div>
        <w:div w:id="717553987">
          <w:marLeft w:val="0"/>
          <w:marRight w:val="0"/>
          <w:marTop w:val="0"/>
          <w:marBottom w:val="0"/>
          <w:divBdr>
            <w:top w:val="none" w:sz="0" w:space="0" w:color="auto"/>
            <w:left w:val="none" w:sz="0" w:space="0" w:color="auto"/>
            <w:bottom w:val="none" w:sz="0" w:space="0" w:color="auto"/>
            <w:right w:val="none" w:sz="0" w:space="0" w:color="auto"/>
          </w:divBdr>
        </w:div>
        <w:div w:id="1590890699">
          <w:marLeft w:val="0"/>
          <w:marRight w:val="0"/>
          <w:marTop w:val="0"/>
          <w:marBottom w:val="0"/>
          <w:divBdr>
            <w:top w:val="none" w:sz="0" w:space="0" w:color="auto"/>
            <w:left w:val="none" w:sz="0" w:space="0" w:color="auto"/>
            <w:bottom w:val="none" w:sz="0" w:space="0" w:color="auto"/>
            <w:right w:val="none" w:sz="0" w:space="0" w:color="auto"/>
          </w:divBdr>
        </w:div>
        <w:div w:id="1273855323">
          <w:marLeft w:val="0"/>
          <w:marRight w:val="0"/>
          <w:marTop w:val="0"/>
          <w:marBottom w:val="0"/>
          <w:divBdr>
            <w:top w:val="none" w:sz="0" w:space="0" w:color="auto"/>
            <w:left w:val="none" w:sz="0" w:space="0" w:color="auto"/>
            <w:bottom w:val="none" w:sz="0" w:space="0" w:color="auto"/>
            <w:right w:val="none" w:sz="0" w:space="0" w:color="auto"/>
          </w:divBdr>
        </w:div>
        <w:div w:id="915944114">
          <w:marLeft w:val="0"/>
          <w:marRight w:val="0"/>
          <w:marTop w:val="0"/>
          <w:marBottom w:val="0"/>
          <w:divBdr>
            <w:top w:val="none" w:sz="0" w:space="0" w:color="auto"/>
            <w:left w:val="none" w:sz="0" w:space="0" w:color="auto"/>
            <w:bottom w:val="none" w:sz="0" w:space="0" w:color="auto"/>
            <w:right w:val="none" w:sz="0" w:space="0" w:color="auto"/>
          </w:divBdr>
        </w:div>
        <w:div w:id="1907110227">
          <w:marLeft w:val="0"/>
          <w:marRight w:val="0"/>
          <w:marTop w:val="0"/>
          <w:marBottom w:val="0"/>
          <w:divBdr>
            <w:top w:val="none" w:sz="0" w:space="0" w:color="auto"/>
            <w:left w:val="none" w:sz="0" w:space="0" w:color="auto"/>
            <w:bottom w:val="none" w:sz="0" w:space="0" w:color="auto"/>
            <w:right w:val="none" w:sz="0" w:space="0" w:color="auto"/>
          </w:divBdr>
        </w:div>
        <w:div w:id="1620642773">
          <w:marLeft w:val="0"/>
          <w:marRight w:val="0"/>
          <w:marTop w:val="0"/>
          <w:marBottom w:val="0"/>
          <w:divBdr>
            <w:top w:val="none" w:sz="0" w:space="0" w:color="auto"/>
            <w:left w:val="none" w:sz="0" w:space="0" w:color="auto"/>
            <w:bottom w:val="none" w:sz="0" w:space="0" w:color="auto"/>
            <w:right w:val="none" w:sz="0" w:space="0" w:color="auto"/>
          </w:divBdr>
        </w:div>
        <w:div w:id="1669209319">
          <w:marLeft w:val="0"/>
          <w:marRight w:val="0"/>
          <w:marTop w:val="0"/>
          <w:marBottom w:val="0"/>
          <w:divBdr>
            <w:top w:val="none" w:sz="0" w:space="0" w:color="auto"/>
            <w:left w:val="none" w:sz="0" w:space="0" w:color="auto"/>
            <w:bottom w:val="none" w:sz="0" w:space="0" w:color="auto"/>
            <w:right w:val="none" w:sz="0" w:space="0" w:color="auto"/>
          </w:divBdr>
        </w:div>
        <w:div w:id="1830364469">
          <w:marLeft w:val="0"/>
          <w:marRight w:val="0"/>
          <w:marTop w:val="0"/>
          <w:marBottom w:val="0"/>
          <w:divBdr>
            <w:top w:val="none" w:sz="0" w:space="0" w:color="auto"/>
            <w:left w:val="none" w:sz="0" w:space="0" w:color="auto"/>
            <w:bottom w:val="none" w:sz="0" w:space="0" w:color="auto"/>
            <w:right w:val="none" w:sz="0" w:space="0" w:color="auto"/>
          </w:divBdr>
        </w:div>
        <w:div w:id="1660578487">
          <w:marLeft w:val="0"/>
          <w:marRight w:val="0"/>
          <w:marTop w:val="0"/>
          <w:marBottom w:val="0"/>
          <w:divBdr>
            <w:top w:val="none" w:sz="0" w:space="0" w:color="auto"/>
            <w:left w:val="none" w:sz="0" w:space="0" w:color="auto"/>
            <w:bottom w:val="none" w:sz="0" w:space="0" w:color="auto"/>
            <w:right w:val="none" w:sz="0" w:space="0" w:color="auto"/>
          </w:divBdr>
        </w:div>
        <w:div w:id="477696555">
          <w:marLeft w:val="0"/>
          <w:marRight w:val="0"/>
          <w:marTop w:val="0"/>
          <w:marBottom w:val="0"/>
          <w:divBdr>
            <w:top w:val="none" w:sz="0" w:space="0" w:color="auto"/>
            <w:left w:val="none" w:sz="0" w:space="0" w:color="auto"/>
            <w:bottom w:val="none" w:sz="0" w:space="0" w:color="auto"/>
            <w:right w:val="none" w:sz="0" w:space="0" w:color="auto"/>
          </w:divBdr>
        </w:div>
        <w:div w:id="161431009">
          <w:marLeft w:val="0"/>
          <w:marRight w:val="0"/>
          <w:marTop w:val="0"/>
          <w:marBottom w:val="0"/>
          <w:divBdr>
            <w:top w:val="none" w:sz="0" w:space="0" w:color="auto"/>
            <w:left w:val="none" w:sz="0" w:space="0" w:color="auto"/>
            <w:bottom w:val="none" w:sz="0" w:space="0" w:color="auto"/>
            <w:right w:val="none" w:sz="0" w:space="0" w:color="auto"/>
          </w:divBdr>
        </w:div>
        <w:div w:id="1890343020">
          <w:marLeft w:val="0"/>
          <w:marRight w:val="0"/>
          <w:marTop w:val="0"/>
          <w:marBottom w:val="0"/>
          <w:divBdr>
            <w:top w:val="none" w:sz="0" w:space="0" w:color="auto"/>
            <w:left w:val="none" w:sz="0" w:space="0" w:color="auto"/>
            <w:bottom w:val="none" w:sz="0" w:space="0" w:color="auto"/>
            <w:right w:val="none" w:sz="0" w:space="0" w:color="auto"/>
          </w:divBdr>
        </w:div>
        <w:div w:id="1341346960">
          <w:marLeft w:val="0"/>
          <w:marRight w:val="0"/>
          <w:marTop w:val="0"/>
          <w:marBottom w:val="0"/>
          <w:divBdr>
            <w:top w:val="none" w:sz="0" w:space="0" w:color="auto"/>
            <w:left w:val="none" w:sz="0" w:space="0" w:color="auto"/>
            <w:bottom w:val="none" w:sz="0" w:space="0" w:color="auto"/>
            <w:right w:val="none" w:sz="0" w:space="0" w:color="auto"/>
          </w:divBdr>
        </w:div>
        <w:div w:id="1061826575">
          <w:marLeft w:val="0"/>
          <w:marRight w:val="0"/>
          <w:marTop w:val="0"/>
          <w:marBottom w:val="0"/>
          <w:divBdr>
            <w:top w:val="none" w:sz="0" w:space="0" w:color="auto"/>
            <w:left w:val="none" w:sz="0" w:space="0" w:color="auto"/>
            <w:bottom w:val="none" w:sz="0" w:space="0" w:color="auto"/>
            <w:right w:val="none" w:sz="0" w:space="0" w:color="auto"/>
          </w:divBdr>
        </w:div>
        <w:div w:id="1364937831">
          <w:marLeft w:val="0"/>
          <w:marRight w:val="0"/>
          <w:marTop w:val="0"/>
          <w:marBottom w:val="0"/>
          <w:divBdr>
            <w:top w:val="none" w:sz="0" w:space="0" w:color="auto"/>
            <w:left w:val="none" w:sz="0" w:space="0" w:color="auto"/>
            <w:bottom w:val="none" w:sz="0" w:space="0" w:color="auto"/>
            <w:right w:val="none" w:sz="0" w:space="0" w:color="auto"/>
          </w:divBdr>
        </w:div>
        <w:div w:id="641036543">
          <w:marLeft w:val="0"/>
          <w:marRight w:val="0"/>
          <w:marTop w:val="0"/>
          <w:marBottom w:val="0"/>
          <w:divBdr>
            <w:top w:val="none" w:sz="0" w:space="0" w:color="auto"/>
            <w:left w:val="none" w:sz="0" w:space="0" w:color="auto"/>
            <w:bottom w:val="none" w:sz="0" w:space="0" w:color="auto"/>
            <w:right w:val="none" w:sz="0" w:space="0" w:color="auto"/>
          </w:divBdr>
        </w:div>
        <w:div w:id="17781430">
          <w:marLeft w:val="0"/>
          <w:marRight w:val="0"/>
          <w:marTop w:val="0"/>
          <w:marBottom w:val="0"/>
          <w:divBdr>
            <w:top w:val="none" w:sz="0" w:space="0" w:color="auto"/>
            <w:left w:val="none" w:sz="0" w:space="0" w:color="auto"/>
            <w:bottom w:val="none" w:sz="0" w:space="0" w:color="auto"/>
            <w:right w:val="none" w:sz="0" w:space="0" w:color="auto"/>
          </w:divBdr>
        </w:div>
        <w:div w:id="578905473">
          <w:marLeft w:val="0"/>
          <w:marRight w:val="0"/>
          <w:marTop w:val="0"/>
          <w:marBottom w:val="0"/>
          <w:divBdr>
            <w:top w:val="none" w:sz="0" w:space="0" w:color="auto"/>
            <w:left w:val="none" w:sz="0" w:space="0" w:color="auto"/>
            <w:bottom w:val="none" w:sz="0" w:space="0" w:color="auto"/>
            <w:right w:val="none" w:sz="0" w:space="0" w:color="auto"/>
          </w:divBdr>
        </w:div>
        <w:div w:id="744572750">
          <w:marLeft w:val="0"/>
          <w:marRight w:val="0"/>
          <w:marTop w:val="0"/>
          <w:marBottom w:val="0"/>
          <w:divBdr>
            <w:top w:val="none" w:sz="0" w:space="0" w:color="auto"/>
            <w:left w:val="none" w:sz="0" w:space="0" w:color="auto"/>
            <w:bottom w:val="none" w:sz="0" w:space="0" w:color="auto"/>
            <w:right w:val="none" w:sz="0" w:space="0" w:color="auto"/>
          </w:divBdr>
        </w:div>
        <w:div w:id="254100129">
          <w:marLeft w:val="0"/>
          <w:marRight w:val="0"/>
          <w:marTop w:val="0"/>
          <w:marBottom w:val="0"/>
          <w:divBdr>
            <w:top w:val="none" w:sz="0" w:space="0" w:color="auto"/>
            <w:left w:val="none" w:sz="0" w:space="0" w:color="auto"/>
            <w:bottom w:val="none" w:sz="0" w:space="0" w:color="auto"/>
            <w:right w:val="none" w:sz="0" w:space="0" w:color="auto"/>
          </w:divBdr>
        </w:div>
        <w:div w:id="1063869006">
          <w:marLeft w:val="0"/>
          <w:marRight w:val="0"/>
          <w:marTop w:val="0"/>
          <w:marBottom w:val="0"/>
          <w:divBdr>
            <w:top w:val="none" w:sz="0" w:space="0" w:color="auto"/>
            <w:left w:val="none" w:sz="0" w:space="0" w:color="auto"/>
            <w:bottom w:val="none" w:sz="0" w:space="0" w:color="auto"/>
            <w:right w:val="none" w:sz="0" w:space="0" w:color="auto"/>
          </w:divBdr>
        </w:div>
        <w:div w:id="1992976576">
          <w:marLeft w:val="0"/>
          <w:marRight w:val="0"/>
          <w:marTop w:val="0"/>
          <w:marBottom w:val="0"/>
          <w:divBdr>
            <w:top w:val="none" w:sz="0" w:space="0" w:color="auto"/>
            <w:left w:val="none" w:sz="0" w:space="0" w:color="auto"/>
            <w:bottom w:val="none" w:sz="0" w:space="0" w:color="auto"/>
            <w:right w:val="none" w:sz="0" w:space="0" w:color="auto"/>
          </w:divBdr>
        </w:div>
        <w:div w:id="629897867">
          <w:marLeft w:val="0"/>
          <w:marRight w:val="0"/>
          <w:marTop w:val="0"/>
          <w:marBottom w:val="0"/>
          <w:divBdr>
            <w:top w:val="none" w:sz="0" w:space="0" w:color="auto"/>
            <w:left w:val="none" w:sz="0" w:space="0" w:color="auto"/>
            <w:bottom w:val="none" w:sz="0" w:space="0" w:color="auto"/>
            <w:right w:val="none" w:sz="0" w:space="0" w:color="auto"/>
          </w:divBdr>
        </w:div>
        <w:div w:id="1372076691">
          <w:marLeft w:val="0"/>
          <w:marRight w:val="0"/>
          <w:marTop w:val="0"/>
          <w:marBottom w:val="0"/>
          <w:divBdr>
            <w:top w:val="none" w:sz="0" w:space="0" w:color="auto"/>
            <w:left w:val="none" w:sz="0" w:space="0" w:color="auto"/>
            <w:bottom w:val="none" w:sz="0" w:space="0" w:color="auto"/>
            <w:right w:val="none" w:sz="0" w:space="0" w:color="auto"/>
          </w:divBdr>
        </w:div>
        <w:div w:id="894924310">
          <w:marLeft w:val="0"/>
          <w:marRight w:val="0"/>
          <w:marTop w:val="0"/>
          <w:marBottom w:val="0"/>
          <w:divBdr>
            <w:top w:val="none" w:sz="0" w:space="0" w:color="auto"/>
            <w:left w:val="none" w:sz="0" w:space="0" w:color="auto"/>
            <w:bottom w:val="none" w:sz="0" w:space="0" w:color="auto"/>
            <w:right w:val="none" w:sz="0" w:space="0" w:color="auto"/>
          </w:divBdr>
        </w:div>
        <w:div w:id="1446458847">
          <w:marLeft w:val="0"/>
          <w:marRight w:val="0"/>
          <w:marTop w:val="0"/>
          <w:marBottom w:val="0"/>
          <w:divBdr>
            <w:top w:val="none" w:sz="0" w:space="0" w:color="auto"/>
            <w:left w:val="none" w:sz="0" w:space="0" w:color="auto"/>
            <w:bottom w:val="none" w:sz="0" w:space="0" w:color="auto"/>
            <w:right w:val="none" w:sz="0" w:space="0" w:color="auto"/>
          </w:divBdr>
        </w:div>
        <w:div w:id="1112092560">
          <w:marLeft w:val="0"/>
          <w:marRight w:val="0"/>
          <w:marTop w:val="0"/>
          <w:marBottom w:val="0"/>
          <w:divBdr>
            <w:top w:val="none" w:sz="0" w:space="0" w:color="auto"/>
            <w:left w:val="none" w:sz="0" w:space="0" w:color="auto"/>
            <w:bottom w:val="none" w:sz="0" w:space="0" w:color="auto"/>
            <w:right w:val="none" w:sz="0" w:space="0" w:color="auto"/>
          </w:divBdr>
        </w:div>
        <w:div w:id="1268318486">
          <w:marLeft w:val="0"/>
          <w:marRight w:val="0"/>
          <w:marTop w:val="0"/>
          <w:marBottom w:val="0"/>
          <w:divBdr>
            <w:top w:val="none" w:sz="0" w:space="0" w:color="auto"/>
            <w:left w:val="none" w:sz="0" w:space="0" w:color="auto"/>
            <w:bottom w:val="none" w:sz="0" w:space="0" w:color="auto"/>
            <w:right w:val="none" w:sz="0" w:space="0" w:color="auto"/>
          </w:divBdr>
        </w:div>
        <w:div w:id="594631084">
          <w:marLeft w:val="0"/>
          <w:marRight w:val="0"/>
          <w:marTop w:val="0"/>
          <w:marBottom w:val="0"/>
          <w:divBdr>
            <w:top w:val="none" w:sz="0" w:space="0" w:color="auto"/>
            <w:left w:val="none" w:sz="0" w:space="0" w:color="auto"/>
            <w:bottom w:val="none" w:sz="0" w:space="0" w:color="auto"/>
            <w:right w:val="none" w:sz="0" w:space="0" w:color="auto"/>
          </w:divBdr>
        </w:div>
        <w:div w:id="779374688">
          <w:marLeft w:val="0"/>
          <w:marRight w:val="0"/>
          <w:marTop w:val="0"/>
          <w:marBottom w:val="0"/>
          <w:divBdr>
            <w:top w:val="none" w:sz="0" w:space="0" w:color="auto"/>
            <w:left w:val="none" w:sz="0" w:space="0" w:color="auto"/>
            <w:bottom w:val="none" w:sz="0" w:space="0" w:color="auto"/>
            <w:right w:val="none" w:sz="0" w:space="0" w:color="auto"/>
          </w:divBdr>
        </w:div>
        <w:div w:id="601449458">
          <w:marLeft w:val="0"/>
          <w:marRight w:val="0"/>
          <w:marTop w:val="0"/>
          <w:marBottom w:val="0"/>
          <w:divBdr>
            <w:top w:val="none" w:sz="0" w:space="0" w:color="auto"/>
            <w:left w:val="none" w:sz="0" w:space="0" w:color="auto"/>
            <w:bottom w:val="none" w:sz="0" w:space="0" w:color="auto"/>
            <w:right w:val="none" w:sz="0" w:space="0" w:color="auto"/>
          </w:divBdr>
        </w:div>
        <w:div w:id="1757169056">
          <w:marLeft w:val="0"/>
          <w:marRight w:val="0"/>
          <w:marTop w:val="0"/>
          <w:marBottom w:val="0"/>
          <w:divBdr>
            <w:top w:val="none" w:sz="0" w:space="0" w:color="auto"/>
            <w:left w:val="none" w:sz="0" w:space="0" w:color="auto"/>
            <w:bottom w:val="none" w:sz="0" w:space="0" w:color="auto"/>
            <w:right w:val="none" w:sz="0" w:space="0" w:color="auto"/>
          </w:divBdr>
        </w:div>
        <w:div w:id="809977096">
          <w:marLeft w:val="0"/>
          <w:marRight w:val="0"/>
          <w:marTop w:val="0"/>
          <w:marBottom w:val="0"/>
          <w:divBdr>
            <w:top w:val="none" w:sz="0" w:space="0" w:color="auto"/>
            <w:left w:val="none" w:sz="0" w:space="0" w:color="auto"/>
            <w:bottom w:val="none" w:sz="0" w:space="0" w:color="auto"/>
            <w:right w:val="none" w:sz="0" w:space="0" w:color="auto"/>
          </w:divBdr>
        </w:div>
        <w:div w:id="1876692780">
          <w:marLeft w:val="0"/>
          <w:marRight w:val="0"/>
          <w:marTop w:val="0"/>
          <w:marBottom w:val="0"/>
          <w:divBdr>
            <w:top w:val="none" w:sz="0" w:space="0" w:color="auto"/>
            <w:left w:val="none" w:sz="0" w:space="0" w:color="auto"/>
            <w:bottom w:val="none" w:sz="0" w:space="0" w:color="auto"/>
            <w:right w:val="none" w:sz="0" w:space="0" w:color="auto"/>
          </w:divBdr>
        </w:div>
        <w:div w:id="237592359">
          <w:marLeft w:val="0"/>
          <w:marRight w:val="0"/>
          <w:marTop w:val="0"/>
          <w:marBottom w:val="0"/>
          <w:divBdr>
            <w:top w:val="none" w:sz="0" w:space="0" w:color="auto"/>
            <w:left w:val="none" w:sz="0" w:space="0" w:color="auto"/>
            <w:bottom w:val="none" w:sz="0" w:space="0" w:color="auto"/>
            <w:right w:val="none" w:sz="0" w:space="0" w:color="auto"/>
          </w:divBdr>
        </w:div>
        <w:div w:id="1971744264">
          <w:marLeft w:val="0"/>
          <w:marRight w:val="0"/>
          <w:marTop w:val="0"/>
          <w:marBottom w:val="0"/>
          <w:divBdr>
            <w:top w:val="none" w:sz="0" w:space="0" w:color="auto"/>
            <w:left w:val="none" w:sz="0" w:space="0" w:color="auto"/>
            <w:bottom w:val="none" w:sz="0" w:space="0" w:color="auto"/>
            <w:right w:val="none" w:sz="0" w:space="0" w:color="auto"/>
          </w:divBdr>
        </w:div>
        <w:div w:id="1353798333">
          <w:marLeft w:val="0"/>
          <w:marRight w:val="0"/>
          <w:marTop w:val="0"/>
          <w:marBottom w:val="0"/>
          <w:divBdr>
            <w:top w:val="none" w:sz="0" w:space="0" w:color="auto"/>
            <w:left w:val="none" w:sz="0" w:space="0" w:color="auto"/>
            <w:bottom w:val="none" w:sz="0" w:space="0" w:color="auto"/>
            <w:right w:val="none" w:sz="0" w:space="0" w:color="auto"/>
          </w:divBdr>
        </w:div>
        <w:div w:id="1170371631">
          <w:marLeft w:val="0"/>
          <w:marRight w:val="0"/>
          <w:marTop w:val="0"/>
          <w:marBottom w:val="0"/>
          <w:divBdr>
            <w:top w:val="none" w:sz="0" w:space="0" w:color="auto"/>
            <w:left w:val="none" w:sz="0" w:space="0" w:color="auto"/>
            <w:bottom w:val="none" w:sz="0" w:space="0" w:color="auto"/>
            <w:right w:val="none" w:sz="0" w:space="0" w:color="auto"/>
          </w:divBdr>
        </w:div>
        <w:div w:id="1658417820">
          <w:marLeft w:val="0"/>
          <w:marRight w:val="0"/>
          <w:marTop w:val="0"/>
          <w:marBottom w:val="0"/>
          <w:divBdr>
            <w:top w:val="none" w:sz="0" w:space="0" w:color="auto"/>
            <w:left w:val="none" w:sz="0" w:space="0" w:color="auto"/>
            <w:bottom w:val="none" w:sz="0" w:space="0" w:color="auto"/>
            <w:right w:val="none" w:sz="0" w:space="0" w:color="auto"/>
          </w:divBdr>
        </w:div>
        <w:div w:id="1778213926">
          <w:marLeft w:val="0"/>
          <w:marRight w:val="0"/>
          <w:marTop w:val="0"/>
          <w:marBottom w:val="0"/>
          <w:divBdr>
            <w:top w:val="none" w:sz="0" w:space="0" w:color="auto"/>
            <w:left w:val="none" w:sz="0" w:space="0" w:color="auto"/>
            <w:bottom w:val="none" w:sz="0" w:space="0" w:color="auto"/>
            <w:right w:val="none" w:sz="0" w:space="0" w:color="auto"/>
          </w:divBdr>
        </w:div>
        <w:div w:id="444159068">
          <w:marLeft w:val="0"/>
          <w:marRight w:val="0"/>
          <w:marTop w:val="0"/>
          <w:marBottom w:val="0"/>
          <w:divBdr>
            <w:top w:val="none" w:sz="0" w:space="0" w:color="auto"/>
            <w:left w:val="none" w:sz="0" w:space="0" w:color="auto"/>
            <w:bottom w:val="none" w:sz="0" w:space="0" w:color="auto"/>
            <w:right w:val="none" w:sz="0" w:space="0" w:color="auto"/>
          </w:divBdr>
        </w:div>
        <w:div w:id="1967465919">
          <w:marLeft w:val="0"/>
          <w:marRight w:val="0"/>
          <w:marTop w:val="0"/>
          <w:marBottom w:val="0"/>
          <w:divBdr>
            <w:top w:val="none" w:sz="0" w:space="0" w:color="auto"/>
            <w:left w:val="none" w:sz="0" w:space="0" w:color="auto"/>
            <w:bottom w:val="none" w:sz="0" w:space="0" w:color="auto"/>
            <w:right w:val="none" w:sz="0" w:space="0" w:color="auto"/>
          </w:divBdr>
        </w:div>
        <w:div w:id="631793907">
          <w:marLeft w:val="0"/>
          <w:marRight w:val="0"/>
          <w:marTop w:val="0"/>
          <w:marBottom w:val="0"/>
          <w:divBdr>
            <w:top w:val="none" w:sz="0" w:space="0" w:color="auto"/>
            <w:left w:val="none" w:sz="0" w:space="0" w:color="auto"/>
            <w:bottom w:val="none" w:sz="0" w:space="0" w:color="auto"/>
            <w:right w:val="none" w:sz="0" w:space="0" w:color="auto"/>
          </w:divBdr>
        </w:div>
        <w:div w:id="1575511922">
          <w:marLeft w:val="0"/>
          <w:marRight w:val="0"/>
          <w:marTop w:val="0"/>
          <w:marBottom w:val="0"/>
          <w:divBdr>
            <w:top w:val="none" w:sz="0" w:space="0" w:color="auto"/>
            <w:left w:val="none" w:sz="0" w:space="0" w:color="auto"/>
            <w:bottom w:val="none" w:sz="0" w:space="0" w:color="auto"/>
            <w:right w:val="none" w:sz="0" w:space="0" w:color="auto"/>
          </w:divBdr>
        </w:div>
        <w:div w:id="395903134">
          <w:marLeft w:val="0"/>
          <w:marRight w:val="0"/>
          <w:marTop w:val="0"/>
          <w:marBottom w:val="0"/>
          <w:divBdr>
            <w:top w:val="none" w:sz="0" w:space="0" w:color="auto"/>
            <w:left w:val="none" w:sz="0" w:space="0" w:color="auto"/>
            <w:bottom w:val="none" w:sz="0" w:space="0" w:color="auto"/>
            <w:right w:val="none" w:sz="0" w:space="0" w:color="auto"/>
          </w:divBdr>
        </w:div>
        <w:div w:id="600381315">
          <w:marLeft w:val="0"/>
          <w:marRight w:val="0"/>
          <w:marTop w:val="0"/>
          <w:marBottom w:val="0"/>
          <w:divBdr>
            <w:top w:val="none" w:sz="0" w:space="0" w:color="auto"/>
            <w:left w:val="none" w:sz="0" w:space="0" w:color="auto"/>
            <w:bottom w:val="none" w:sz="0" w:space="0" w:color="auto"/>
            <w:right w:val="none" w:sz="0" w:space="0" w:color="auto"/>
          </w:divBdr>
        </w:div>
        <w:div w:id="284239830">
          <w:marLeft w:val="0"/>
          <w:marRight w:val="0"/>
          <w:marTop w:val="0"/>
          <w:marBottom w:val="0"/>
          <w:divBdr>
            <w:top w:val="none" w:sz="0" w:space="0" w:color="auto"/>
            <w:left w:val="none" w:sz="0" w:space="0" w:color="auto"/>
            <w:bottom w:val="none" w:sz="0" w:space="0" w:color="auto"/>
            <w:right w:val="none" w:sz="0" w:space="0" w:color="auto"/>
          </w:divBdr>
        </w:div>
        <w:div w:id="1538547585">
          <w:marLeft w:val="0"/>
          <w:marRight w:val="0"/>
          <w:marTop w:val="0"/>
          <w:marBottom w:val="0"/>
          <w:divBdr>
            <w:top w:val="none" w:sz="0" w:space="0" w:color="auto"/>
            <w:left w:val="none" w:sz="0" w:space="0" w:color="auto"/>
            <w:bottom w:val="none" w:sz="0" w:space="0" w:color="auto"/>
            <w:right w:val="none" w:sz="0" w:space="0" w:color="auto"/>
          </w:divBdr>
        </w:div>
        <w:div w:id="2089886565">
          <w:marLeft w:val="0"/>
          <w:marRight w:val="0"/>
          <w:marTop w:val="0"/>
          <w:marBottom w:val="0"/>
          <w:divBdr>
            <w:top w:val="none" w:sz="0" w:space="0" w:color="auto"/>
            <w:left w:val="none" w:sz="0" w:space="0" w:color="auto"/>
            <w:bottom w:val="none" w:sz="0" w:space="0" w:color="auto"/>
            <w:right w:val="none" w:sz="0" w:space="0" w:color="auto"/>
          </w:divBdr>
        </w:div>
        <w:div w:id="1700473961">
          <w:marLeft w:val="0"/>
          <w:marRight w:val="0"/>
          <w:marTop w:val="0"/>
          <w:marBottom w:val="0"/>
          <w:divBdr>
            <w:top w:val="none" w:sz="0" w:space="0" w:color="auto"/>
            <w:left w:val="none" w:sz="0" w:space="0" w:color="auto"/>
            <w:bottom w:val="none" w:sz="0" w:space="0" w:color="auto"/>
            <w:right w:val="none" w:sz="0" w:space="0" w:color="auto"/>
          </w:divBdr>
        </w:div>
        <w:div w:id="1428161869">
          <w:marLeft w:val="0"/>
          <w:marRight w:val="0"/>
          <w:marTop w:val="0"/>
          <w:marBottom w:val="0"/>
          <w:divBdr>
            <w:top w:val="none" w:sz="0" w:space="0" w:color="auto"/>
            <w:left w:val="none" w:sz="0" w:space="0" w:color="auto"/>
            <w:bottom w:val="none" w:sz="0" w:space="0" w:color="auto"/>
            <w:right w:val="none" w:sz="0" w:space="0" w:color="auto"/>
          </w:divBdr>
        </w:div>
        <w:div w:id="1625231793">
          <w:marLeft w:val="0"/>
          <w:marRight w:val="0"/>
          <w:marTop w:val="0"/>
          <w:marBottom w:val="0"/>
          <w:divBdr>
            <w:top w:val="none" w:sz="0" w:space="0" w:color="auto"/>
            <w:left w:val="none" w:sz="0" w:space="0" w:color="auto"/>
            <w:bottom w:val="none" w:sz="0" w:space="0" w:color="auto"/>
            <w:right w:val="none" w:sz="0" w:space="0" w:color="auto"/>
          </w:divBdr>
        </w:div>
        <w:div w:id="1259556730">
          <w:marLeft w:val="0"/>
          <w:marRight w:val="0"/>
          <w:marTop w:val="0"/>
          <w:marBottom w:val="0"/>
          <w:divBdr>
            <w:top w:val="none" w:sz="0" w:space="0" w:color="auto"/>
            <w:left w:val="none" w:sz="0" w:space="0" w:color="auto"/>
            <w:bottom w:val="none" w:sz="0" w:space="0" w:color="auto"/>
            <w:right w:val="none" w:sz="0" w:space="0" w:color="auto"/>
          </w:divBdr>
        </w:div>
        <w:div w:id="497381114">
          <w:marLeft w:val="0"/>
          <w:marRight w:val="0"/>
          <w:marTop w:val="0"/>
          <w:marBottom w:val="0"/>
          <w:divBdr>
            <w:top w:val="none" w:sz="0" w:space="0" w:color="auto"/>
            <w:left w:val="none" w:sz="0" w:space="0" w:color="auto"/>
            <w:bottom w:val="none" w:sz="0" w:space="0" w:color="auto"/>
            <w:right w:val="none" w:sz="0" w:space="0" w:color="auto"/>
          </w:divBdr>
        </w:div>
        <w:div w:id="483014983">
          <w:marLeft w:val="0"/>
          <w:marRight w:val="0"/>
          <w:marTop w:val="0"/>
          <w:marBottom w:val="0"/>
          <w:divBdr>
            <w:top w:val="none" w:sz="0" w:space="0" w:color="auto"/>
            <w:left w:val="none" w:sz="0" w:space="0" w:color="auto"/>
            <w:bottom w:val="none" w:sz="0" w:space="0" w:color="auto"/>
            <w:right w:val="none" w:sz="0" w:space="0" w:color="auto"/>
          </w:divBdr>
        </w:div>
        <w:div w:id="2033995476">
          <w:marLeft w:val="0"/>
          <w:marRight w:val="0"/>
          <w:marTop w:val="0"/>
          <w:marBottom w:val="0"/>
          <w:divBdr>
            <w:top w:val="none" w:sz="0" w:space="0" w:color="auto"/>
            <w:left w:val="none" w:sz="0" w:space="0" w:color="auto"/>
            <w:bottom w:val="none" w:sz="0" w:space="0" w:color="auto"/>
            <w:right w:val="none" w:sz="0" w:space="0" w:color="auto"/>
          </w:divBdr>
        </w:div>
        <w:div w:id="1029837909">
          <w:marLeft w:val="0"/>
          <w:marRight w:val="0"/>
          <w:marTop w:val="0"/>
          <w:marBottom w:val="0"/>
          <w:divBdr>
            <w:top w:val="none" w:sz="0" w:space="0" w:color="auto"/>
            <w:left w:val="none" w:sz="0" w:space="0" w:color="auto"/>
            <w:bottom w:val="none" w:sz="0" w:space="0" w:color="auto"/>
            <w:right w:val="none" w:sz="0" w:space="0" w:color="auto"/>
          </w:divBdr>
        </w:div>
        <w:div w:id="52434854">
          <w:marLeft w:val="0"/>
          <w:marRight w:val="0"/>
          <w:marTop w:val="0"/>
          <w:marBottom w:val="0"/>
          <w:divBdr>
            <w:top w:val="none" w:sz="0" w:space="0" w:color="auto"/>
            <w:left w:val="none" w:sz="0" w:space="0" w:color="auto"/>
            <w:bottom w:val="none" w:sz="0" w:space="0" w:color="auto"/>
            <w:right w:val="none" w:sz="0" w:space="0" w:color="auto"/>
          </w:divBdr>
        </w:div>
        <w:div w:id="975528763">
          <w:marLeft w:val="0"/>
          <w:marRight w:val="0"/>
          <w:marTop w:val="0"/>
          <w:marBottom w:val="0"/>
          <w:divBdr>
            <w:top w:val="none" w:sz="0" w:space="0" w:color="auto"/>
            <w:left w:val="none" w:sz="0" w:space="0" w:color="auto"/>
            <w:bottom w:val="none" w:sz="0" w:space="0" w:color="auto"/>
            <w:right w:val="none" w:sz="0" w:space="0" w:color="auto"/>
          </w:divBdr>
        </w:div>
        <w:div w:id="2038698642">
          <w:marLeft w:val="0"/>
          <w:marRight w:val="0"/>
          <w:marTop w:val="0"/>
          <w:marBottom w:val="0"/>
          <w:divBdr>
            <w:top w:val="none" w:sz="0" w:space="0" w:color="auto"/>
            <w:left w:val="none" w:sz="0" w:space="0" w:color="auto"/>
            <w:bottom w:val="none" w:sz="0" w:space="0" w:color="auto"/>
            <w:right w:val="none" w:sz="0" w:space="0" w:color="auto"/>
          </w:divBdr>
        </w:div>
        <w:div w:id="17317342">
          <w:marLeft w:val="0"/>
          <w:marRight w:val="0"/>
          <w:marTop w:val="0"/>
          <w:marBottom w:val="0"/>
          <w:divBdr>
            <w:top w:val="none" w:sz="0" w:space="0" w:color="auto"/>
            <w:left w:val="none" w:sz="0" w:space="0" w:color="auto"/>
            <w:bottom w:val="none" w:sz="0" w:space="0" w:color="auto"/>
            <w:right w:val="none" w:sz="0" w:space="0" w:color="auto"/>
          </w:divBdr>
        </w:div>
        <w:div w:id="98304900">
          <w:marLeft w:val="0"/>
          <w:marRight w:val="0"/>
          <w:marTop w:val="0"/>
          <w:marBottom w:val="0"/>
          <w:divBdr>
            <w:top w:val="none" w:sz="0" w:space="0" w:color="auto"/>
            <w:left w:val="none" w:sz="0" w:space="0" w:color="auto"/>
            <w:bottom w:val="none" w:sz="0" w:space="0" w:color="auto"/>
            <w:right w:val="none" w:sz="0" w:space="0" w:color="auto"/>
          </w:divBdr>
        </w:div>
        <w:div w:id="1909807405">
          <w:marLeft w:val="0"/>
          <w:marRight w:val="0"/>
          <w:marTop w:val="0"/>
          <w:marBottom w:val="0"/>
          <w:divBdr>
            <w:top w:val="none" w:sz="0" w:space="0" w:color="auto"/>
            <w:left w:val="none" w:sz="0" w:space="0" w:color="auto"/>
            <w:bottom w:val="none" w:sz="0" w:space="0" w:color="auto"/>
            <w:right w:val="none" w:sz="0" w:space="0" w:color="auto"/>
          </w:divBdr>
        </w:div>
        <w:div w:id="863441824">
          <w:marLeft w:val="0"/>
          <w:marRight w:val="0"/>
          <w:marTop w:val="0"/>
          <w:marBottom w:val="0"/>
          <w:divBdr>
            <w:top w:val="none" w:sz="0" w:space="0" w:color="auto"/>
            <w:left w:val="none" w:sz="0" w:space="0" w:color="auto"/>
            <w:bottom w:val="none" w:sz="0" w:space="0" w:color="auto"/>
            <w:right w:val="none" w:sz="0" w:space="0" w:color="auto"/>
          </w:divBdr>
        </w:div>
        <w:div w:id="1582447395">
          <w:marLeft w:val="0"/>
          <w:marRight w:val="0"/>
          <w:marTop w:val="0"/>
          <w:marBottom w:val="0"/>
          <w:divBdr>
            <w:top w:val="none" w:sz="0" w:space="0" w:color="auto"/>
            <w:left w:val="none" w:sz="0" w:space="0" w:color="auto"/>
            <w:bottom w:val="none" w:sz="0" w:space="0" w:color="auto"/>
            <w:right w:val="none" w:sz="0" w:space="0" w:color="auto"/>
          </w:divBdr>
        </w:div>
        <w:div w:id="881095874">
          <w:marLeft w:val="0"/>
          <w:marRight w:val="0"/>
          <w:marTop w:val="0"/>
          <w:marBottom w:val="0"/>
          <w:divBdr>
            <w:top w:val="none" w:sz="0" w:space="0" w:color="auto"/>
            <w:left w:val="none" w:sz="0" w:space="0" w:color="auto"/>
            <w:bottom w:val="none" w:sz="0" w:space="0" w:color="auto"/>
            <w:right w:val="none" w:sz="0" w:space="0" w:color="auto"/>
          </w:divBdr>
        </w:div>
        <w:div w:id="1441147785">
          <w:marLeft w:val="0"/>
          <w:marRight w:val="0"/>
          <w:marTop w:val="0"/>
          <w:marBottom w:val="0"/>
          <w:divBdr>
            <w:top w:val="none" w:sz="0" w:space="0" w:color="auto"/>
            <w:left w:val="none" w:sz="0" w:space="0" w:color="auto"/>
            <w:bottom w:val="none" w:sz="0" w:space="0" w:color="auto"/>
            <w:right w:val="none" w:sz="0" w:space="0" w:color="auto"/>
          </w:divBdr>
        </w:div>
        <w:div w:id="755518773">
          <w:marLeft w:val="0"/>
          <w:marRight w:val="0"/>
          <w:marTop w:val="0"/>
          <w:marBottom w:val="0"/>
          <w:divBdr>
            <w:top w:val="none" w:sz="0" w:space="0" w:color="auto"/>
            <w:left w:val="none" w:sz="0" w:space="0" w:color="auto"/>
            <w:bottom w:val="none" w:sz="0" w:space="0" w:color="auto"/>
            <w:right w:val="none" w:sz="0" w:space="0" w:color="auto"/>
          </w:divBdr>
        </w:div>
        <w:div w:id="419761607">
          <w:marLeft w:val="0"/>
          <w:marRight w:val="0"/>
          <w:marTop w:val="0"/>
          <w:marBottom w:val="0"/>
          <w:divBdr>
            <w:top w:val="none" w:sz="0" w:space="0" w:color="auto"/>
            <w:left w:val="none" w:sz="0" w:space="0" w:color="auto"/>
            <w:bottom w:val="none" w:sz="0" w:space="0" w:color="auto"/>
            <w:right w:val="none" w:sz="0" w:space="0" w:color="auto"/>
          </w:divBdr>
        </w:div>
        <w:div w:id="510607619">
          <w:marLeft w:val="0"/>
          <w:marRight w:val="0"/>
          <w:marTop w:val="0"/>
          <w:marBottom w:val="0"/>
          <w:divBdr>
            <w:top w:val="none" w:sz="0" w:space="0" w:color="auto"/>
            <w:left w:val="none" w:sz="0" w:space="0" w:color="auto"/>
            <w:bottom w:val="none" w:sz="0" w:space="0" w:color="auto"/>
            <w:right w:val="none" w:sz="0" w:space="0" w:color="auto"/>
          </w:divBdr>
        </w:div>
        <w:div w:id="591856357">
          <w:marLeft w:val="0"/>
          <w:marRight w:val="0"/>
          <w:marTop w:val="0"/>
          <w:marBottom w:val="0"/>
          <w:divBdr>
            <w:top w:val="none" w:sz="0" w:space="0" w:color="auto"/>
            <w:left w:val="none" w:sz="0" w:space="0" w:color="auto"/>
            <w:bottom w:val="none" w:sz="0" w:space="0" w:color="auto"/>
            <w:right w:val="none" w:sz="0" w:space="0" w:color="auto"/>
          </w:divBdr>
        </w:div>
        <w:div w:id="370812503">
          <w:marLeft w:val="0"/>
          <w:marRight w:val="0"/>
          <w:marTop w:val="0"/>
          <w:marBottom w:val="0"/>
          <w:divBdr>
            <w:top w:val="none" w:sz="0" w:space="0" w:color="auto"/>
            <w:left w:val="none" w:sz="0" w:space="0" w:color="auto"/>
            <w:bottom w:val="none" w:sz="0" w:space="0" w:color="auto"/>
            <w:right w:val="none" w:sz="0" w:space="0" w:color="auto"/>
          </w:divBdr>
        </w:div>
        <w:div w:id="1606886922">
          <w:marLeft w:val="0"/>
          <w:marRight w:val="0"/>
          <w:marTop w:val="0"/>
          <w:marBottom w:val="0"/>
          <w:divBdr>
            <w:top w:val="none" w:sz="0" w:space="0" w:color="auto"/>
            <w:left w:val="none" w:sz="0" w:space="0" w:color="auto"/>
            <w:bottom w:val="none" w:sz="0" w:space="0" w:color="auto"/>
            <w:right w:val="none" w:sz="0" w:space="0" w:color="auto"/>
          </w:divBdr>
        </w:div>
        <w:div w:id="1873615327">
          <w:marLeft w:val="0"/>
          <w:marRight w:val="0"/>
          <w:marTop w:val="0"/>
          <w:marBottom w:val="0"/>
          <w:divBdr>
            <w:top w:val="none" w:sz="0" w:space="0" w:color="auto"/>
            <w:left w:val="none" w:sz="0" w:space="0" w:color="auto"/>
            <w:bottom w:val="none" w:sz="0" w:space="0" w:color="auto"/>
            <w:right w:val="none" w:sz="0" w:space="0" w:color="auto"/>
          </w:divBdr>
        </w:div>
        <w:div w:id="2117558979">
          <w:marLeft w:val="0"/>
          <w:marRight w:val="0"/>
          <w:marTop w:val="0"/>
          <w:marBottom w:val="0"/>
          <w:divBdr>
            <w:top w:val="none" w:sz="0" w:space="0" w:color="auto"/>
            <w:left w:val="none" w:sz="0" w:space="0" w:color="auto"/>
            <w:bottom w:val="none" w:sz="0" w:space="0" w:color="auto"/>
            <w:right w:val="none" w:sz="0" w:space="0" w:color="auto"/>
          </w:divBdr>
        </w:div>
        <w:div w:id="44303935">
          <w:marLeft w:val="0"/>
          <w:marRight w:val="0"/>
          <w:marTop w:val="0"/>
          <w:marBottom w:val="0"/>
          <w:divBdr>
            <w:top w:val="none" w:sz="0" w:space="0" w:color="auto"/>
            <w:left w:val="none" w:sz="0" w:space="0" w:color="auto"/>
            <w:bottom w:val="none" w:sz="0" w:space="0" w:color="auto"/>
            <w:right w:val="none" w:sz="0" w:space="0" w:color="auto"/>
          </w:divBdr>
        </w:div>
        <w:div w:id="838931851">
          <w:marLeft w:val="0"/>
          <w:marRight w:val="0"/>
          <w:marTop w:val="0"/>
          <w:marBottom w:val="0"/>
          <w:divBdr>
            <w:top w:val="none" w:sz="0" w:space="0" w:color="auto"/>
            <w:left w:val="none" w:sz="0" w:space="0" w:color="auto"/>
            <w:bottom w:val="none" w:sz="0" w:space="0" w:color="auto"/>
            <w:right w:val="none" w:sz="0" w:space="0" w:color="auto"/>
          </w:divBdr>
        </w:div>
        <w:div w:id="312217928">
          <w:marLeft w:val="0"/>
          <w:marRight w:val="0"/>
          <w:marTop w:val="0"/>
          <w:marBottom w:val="0"/>
          <w:divBdr>
            <w:top w:val="none" w:sz="0" w:space="0" w:color="auto"/>
            <w:left w:val="none" w:sz="0" w:space="0" w:color="auto"/>
            <w:bottom w:val="none" w:sz="0" w:space="0" w:color="auto"/>
            <w:right w:val="none" w:sz="0" w:space="0" w:color="auto"/>
          </w:divBdr>
        </w:div>
        <w:div w:id="2021618745">
          <w:marLeft w:val="0"/>
          <w:marRight w:val="0"/>
          <w:marTop w:val="0"/>
          <w:marBottom w:val="0"/>
          <w:divBdr>
            <w:top w:val="none" w:sz="0" w:space="0" w:color="auto"/>
            <w:left w:val="none" w:sz="0" w:space="0" w:color="auto"/>
            <w:bottom w:val="none" w:sz="0" w:space="0" w:color="auto"/>
            <w:right w:val="none" w:sz="0" w:space="0" w:color="auto"/>
          </w:divBdr>
        </w:div>
        <w:div w:id="1469394305">
          <w:marLeft w:val="0"/>
          <w:marRight w:val="0"/>
          <w:marTop w:val="0"/>
          <w:marBottom w:val="0"/>
          <w:divBdr>
            <w:top w:val="none" w:sz="0" w:space="0" w:color="auto"/>
            <w:left w:val="none" w:sz="0" w:space="0" w:color="auto"/>
            <w:bottom w:val="none" w:sz="0" w:space="0" w:color="auto"/>
            <w:right w:val="none" w:sz="0" w:space="0" w:color="auto"/>
          </w:divBdr>
        </w:div>
        <w:div w:id="1368989127">
          <w:marLeft w:val="0"/>
          <w:marRight w:val="0"/>
          <w:marTop w:val="0"/>
          <w:marBottom w:val="0"/>
          <w:divBdr>
            <w:top w:val="none" w:sz="0" w:space="0" w:color="auto"/>
            <w:left w:val="none" w:sz="0" w:space="0" w:color="auto"/>
            <w:bottom w:val="none" w:sz="0" w:space="0" w:color="auto"/>
            <w:right w:val="none" w:sz="0" w:space="0" w:color="auto"/>
          </w:divBdr>
        </w:div>
        <w:div w:id="1692101284">
          <w:marLeft w:val="0"/>
          <w:marRight w:val="0"/>
          <w:marTop w:val="0"/>
          <w:marBottom w:val="0"/>
          <w:divBdr>
            <w:top w:val="none" w:sz="0" w:space="0" w:color="auto"/>
            <w:left w:val="none" w:sz="0" w:space="0" w:color="auto"/>
            <w:bottom w:val="none" w:sz="0" w:space="0" w:color="auto"/>
            <w:right w:val="none" w:sz="0" w:space="0" w:color="auto"/>
          </w:divBdr>
        </w:div>
        <w:div w:id="1059012641">
          <w:marLeft w:val="0"/>
          <w:marRight w:val="0"/>
          <w:marTop w:val="0"/>
          <w:marBottom w:val="0"/>
          <w:divBdr>
            <w:top w:val="none" w:sz="0" w:space="0" w:color="auto"/>
            <w:left w:val="none" w:sz="0" w:space="0" w:color="auto"/>
            <w:bottom w:val="none" w:sz="0" w:space="0" w:color="auto"/>
            <w:right w:val="none" w:sz="0" w:space="0" w:color="auto"/>
          </w:divBdr>
        </w:div>
        <w:div w:id="1291669223">
          <w:marLeft w:val="0"/>
          <w:marRight w:val="0"/>
          <w:marTop w:val="0"/>
          <w:marBottom w:val="0"/>
          <w:divBdr>
            <w:top w:val="none" w:sz="0" w:space="0" w:color="auto"/>
            <w:left w:val="none" w:sz="0" w:space="0" w:color="auto"/>
            <w:bottom w:val="none" w:sz="0" w:space="0" w:color="auto"/>
            <w:right w:val="none" w:sz="0" w:space="0" w:color="auto"/>
          </w:divBdr>
        </w:div>
        <w:div w:id="160315382">
          <w:marLeft w:val="0"/>
          <w:marRight w:val="0"/>
          <w:marTop w:val="0"/>
          <w:marBottom w:val="0"/>
          <w:divBdr>
            <w:top w:val="none" w:sz="0" w:space="0" w:color="auto"/>
            <w:left w:val="none" w:sz="0" w:space="0" w:color="auto"/>
            <w:bottom w:val="none" w:sz="0" w:space="0" w:color="auto"/>
            <w:right w:val="none" w:sz="0" w:space="0" w:color="auto"/>
          </w:divBdr>
        </w:div>
        <w:div w:id="1764522534">
          <w:marLeft w:val="0"/>
          <w:marRight w:val="0"/>
          <w:marTop w:val="0"/>
          <w:marBottom w:val="0"/>
          <w:divBdr>
            <w:top w:val="none" w:sz="0" w:space="0" w:color="auto"/>
            <w:left w:val="none" w:sz="0" w:space="0" w:color="auto"/>
            <w:bottom w:val="none" w:sz="0" w:space="0" w:color="auto"/>
            <w:right w:val="none" w:sz="0" w:space="0" w:color="auto"/>
          </w:divBdr>
        </w:div>
        <w:div w:id="993099137">
          <w:marLeft w:val="0"/>
          <w:marRight w:val="0"/>
          <w:marTop w:val="0"/>
          <w:marBottom w:val="0"/>
          <w:divBdr>
            <w:top w:val="none" w:sz="0" w:space="0" w:color="auto"/>
            <w:left w:val="none" w:sz="0" w:space="0" w:color="auto"/>
            <w:bottom w:val="none" w:sz="0" w:space="0" w:color="auto"/>
            <w:right w:val="none" w:sz="0" w:space="0" w:color="auto"/>
          </w:divBdr>
        </w:div>
        <w:div w:id="1571692697">
          <w:marLeft w:val="0"/>
          <w:marRight w:val="0"/>
          <w:marTop w:val="0"/>
          <w:marBottom w:val="0"/>
          <w:divBdr>
            <w:top w:val="none" w:sz="0" w:space="0" w:color="auto"/>
            <w:left w:val="none" w:sz="0" w:space="0" w:color="auto"/>
            <w:bottom w:val="none" w:sz="0" w:space="0" w:color="auto"/>
            <w:right w:val="none" w:sz="0" w:space="0" w:color="auto"/>
          </w:divBdr>
        </w:div>
        <w:div w:id="465709806">
          <w:marLeft w:val="0"/>
          <w:marRight w:val="0"/>
          <w:marTop w:val="0"/>
          <w:marBottom w:val="0"/>
          <w:divBdr>
            <w:top w:val="none" w:sz="0" w:space="0" w:color="auto"/>
            <w:left w:val="none" w:sz="0" w:space="0" w:color="auto"/>
            <w:bottom w:val="none" w:sz="0" w:space="0" w:color="auto"/>
            <w:right w:val="none" w:sz="0" w:space="0" w:color="auto"/>
          </w:divBdr>
        </w:div>
        <w:div w:id="1971475372">
          <w:marLeft w:val="0"/>
          <w:marRight w:val="0"/>
          <w:marTop w:val="0"/>
          <w:marBottom w:val="0"/>
          <w:divBdr>
            <w:top w:val="none" w:sz="0" w:space="0" w:color="auto"/>
            <w:left w:val="none" w:sz="0" w:space="0" w:color="auto"/>
            <w:bottom w:val="none" w:sz="0" w:space="0" w:color="auto"/>
            <w:right w:val="none" w:sz="0" w:space="0" w:color="auto"/>
          </w:divBdr>
        </w:div>
        <w:div w:id="67963264">
          <w:marLeft w:val="0"/>
          <w:marRight w:val="0"/>
          <w:marTop w:val="0"/>
          <w:marBottom w:val="0"/>
          <w:divBdr>
            <w:top w:val="none" w:sz="0" w:space="0" w:color="auto"/>
            <w:left w:val="none" w:sz="0" w:space="0" w:color="auto"/>
            <w:bottom w:val="none" w:sz="0" w:space="0" w:color="auto"/>
            <w:right w:val="none" w:sz="0" w:space="0" w:color="auto"/>
          </w:divBdr>
        </w:div>
        <w:div w:id="1881817082">
          <w:marLeft w:val="0"/>
          <w:marRight w:val="0"/>
          <w:marTop w:val="0"/>
          <w:marBottom w:val="0"/>
          <w:divBdr>
            <w:top w:val="none" w:sz="0" w:space="0" w:color="auto"/>
            <w:left w:val="none" w:sz="0" w:space="0" w:color="auto"/>
            <w:bottom w:val="none" w:sz="0" w:space="0" w:color="auto"/>
            <w:right w:val="none" w:sz="0" w:space="0" w:color="auto"/>
          </w:divBdr>
        </w:div>
        <w:div w:id="1642688195">
          <w:marLeft w:val="0"/>
          <w:marRight w:val="0"/>
          <w:marTop w:val="0"/>
          <w:marBottom w:val="0"/>
          <w:divBdr>
            <w:top w:val="none" w:sz="0" w:space="0" w:color="auto"/>
            <w:left w:val="none" w:sz="0" w:space="0" w:color="auto"/>
            <w:bottom w:val="none" w:sz="0" w:space="0" w:color="auto"/>
            <w:right w:val="none" w:sz="0" w:space="0" w:color="auto"/>
          </w:divBdr>
        </w:div>
        <w:div w:id="1633171246">
          <w:marLeft w:val="0"/>
          <w:marRight w:val="0"/>
          <w:marTop w:val="0"/>
          <w:marBottom w:val="0"/>
          <w:divBdr>
            <w:top w:val="none" w:sz="0" w:space="0" w:color="auto"/>
            <w:left w:val="none" w:sz="0" w:space="0" w:color="auto"/>
            <w:bottom w:val="none" w:sz="0" w:space="0" w:color="auto"/>
            <w:right w:val="none" w:sz="0" w:space="0" w:color="auto"/>
          </w:divBdr>
        </w:div>
        <w:div w:id="147326684">
          <w:marLeft w:val="0"/>
          <w:marRight w:val="0"/>
          <w:marTop w:val="0"/>
          <w:marBottom w:val="0"/>
          <w:divBdr>
            <w:top w:val="none" w:sz="0" w:space="0" w:color="auto"/>
            <w:left w:val="none" w:sz="0" w:space="0" w:color="auto"/>
            <w:bottom w:val="none" w:sz="0" w:space="0" w:color="auto"/>
            <w:right w:val="none" w:sz="0" w:space="0" w:color="auto"/>
          </w:divBdr>
        </w:div>
        <w:div w:id="696780271">
          <w:marLeft w:val="0"/>
          <w:marRight w:val="0"/>
          <w:marTop w:val="0"/>
          <w:marBottom w:val="0"/>
          <w:divBdr>
            <w:top w:val="none" w:sz="0" w:space="0" w:color="auto"/>
            <w:left w:val="none" w:sz="0" w:space="0" w:color="auto"/>
            <w:bottom w:val="none" w:sz="0" w:space="0" w:color="auto"/>
            <w:right w:val="none" w:sz="0" w:space="0" w:color="auto"/>
          </w:divBdr>
        </w:div>
        <w:div w:id="567351651">
          <w:marLeft w:val="0"/>
          <w:marRight w:val="0"/>
          <w:marTop w:val="0"/>
          <w:marBottom w:val="0"/>
          <w:divBdr>
            <w:top w:val="none" w:sz="0" w:space="0" w:color="auto"/>
            <w:left w:val="none" w:sz="0" w:space="0" w:color="auto"/>
            <w:bottom w:val="none" w:sz="0" w:space="0" w:color="auto"/>
            <w:right w:val="none" w:sz="0" w:space="0" w:color="auto"/>
          </w:divBdr>
        </w:div>
        <w:div w:id="2135361695">
          <w:marLeft w:val="0"/>
          <w:marRight w:val="0"/>
          <w:marTop w:val="0"/>
          <w:marBottom w:val="0"/>
          <w:divBdr>
            <w:top w:val="none" w:sz="0" w:space="0" w:color="auto"/>
            <w:left w:val="none" w:sz="0" w:space="0" w:color="auto"/>
            <w:bottom w:val="none" w:sz="0" w:space="0" w:color="auto"/>
            <w:right w:val="none" w:sz="0" w:space="0" w:color="auto"/>
          </w:divBdr>
        </w:div>
        <w:div w:id="1028604729">
          <w:marLeft w:val="0"/>
          <w:marRight w:val="0"/>
          <w:marTop w:val="0"/>
          <w:marBottom w:val="0"/>
          <w:divBdr>
            <w:top w:val="none" w:sz="0" w:space="0" w:color="auto"/>
            <w:left w:val="none" w:sz="0" w:space="0" w:color="auto"/>
            <w:bottom w:val="none" w:sz="0" w:space="0" w:color="auto"/>
            <w:right w:val="none" w:sz="0" w:space="0" w:color="auto"/>
          </w:divBdr>
        </w:div>
        <w:div w:id="1813331433">
          <w:marLeft w:val="0"/>
          <w:marRight w:val="0"/>
          <w:marTop w:val="0"/>
          <w:marBottom w:val="0"/>
          <w:divBdr>
            <w:top w:val="none" w:sz="0" w:space="0" w:color="auto"/>
            <w:left w:val="none" w:sz="0" w:space="0" w:color="auto"/>
            <w:bottom w:val="none" w:sz="0" w:space="0" w:color="auto"/>
            <w:right w:val="none" w:sz="0" w:space="0" w:color="auto"/>
          </w:divBdr>
        </w:div>
        <w:div w:id="1074350566">
          <w:marLeft w:val="0"/>
          <w:marRight w:val="0"/>
          <w:marTop w:val="0"/>
          <w:marBottom w:val="0"/>
          <w:divBdr>
            <w:top w:val="none" w:sz="0" w:space="0" w:color="auto"/>
            <w:left w:val="none" w:sz="0" w:space="0" w:color="auto"/>
            <w:bottom w:val="none" w:sz="0" w:space="0" w:color="auto"/>
            <w:right w:val="none" w:sz="0" w:space="0" w:color="auto"/>
          </w:divBdr>
        </w:div>
        <w:div w:id="363098939">
          <w:marLeft w:val="0"/>
          <w:marRight w:val="0"/>
          <w:marTop w:val="0"/>
          <w:marBottom w:val="0"/>
          <w:divBdr>
            <w:top w:val="none" w:sz="0" w:space="0" w:color="auto"/>
            <w:left w:val="none" w:sz="0" w:space="0" w:color="auto"/>
            <w:bottom w:val="none" w:sz="0" w:space="0" w:color="auto"/>
            <w:right w:val="none" w:sz="0" w:space="0" w:color="auto"/>
          </w:divBdr>
        </w:div>
        <w:div w:id="923689961">
          <w:marLeft w:val="0"/>
          <w:marRight w:val="0"/>
          <w:marTop w:val="0"/>
          <w:marBottom w:val="0"/>
          <w:divBdr>
            <w:top w:val="none" w:sz="0" w:space="0" w:color="auto"/>
            <w:left w:val="none" w:sz="0" w:space="0" w:color="auto"/>
            <w:bottom w:val="none" w:sz="0" w:space="0" w:color="auto"/>
            <w:right w:val="none" w:sz="0" w:space="0" w:color="auto"/>
          </w:divBdr>
        </w:div>
        <w:div w:id="142703067">
          <w:marLeft w:val="0"/>
          <w:marRight w:val="0"/>
          <w:marTop w:val="0"/>
          <w:marBottom w:val="0"/>
          <w:divBdr>
            <w:top w:val="none" w:sz="0" w:space="0" w:color="auto"/>
            <w:left w:val="none" w:sz="0" w:space="0" w:color="auto"/>
            <w:bottom w:val="none" w:sz="0" w:space="0" w:color="auto"/>
            <w:right w:val="none" w:sz="0" w:space="0" w:color="auto"/>
          </w:divBdr>
        </w:div>
        <w:div w:id="1654944890">
          <w:marLeft w:val="0"/>
          <w:marRight w:val="0"/>
          <w:marTop w:val="0"/>
          <w:marBottom w:val="0"/>
          <w:divBdr>
            <w:top w:val="none" w:sz="0" w:space="0" w:color="auto"/>
            <w:left w:val="none" w:sz="0" w:space="0" w:color="auto"/>
            <w:bottom w:val="none" w:sz="0" w:space="0" w:color="auto"/>
            <w:right w:val="none" w:sz="0" w:space="0" w:color="auto"/>
          </w:divBdr>
        </w:div>
        <w:div w:id="350448504">
          <w:marLeft w:val="0"/>
          <w:marRight w:val="0"/>
          <w:marTop w:val="0"/>
          <w:marBottom w:val="0"/>
          <w:divBdr>
            <w:top w:val="none" w:sz="0" w:space="0" w:color="auto"/>
            <w:left w:val="none" w:sz="0" w:space="0" w:color="auto"/>
            <w:bottom w:val="none" w:sz="0" w:space="0" w:color="auto"/>
            <w:right w:val="none" w:sz="0" w:space="0" w:color="auto"/>
          </w:divBdr>
        </w:div>
        <w:div w:id="107359797">
          <w:marLeft w:val="0"/>
          <w:marRight w:val="0"/>
          <w:marTop w:val="0"/>
          <w:marBottom w:val="0"/>
          <w:divBdr>
            <w:top w:val="none" w:sz="0" w:space="0" w:color="auto"/>
            <w:left w:val="none" w:sz="0" w:space="0" w:color="auto"/>
            <w:bottom w:val="none" w:sz="0" w:space="0" w:color="auto"/>
            <w:right w:val="none" w:sz="0" w:space="0" w:color="auto"/>
          </w:divBdr>
        </w:div>
        <w:div w:id="1228342290">
          <w:marLeft w:val="0"/>
          <w:marRight w:val="0"/>
          <w:marTop w:val="0"/>
          <w:marBottom w:val="0"/>
          <w:divBdr>
            <w:top w:val="none" w:sz="0" w:space="0" w:color="auto"/>
            <w:left w:val="none" w:sz="0" w:space="0" w:color="auto"/>
            <w:bottom w:val="none" w:sz="0" w:space="0" w:color="auto"/>
            <w:right w:val="none" w:sz="0" w:space="0" w:color="auto"/>
          </w:divBdr>
        </w:div>
        <w:div w:id="933586375">
          <w:marLeft w:val="0"/>
          <w:marRight w:val="0"/>
          <w:marTop w:val="0"/>
          <w:marBottom w:val="0"/>
          <w:divBdr>
            <w:top w:val="none" w:sz="0" w:space="0" w:color="auto"/>
            <w:left w:val="none" w:sz="0" w:space="0" w:color="auto"/>
            <w:bottom w:val="none" w:sz="0" w:space="0" w:color="auto"/>
            <w:right w:val="none" w:sz="0" w:space="0" w:color="auto"/>
          </w:divBdr>
        </w:div>
        <w:div w:id="439421002">
          <w:marLeft w:val="0"/>
          <w:marRight w:val="0"/>
          <w:marTop w:val="0"/>
          <w:marBottom w:val="0"/>
          <w:divBdr>
            <w:top w:val="none" w:sz="0" w:space="0" w:color="auto"/>
            <w:left w:val="none" w:sz="0" w:space="0" w:color="auto"/>
            <w:bottom w:val="none" w:sz="0" w:space="0" w:color="auto"/>
            <w:right w:val="none" w:sz="0" w:space="0" w:color="auto"/>
          </w:divBdr>
        </w:div>
        <w:div w:id="33889509">
          <w:marLeft w:val="0"/>
          <w:marRight w:val="0"/>
          <w:marTop w:val="0"/>
          <w:marBottom w:val="0"/>
          <w:divBdr>
            <w:top w:val="none" w:sz="0" w:space="0" w:color="auto"/>
            <w:left w:val="none" w:sz="0" w:space="0" w:color="auto"/>
            <w:bottom w:val="none" w:sz="0" w:space="0" w:color="auto"/>
            <w:right w:val="none" w:sz="0" w:space="0" w:color="auto"/>
          </w:divBdr>
        </w:div>
        <w:div w:id="516119649">
          <w:marLeft w:val="0"/>
          <w:marRight w:val="0"/>
          <w:marTop w:val="0"/>
          <w:marBottom w:val="0"/>
          <w:divBdr>
            <w:top w:val="none" w:sz="0" w:space="0" w:color="auto"/>
            <w:left w:val="none" w:sz="0" w:space="0" w:color="auto"/>
            <w:bottom w:val="none" w:sz="0" w:space="0" w:color="auto"/>
            <w:right w:val="none" w:sz="0" w:space="0" w:color="auto"/>
          </w:divBdr>
        </w:div>
        <w:div w:id="652874566">
          <w:marLeft w:val="0"/>
          <w:marRight w:val="0"/>
          <w:marTop w:val="0"/>
          <w:marBottom w:val="0"/>
          <w:divBdr>
            <w:top w:val="none" w:sz="0" w:space="0" w:color="auto"/>
            <w:left w:val="none" w:sz="0" w:space="0" w:color="auto"/>
            <w:bottom w:val="none" w:sz="0" w:space="0" w:color="auto"/>
            <w:right w:val="none" w:sz="0" w:space="0" w:color="auto"/>
          </w:divBdr>
        </w:div>
        <w:div w:id="1825664299">
          <w:marLeft w:val="0"/>
          <w:marRight w:val="0"/>
          <w:marTop w:val="0"/>
          <w:marBottom w:val="0"/>
          <w:divBdr>
            <w:top w:val="none" w:sz="0" w:space="0" w:color="auto"/>
            <w:left w:val="none" w:sz="0" w:space="0" w:color="auto"/>
            <w:bottom w:val="none" w:sz="0" w:space="0" w:color="auto"/>
            <w:right w:val="none" w:sz="0" w:space="0" w:color="auto"/>
          </w:divBdr>
        </w:div>
        <w:div w:id="696663929">
          <w:marLeft w:val="0"/>
          <w:marRight w:val="0"/>
          <w:marTop w:val="0"/>
          <w:marBottom w:val="0"/>
          <w:divBdr>
            <w:top w:val="none" w:sz="0" w:space="0" w:color="auto"/>
            <w:left w:val="none" w:sz="0" w:space="0" w:color="auto"/>
            <w:bottom w:val="none" w:sz="0" w:space="0" w:color="auto"/>
            <w:right w:val="none" w:sz="0" w:space="0" w:color="auto"/>
          </w:divBdr>
        </w:div>
        <w:div w:id="767852412">
          <w:marLeft w:val="0"/>
          <w:marRight w:val="0"/>
          <w:marTop w:val="0"/>
          <w:marBottom w:val="0"/>
          <w:divBdr>
            <w:top w:val="none" w:sz="0" w:space="0" w:color="auto"/>
            <w:left w:val="none" w:sz="0" w:space="0" w:color="auto"/>
            <w:bottom w:val="none" w:sz="0" w:space="0" w:color="auto"/>
            <w:right w:val="none" w:sz="0" w:space="0" w:color="auto"/>
          </w:divBdr>
        </w:div>
        <w:div w:id="1582255608">
          <w:marLeft w:val="0"/>
          <w:marRight w:val="0"/>
          <w:marTop w:val="0"/>
          <w:marBottom w:val="0"/>
          <w:divBdr>
            <w:top w:val="none" w:sz="0" w:space="0" w:color="auto"/>
            <w:left w:val="none" w:sz="0" w:space="0" w:color="auto"/>
            <w:bottom w:val="none" w:sz="0" w:space="0" w:color="auto"/>
            <w:right w:val="none" w:sz="0" w:space="0" w:color="auto"/>
          </w:divBdr>
        </w:div>
        <w:div w:id="1005211825">
          <w:marLeft w:val="0"/>
          <w:marRight w:val="0"/>
          <w:marTop w:val="0"/>
          <w:marBottom w:val="0"/>
          <w:divBdr>
            <w:top w:val="none" w:sz="0" w:space="0" w:color="auto"/>
            <w:left w:val="none" w:sz="0" w:space="0" w:color="auto"/>
            <w:bottom w:val="none" w:sz="0" w:space="0" w:color="auto"/>
            <w:right w:val="none" w:sz="0" w:space="0" w:color="auto"/>
          </w:divBdr>
        </w:div>
        <w:div w:id="743113052">
          <w:marLeft w:val="0"/>
          <w:marRight w:val="0"/>
          <w:marTop w:val="0"/>
          <w:marBottom w:val="0"/>
          <w:divBdr>
            <w:top w:val="none" w:sz="0" w:space="0" w:color="auto"/>
            <w:left w:val="none" w:sz="0" w:space="0" w:color="auto"/>
            <w:bottom w:val="none" w:sz="0" w:space="0" w:color="auto"/>
            <w:right w:val="none" w:sz="0" w:space="0" w:color="auto"/>
          </w:divBdr>
        </w:div>
        <w:div w:id="856700184">
          <w:marLeft w:val="0"/>
          <w:marRight w:val="0"/>
          <w:marTop w:val="0"/>
          <w:marBottom w:val="0"/>
          <w:divBdr>
            <w:top w:val="none" w:sz="0" w:space="0" w:color="auto"/>
            <w:left w:val="none" w:sz="0" w:space="0" w:color="auto"/>
            <w:bottom w:val="none" w:sz="0" w:space="0" w:color="auto"/>
            <w:right w:val="none" w:sz="0" w:space="0" w:color="auto"/>
          </w:divBdr>
        </w:div>
        <w:div w:id="68771375">
          <w:marLeft w:val="0"/>
          <w:marRight w:val="0"/>
          <w:marTop w:val="0"/>
          <w:marBottom w:val="0"/>
          <w:divBdr>
            <w:top w:val="none" w:sz="0" w:space="0" w:color="auto"/>
            <w:left w:val="none" w:sz="0" w:space="0" w:color="auto"/>
            <w:bottom w:val="none" w:sz="0" w:space="0" w:color="auto"/>
            <w:right w:val="none" w:sz="0" w:space="0" w:color="auto"/>
          </w:divBdr>
        </w:div>
        <w:div w:id="1130787545">
          <w:marLeft w:val="0"/>
          <w:marRight w:val="0"/>
          <w:marTop w:val="0"/>
          <w:marBottom w:val="0"/>
          <w:divBdr>
            <w:top w:val="none" w:sz="0" w:space="0" w:color="auto"/>
            <w:left w:val="none" w:sz="0" w:space="0" w:color="auto"/>
            <w:bottom w:val="none" w:sz="0" w:space="0" w:color="auto"/>
            <w:right w:val="none" w:sz="0" w:space="0" w:color="auto"/>
          </w:divBdr>
        </w:div>
        <w:div w:id="111705339">
          <w:marLeft w:val="0"/>
          <w:marRight w:val="0"/>
          <w:marTop w:val="0"/>
          <w:marBottom w:val="0"/>
          <w:divBdr>
            <w:top w:val="none" w:sz="0" w:space="0" w:color="auto"/>
            <w:left w:val="none" w:sz="0" w:space="0" w:color="auto"/>
            <w:bottom w:val="none" w:sz="0" w:space="0" w:color="auto"/>
            <w:right w:val="none" w:sz="0" w:space="0" w:color="auto"/>
          </w:divBdr>
        </w:div>
        <w:div w:id="1450389281">
          <w:marLeft w:val="0"/>
          <w:marRight w:val="0"/>
          <w:marTop w:val="0"/>
          <w:marBottom w:val="0"/>
          <w:divBdr>
            <w:top w:val="none" w:sz="0" w:space="0" w:color="auto"/>
            <w:left w:val="none" w:sz="0" w:space="0" w:color="auto"/>
            <w:bottom w:val="none" w:sz="0" w:space="0" w:color="auto"/>
            <w:right w:val="none" w:sz="0" w:space="0" w:color="auto"/>
          </w:divBdr>
        </w:div>
        <w:div w:id="369571418">
          <w:marLeft w:val="0"/>
          <w:marRight w:val="0"/>
          <w:marTop w:val="0"/>
          <w:marBottom w:val="0"/>
          <w:divBdr>
            <w:top w:val="none" w:sz="0" w:space="0" w:color="auto"/>
            <w:left w:val="none" w:sz="0" w:space="0" w:color="auto"/>
            <w:bottom w:val="none" w:sz="0" w:space="0" w:color="auto"/>
            <w:right w:val="none" w:sz="0" w:space="0" w:color="auto"/>
          </w:divBdr>
        </w:div>
        <w:div w:id="715008720">
          <w:marLeft w:val="0"/>
          <w:marRight w:val="0"/>
          <w:marTop w:val="0"/>
          <w:marBottom w:val="0"/>
          <w:divBdr>
            <w:top w:val="none" w:sz="0" w:space="0" w:color="auto"/>
            <w:left w:val="none" w:sz="0" w:space="0" w:color="auto"/>
            <w:bottom w:val="none" w:sz="0" w:space="0" w:color="auto"/>
            <w:right w:val="none" w:sz="0" w:space="0" w:color="auto"/>
          </w:divBdr>
        </w:div>
        <w:div w:id="1900944655">
          <w:marLeft w:val="0"/>
          <w:marRight w:val="0"/>
          <w:marTop w:val="0"/>
          <w:marBottom w:val="0"/>
          <w:divBdr>
            <w:top w:val="none" w:sz="0" w:space="0" w:color="auto"/>
            <w:left w:val="none" w:sz="0" w:space="0" w:color="auto"/>
            <w:bottom w:val="none" w:sz="0" w:space="0" w:color="auto"/>
            <w:right w:val="none" w:sz="0" w:space="0" w:color="auto"/>
          </w:divBdr>
        </w:div>
        <w:div w:id="1773740774">
          <w:marLeft w:val="0"/>
          <w:marRight w:val="0"/>
          <w:marTop w:val="0"/>
          <w:marBottom w:val="0"/>
          <w:divBdr>
            <w:top w:val="none" w:sz="0" w:space="0" w:color="auto"/>
            <w:left w:val="none" w:sz="0" w:space="0" w:color="auto"/>
            <w:bottom w:val="none" w:sz="0" w:space="0" w:color="auto"/>
            <w:right w:val="none" w:sz="0" w:space="0" w:color="auto"/>
          </w:divBdr>
        </w:div>
        <w:div w:id="1486703380">
          <w:marLeft w:val="0"/>
          <w:marRight w:val="0"/>
          <w:marTop w:val="0"/>
          <w:marBottom w:val="0"/>
          <w:divBdr>
            <w:top w:val="none" w:sz="0" w:space="0" w:color="auto"/>
            <w:left w:val="none" w:sz="0" w:space="0" w:color="auto"/>
            <w:bottom w:val="none" w:sz="0" w:space="0" w:color="auto"/>
            <w:right w:val="none" w:sz="0" w:space="0" w:color="auto"/>
          </w:divBdr>
        </w:div>
        <w:div w:id="1532373164">
          <w:marLeft w:val="0"/>
          <w:marRight w:val="0"/>
          <w:marTop w:val="0"/>
          <w:marBottom w:val="0"/>
          <w:divBdr>
            <w:top w:val="none" w:sz="0" w:space="0" w:color="auto"/>
            <w:left w:val="none" w:sz="0" w:space="0" w:color="auto"/>
            <w:bottom w:val="none" w:sz="0" w:space="0" w:color="auto"/>
            <w:right w:val="none" w:sz="0" w:space="0" w:color="auto"/>
          </w:divBdr>
        </w:div>
        <w:div w:id="1636368460">
          <w:marLeft w:val="0"/>
          <w:marRight w:val="0"/>
          <w:marTop w:val="0"/>
          <w:marBottom w:val="0"/>
          <w:divBdr>
            <w:top w:val="none" w:sz="0" w:space="0" w:color="auto"/>
            <w:left w:val="none" w:sz="0" w:space="0" w:color="auto"/>
            <w:bottom w:val="none" w:sz="0" w:space="0" w:color="auto"/>
            <w:right w:val="none" w:sz="0" w:space="0" w:color="auto"/>
          </w:divBdr>
        </w:div>
        <w:div w:id="1796831761">
          <w:marLeft w:val="0"/>
          <w:marRight w:val="0"/>
          <w:marTop w:val="0"/>
          <w:marBottom w:val="0"/>
          <w:divBdr>
            <w:top w:val="none" w:sz="0" w:space="0" w:color="auto"/>
            <w:left w:val="none" w:sz="0" w:space="0" w:color="auto"/>
            <w:bottom w:val="none" w:sz="0" w:space="0" w:color="auto"/>
            <w:right w:val="none" w:sz="0" w:space="0" w:color="auto"/>
          </w:divBdr>
        </w:div>
        <w:div w:id="353507246">
          <w:marLeft w:val="0"/>
          <w:marRight w:val="0"/>
          <w:marTop w:val="0"/>
          <w:marBottom w:val="0"/>
          <w:divBdr>
            <w:top w:val="none" w:sz="0" w:space="0" w:color="auto"/>
            <w:left w:val="none" w:sz="0" w:space="0" w:color="auto"/>
            <w:bottom w:val="none" w:sz="0" w:space="0" w:color="auto"/>
            <w:right w:val="none" w:sz="0" w:space="0" w:color="auto"/>
          </w:divBdr>
        </w:div>
        <w:div w:id="71662810">
          <w:marLeft w:val="0"/>
          <w:marRight w:val="0"/>
          <w:marTop w:val="0"/>
          <w:marBottom w:val="0"/>
          <w:divBdr>
            <w:top w:val="none" w:sz="0" w:space="0" w:color="auto"/>
            <w:left w:val="none" w:sz="0" w:space="0" w:color="auto"/>
            <w:bottom w:val="none" w:sz="0" w:space="0" w:color="auto"/>
            <w:right w:val="none" w:sz="0" w:space="0" w:color="auto"/>
          </w:divBdr>
        </w:div>
        <w:div w:id="1725374515">
          <w:marLeft w:val="0"/>
          <w:marRight w:val="0"/>
          <w:marTop w:val="0"/>
          <w:marBottom w:val="0"/>
          <w:divBdr>
            <w:top w:val="none" w:sz="0" w:space="0" w:color="auto"/>
            <w:left w:val="none" w:sz="0" w:space="0" w:color="auto"/>
            <w:bottom w:val="none" w:sz="0" w:space="0" w:color="auto"/>
            <w:right w:val="none" w:sz="0" w:space="0" w:color="auto"/>
          </w:divBdr>
        </w:div>
        <w:div w:id="1734890083">
          <w:marLeft w:val="0"/>
          <w:marRight w:val="0"/>
          <w:marTop w:val="0"/>
          <w:marBottom w:val="0"/>
          <w:divBdr>
            <w:top w:val="none" w:sz="0" w:space="0" w:color="auto"/>
            <w:left w:val="none" w:sz="0" w:space="0" w:color="auto"/>
            <w:bottom w:val="none" w:sz="0" w:space="0" w:color="auto"/>
            <w:right w:val="none" w:sz="0" w:space="0" w:color="auto"/>
          </w:divBdr>
        </w:div>
        <w:div w:id="918489721">
          <w:marLeft w:val="0"/>
          <w:marRight w:val="0"/>
          <w:marTop w:val="0"/>
          <w:marBottom w:val="0"/>
          <w:divBdr>
            <w:top w:val="none" w:sz="0" w:space="0" w:color="auto"/>
            <w:left w:val="none" w:sz="0" w:space="0" w:color="auto"/>
            <w:bottom w:val="none" w:sz="0" w:space="0" w:color="auto"/>
            <w:right w:val="none" w:sz="0" w:space="0" w:color="auto"/>
          </w:divBdr>
        </w:div>
        <w:div w:id="1111051073">
          <w:marLeft w:val="0"/>
          <w:marRight w:val="0"/>
          <w:marTop w:val="0"/>
          <w:marBottom w:val="0"/>
          <w:divBdr>
            <w:top w:val="none" w:sz="0" w:space="0" w:color="auto"/>
            <w:left w:val="none" w:sz="0" w:space="0" w:color="auto"/>
            <w:bottom w:val="none" w:sz="0" w:space="0" w:color="auto"/>
            <w:right w:val="none" w:sz="0" w:space="0" w:color="auto"/>
          </w:divBdr>
        </w:div>
        <w:div w:id="165633849">
          <w:marLeft w:val="0"/>
          <w:marRight w:val="0"/>
          <w:marTop w:val="0"/>
          <w:marBottom w:val="0"/>
          <w:divBdr>
            <w:top w:val="none" w:sz="0" w:space="0" w:color="auto"/>
            <w:left w:val="none" w:sz="0" w:space="0" w:color="auto"/>
            <w:bottom w:val="none" w:sz="0" w:space="0" w:color="auto"/>
            <w:right w:val="none" w:sz="0" w:space="0" w:color="auto"/>
          </w:divBdr>
        </w:div>
        <w:div w:id="729035865">
          <w:marLeft w:val="0"/>
          <w:marRight w:val="0"/>
          <w:marTop w:val="0"/>
          <w:marBottom w:val="0"/>
          <w:divBdr>
            <w:top w:val="none" w:sz="0" w:space="0" w:color="auto"/>
            <w:left w:val="none" w:sz="0" w:space="0" w:color="auto"/>
            <w:bottom w:val="none" w:sz="0" w:space="0" w:color="auto"/>
            <w:right w:val="none" w:sz="0" w:space="0" w:color="auto"/>
          </w:divBdr>
        </w:div>
        <w:div w:id="1570310349">
          <w:marLeft w:val="0"/>
          <w:marRight w:val="0"/>
          <w:marTop w:val="0"/>
          <w:marBottom w:val="0"/>
          <w:divBdr>
            <w:top w:val="none" w:sz="0" w:space="0" w:color="auto"/>
            <w:left w:val="none" w:sz="0" w:space="0" w:color="auto"/>
            <w:bottom w:val="none" w:sz="0" w:space="0" w:color="auto"/>
            <w:right w:val="none" w:sz="0" w:space="0" w:color="auto"/>
          </w:divBdr>
        </w:div>
        <w:div w:id="829760441">
          <w:marLeft w:val="0"/>
          <w:marRight w:val="0"/>
          <w:marTop w:val="0"/>
          <w:marBottom w:val="0"/>
          <w:divBdr>
            <w:top w:val="none" w:sz="0" w:space="0" w:color="auto"/>
            <w:left w:val="none" w:sz="0" w:space="0" w:color="auto"/>
            <w:bottom w:val="none" w:sz="0" w:space="0" w:color="auto"/>
            <w:right w:val="none" w:sz="0" w:space="0" w:color="auto"/>
          </w:divBdr>
        </w:div>
        <w:div w:id="1902400242">
          <w:marLeft w:val="0"/>
          <w:marRight w:val="0"/>
          <w:marTop w:val="0"/>
          <w:marBottom w:val="0"/>
          <w:divBdr>
            <w:top w:val="none" w:sz="0" w:space="0" w:color="auto"/>
            <w:left w:val="none" w:sz="0" w:space="0" w:color="auto"/>
            <w:bottom w:val="none" w:sz="0" w:space="0" w:color="auto"/>
            <w:right w:val="none" w:sz="0" w:space="0" w:color="auto"/>
          </w:divBdr>
        </w:div>
        <w:div w:id="644629482">
          <w:marLeft w:val="0"/>
          <w:marRight w:val="0"/>
          <w:marTop w:val="0"/>
          <w:marBottom w:val="0"/>
          <w:divBdr>
            <w:top w:val="none" w:sz="0" w:space="0" w:color="auto"/>
            <w:left w:val="none" w:sz="0" w:space="0" w:color="auto"/>
            <w:bottom w:val="none" w:sz="0" w:space="0" w:color="auto"/>
            <w:right w:val="none" w:sz="0" w:space="0" w:color="auto"/>
          </w:divBdr>
        </w:div>
        <w:div w:id="2052609563">
          <w:marLeft w:val="0"/>
          <w:marRight w:val="0"/>
          <w:marTop w:val="0"/>
          <w:marBottom w:val="0"/>
          <w:divBdr>
            <w:top w:val="none" w:sz="0" w:space="0" w:color="auto"/>
            <w:left w:val="none" w:sz="0" w:space="0" w:color="auto"/>
            <w:bottom w:val="none" w:sz="0" w:space="0" w:color="auto"/>
            <w:right w:val="none" w:sz="0" w:space="0" w:color="auto"/>
          </w:divBdr>
        </w:div>
        <w:div w:id="1685739116">
          <w:marLeft w:val="0"/>
          <w:marRight w:val="0"/>
          <w:marTop w:val="0"/>
          <w:marBottom w:val="0"/>
          <w:divBdr>
            <w:top w:val="none" w:sz="0" w:space="0" w:color="auto"/>
            <w:left w:val="none" w:sz="0" w:space="0" w:color="auto"/>
            <w:bottom w:val="none" w:sz="0" w:space="0" w:color="auto"/>
            <w:right w:val="none" w:sz="0" w:space="0" w:color="auto"/>
          </w:divBdr>
        </w:div>
        <w:div w:id="372850077">
          <w:marLeft w:val="0"/>
          <w:marRight w:val="0"/>
          <w:marTop w:val="0"/>
          <w:marBottom w:val="0"/>
          <w:divBdr>
            <w:top w:val="none" w:sz="0" w:space="0" w:color="auto"/>
            <w:left w:val="none" w:sz="0" w:space="0" w:color="auto"/>
            <w:bottom w:val="none" w:sz="0" w:space="0" w:color="auto"/>
            <w:right w:val="none" w:sz="0" w:space="0" w:color="auto"/>
          </w:divBdr>
        </w:div>
        <w:div w:id="1162116804">
          <w:marLeft w:val="0"/>
          <w:marRight w:val="0"/>
          <w:marTop w:val="0"/>
          <w:marBottom w:val="0"/>
          <w:divBdr>
            <w:top w:val="none" w:sz="0" w:space="0" w:color="auto"/>
            <w:left w:val="none" w:sz="0" w:space="0" w:color="auto"/>
            <w:bottom w:val="none" w:sz="0" w:space="0" w:color="auto"/>
            <w:right w:val="none" w:sz="0" w:space="0" w:color="auto"/>
          </w:divBdr>
        </w:div>
        <w:div w:id="1281107198">
          <w:marLeft w:val="0"/>
          <w:marRight w:val="0"/>
          <w:marTop w:val="0"/>
          <w:marBottom w:val="0"/>
          <w:divBdr>
            <w:top w:val="none" w:sz="0" w:space="0" w:color="auto"/>
            <w:left w:val="none" w:sz="0" w:space="0" w:color="auto"/>
            <w:bottom w:val="none" w:sz="0" w:space="0" w:color="auto"/>
            <w:right w:val="none" w:sz="0" w:space="0" w:color="auto"/>
          </w:divBdr>
        </w:div>
        <w:div w:id="650913470">
          <w:marLeft w:val="0"/>
          <w:marRight w:val="0"/>
          <w:marTop w:val="0"/>
          <w:marBottom w:val="0"/>
          <w:divBdr>
            <w:top w:val="none" w:sz="0" w:space="0" w:color="auto"/>
            <w:left w:val="none" w:sz="0" w:space="0" w:color="auto"/>
            <w:bottom w:val="none" w:sz="0" w:space="0" w:color="auto"/>
            <w:right w:val="none" w:sz="0" w:space="0" w:color="auto"/>
          </w:divBdr>
        </w:div>
        <w:div w:id="1356882209">
          <w:marLeft w:val="0"/>
          <w:marRight w:val="0"/>
          <w:marTop w:val="0"/>
          <w:marBottom w:val="0"/>
          <w:divBdr>
            <w:top w:val="none" w:sz="0" w:space="0" w:color="auto"/>
            <w:left w:val="none" w:sz="0" w:space="0" w:color="auto"/>
            <w:bottom w:val="none" w:sz="0" w:space="0" w:color="auto"/>
            <w:right w:val="none" w:sz="0" w:space="0" w:color="auto"/>
          </w:divBdr>
        </w:div>
        <w:div w:id="1656492853">
          <w:marLeft w:val="0"/>
          <w:marRight w:val="0"/>
          <w:marTop w:val="0"/>
          <w:marBottom w:val="0"/>
          <w:divBdr>
            <w:top w:val="none" w:sz="0" w:space="0" w:color="auto"/>
            <w:left w:val="none" w:sz="0" w:space="0" w:color="auto"/>
            <w:bottom w:val="none" w:sz="0" w:space="0" w:color="auto"/>
            <w:right w:val="none" w:sz="0" w:space="0" w:color="auto"/>
          </w:divBdr>
        </w:div>
        <w:div w:id="1614164979">
          <w:marLeft w:val="0"/>
          <w:marRight w:val="0"/>
          <w:marTop w:val="0"/>
          <w:marBottom w:val="0"/>
          <w:divBdr>
            <w:top w:val="none" w:sz="0" w:space="0" w:color="auto"/>
            <w:left w:val="none" w:sz="0" w:space="0" w:color="auto"/>
            <w:bottom w:val="none" w:sz="0" w:space="0" w:color="auto"/>
            <w:right w:val="none" w:sz="0" w:space="0" w:color="auto"/>
          </w:divBdr>
        </w:div>
        <w:div w:id="467826055">
          <w:marLeft w:val="0"/>
          <w:marRight w:val="0"/>
          <w:marTop w:val="0"/>
          <w:marBottom w:val="0"/>
          <w:divBdr>
            <w:top w:val="none" w:sz="0" w:space="0" w:color="auto"/>
            <w:left w:val="none" w:sz="0" w:space="0" w:color="auto"/>
            <w:bottom w:val="none" w:sz="0" w:space="0" w:color="auto"/>
            <w:right w:val="none" w:sz="0" w:space="0" w:color="auto"/>
          </w:divBdr>
        </w:div>
        <w:div w:id="1482456774">
          <w:marLeft w:val="0"/>
          <w:marRight w:val="0"/>
          <w:marTop w:val="0"/>
          <w:marBottom w:val="0"/>
          <w:divBdr>
            <w:top w:val="none" w:sz="0" w:space="0" w:color="auto"/>
            <w:left w:val="none" w:sz="0" w:space="0" w:color="auto"/>
            <w:bottom w:val="none" w:sz="0" w:space="0" w:color="auto"/>
            <w:right w:val="none" w:sz="0" w:space="0" w:color="auto"/>
          </w:divBdr>
        </w:div>
        <w:div w:id="843710751">
          <w:marLeft w:val="0"/>
          <w:marRight w:val="0"/>
          <w:marTop w:val="0"/>
          <w:marBottom w:val="0"/>
          <w:divBdr>
            <w:top w:val="none" w:sz="0" w:space="0" w:color="auto"/>
            <w:left w:val="none" w:sz="0" w:space="0" w:color="auto"/>
            <w:bottom w:val="none" w:sz="0" w:space="0" w:color="auto"/>
            <w:right w:val="none" w:sz="0" w:space="0" w:color="auto"/>
          </w:divBdr>
        </w:div>
        <w:div w:id="224144153">
          <w:marLeft w:val="0"/>
          <w:marRight w:val="0"/>
          <w:marTop w:val="0"/>
          <w:marBottom w:val="0"/>
          <w:divBdr>
            <w:top w:val="none" w:sz="0" w:space="0" w:color="auto"/>
            <w:left w:val="none" w:sz="0" w:space="0" w:color="auto"/>
            <w:bottom w:val="none" w:sz="0" w:space="0" w:color="auto"/>
            <w:right w:val="none" w:sz="0" w:space="0" w:color="auto"/>
          </w:divBdr>
        </w:div>
        <w:div w:id="2089959658">
          <w:marLeft w:val="0"/>
          <w:marRight w:val="0"/>
          <w:marTop w:val="0"/>
          <w:marBottom w:val="0"/>
          <w:divBdr>
            <w:top w:val="none" w:sz="0" w:space="0" w:color="auto"/>
            <w:left w:val="none" w:sz="0" w:space="0" w:color="auto"/>
            <w:bottom w:val="none" w:sz="0" w:space="0" w:color="auto"/>
            <w:right w:val="none" w:sz="0" w:space="0" w:color="auto"/>
          </w:divBdr>
        </w:div>
        <w:div w:id="2049639562">
          <w:marLeft w:val="0"/>
          <w:marRight w:val="0"/>
          <w:marTop w:val="0"/>
          <w:marBottom w:val="0"/>
          <w:divBdr>
            <w:top w:val="none" w:sz="0" w:space="0" w:color="auto"/>
            <w:left w:val="none" w:sz="0" w:space="0" w:color="auto"/>
            <w:bottom w:val="none" w:sz="0" w:space="0" w:color="auto"/>
            <w:right w:val="none" w:sz="0" w:space="0" w:color="auto"/>
          </w:divBdr>
        </w:div>
        <w:div w:id="617227723">
          <w:marLeft w:val="0"/>
          <w:marRight w:val="0"/>
          <w:marTop w:val="0"/>
          <w:marBottom w:val="0"/>
          <w:divBdr>
            <w:top w:val="none" w:sz="0" w:space="0" w:color="auto"/>
            <w:left w:val="none" w:sz="0" w:space="0" w:color="auto"/>
            <w:bottom w:val="none" w:sz="0" w:space="0" w:color="auto"/>
            <w:right w:val="none" w:sz="0" w:space="0" w:color="auto"/>
          </w:divBdr>
        </w:div>
        <w:div w:id="1837918540">
          <w:marLeft w:val="0"/>
          <w:marRight w:val="0"/>
          <w:marTop w:val="0"/>
          <w:marBottom w:val="0"/>
          <w:divBdr>
            <w:top w:val="none" w:sz="0" w:space="0" w:color="auto"/>
            <w:left w:val="none" w:sz="0" w:space="0" w:color="auto"/>
            <w:bottom w:val="none" w:sz="0" w:space="0" w:color="auto"/>
            <w:right w:val="none" w:sz="0" w:space="0" w:color="auto"/>
          </w:divBdr>
        </w:div>
        <w:div w:id="757674057">
          <w:marLeft w:val="0"/>
          <w:marRight w:val="0"/>
          <w:marTop w:val="0"/>
          <w:marBottom w:val="0"/>
          <w:divBdr>
            <w:top w:val="none" w:sz="0" w:space="0" w:color="auto"/>
            <w:left w:val="none" w:sz="0" w:space="0" w:color="auto"/>
            <w:bottom w:val="none" w:sz="0" w:space="0" w:color="auto"/>
            <w:right w:val="none" w:sz="0" w:space="0" w:color="auto"/>
          </w:divBdr>
        </w:div>
        <w:div w:id="2035884167">
          <w:marLeft w:val="0"/>
          <w:marRight w:val="0"/>
          <w:marTop w:val="0"/>
          <w:marBottom w:val="0"/>
          <w:divBdr>
            <w:top w:val="none" w:sz="0" w:space="0" w:color="auto"/>
            <w:left w:val="none" w:sz="0" w:space="0" w:color="auto"/>
            <w:bottom w:val="none" w:sz="0" w:space="0" w:color="auto"/>
            <w:right w:val="none" w:sz="0" w:space="0" w:color="auto"/>
          </w:divBdr>
        </w:div>
        <w:div w:id="1877086780">
          <w:marLeft w:val="0"/>
          <w:marRight w:val="0"/>
          <w:marTop w:val="0"/>
          <w:marBottom w:val="0"/>
          <w:divBdr>
            <w:top w:val="none" w:sz="0" w:space="0" w:color="auto"/>
            <w:left w:val="none" w:sz="0" w:space="0" w:color="auto"/>
            <w:bottom w:val="none" w:sz="0" w:space="0" w:color="auto"/>
            <w:right w:val="none" w:sz="0" w:space="0" w:color="auto"/>
          </w:divBdr>
        </w:div>
        <w:div w:id="129253660">
          <w:marLeft w:val="0"/>
          <w:marRight w:val="0"/>
          <w:marTop w:val="0"/>
          <w:marBottom w:val="0"/>
          <w:divBdr>
            <w:top w:val="none" w:sz="0" w:space="0" w:color="auto"/>
            <w:left w:val="none" w:sz="0" w:space="0" w:color="auto"/>
            <w:bottom w:val="none" w:sz="0" w:space="0" w:color="auto"/>
            <w:right w:val="none" w:sz="0" w:space="0" w:color="auto"/>
          </w:divBdr>
        </w:div>
        <w:div w:id="1807510531">
          <w:marLeft w:val="0"/>
          <w:marRight w:val="0"/>
          <w:marTop w:val="0"/>
          <w:marBottom w:val="0"/>
          <w:divBdr>
            <w:top w:val="none" w:sz="0" w:space="0" w:color="auto"/>
            <w:left w:val="none" w:sz="0" w:space="0" w:color="auto"/>
            <w:bottom w:val="none" w:sz="0" w:space="0" w:color="auto"/>
            <w:right w:val="none" w:sz="0" w:space="0" w:color="auto"/>
          </w:divBdr>
        </w:div>
        <w:div w:id="1416588416">
          <w:marLeft w:val="0"/>
          <w:marRight w:val="0"/>
          <w:marTop w:val="0"/>
          <w:marBottom w:val="0"/>
          <w:divBdr>
            <w:top w:val="none" w:sz="0" w:space="0" w:color="auto"/>
            <w:left w:val="none" w:sz="0" w:space="0" w:color="auto"/>
            <w:bottom w:val="none" w:sz="0" w:space="0" w:color="auto"/>
            <w:right w:val="none" w:sz="0" w:space="0" w:color="auto"/>
          </w:divBdr>
        </w:div>
        <w:div w:id="205914327">
          <w:marLeft w:val="0"/>
          <w:marRight w:val="0"/>
          <w:marTop w:val="0"/>
          <w:marBottom w:val="0"/>
          <w:divBdr>
            <w:top w:val="none" w:sz="0" w:space="0" w:color="auto"/>
            <w:left w:val="none" w:sz="0" w:space="0" w:color="auto"/>
            <w:bottom w:val="none" w:sz="0" w:space="0" w:color="auto"/>
            <w:right w:val="none" w:sz="0" w:space="0" w:color="auto"/>
          </w:divBdr>
        </w:div>
        <w:div w:id="908854656">
          <w:marLeft w:val="0"/>
          <w:marRight w:val="0"/>
          <w:marTop w:val="0"/>
          <w:marBottom w:val="0"/>
          <w:divBdr>
            <w:top w:val="none" w:sz="0" w:space="0" w:color="auto"/>
            <w:left w:val="none" w:sz="0" w:space="0" w:color="auto"/>
            <w:bottom w:val="none" w:sz="0" w:space="0" w:color="auto"/>
            <w:right w:val="none" w:sz="0" w:space="0" w:color="auto"/>
          </w:divBdr>
        </w:div>
        <w:div w:id="2118403339">
          <w:marLeft w:val="0"/>
          <w:marRight w:val="0"/>
          <w:marTop w:val="0"/>
          <w:marBottom w:val="0"/>
          <w:divBdr>
            <w:top w:val="none" w:sz="0" w:space="0" w:color="auto"/>
            <w:left w:val="none" w:sz="0" w:space="0" w:color="auto"/>
            <w:bottom w:val="none" w:sz="0" w:space="0" w:color="auto"/>
            <w:right w:val="none" w:sz="0" w:space="0" w:color="auto"/>
          </w:divBdr>
        </w:div>
        <w:div w:id="1368405728">
          <w:marLeft w:val="0"/>
          <w:marRight w:val="0"/>
          <w:marTop w:val="0"/>
          <w:marBottom w:val="0"/>
          <w:divBdr>
            <w:top w:val="none" w:sz="0" w:space="0" w:color="auto"/>
            <w:left w:val="none" w:sz="0" w:space="0" w:color="auto"/>
            <w:bottom w:val="none" w:sz="0" w:space="0" w:color="auto"/>
            <w:right w:val="none" w:sz="0" w:space="0" w:color="auto"/>
          </w:divBdr>
        </w:div>
        <w:div w:id="1212234344">
          <w:marLeft w:val="0"/>
          <w:marRight w:val="0"/>
          <w:marTop w:val="0"/>
          <w:marBottom w:val="0"/>
          <w:divBdr>
            <w:top w:val="none" w:sz="0" w:space="0" w:color="auto"/>
            <w:left w:val="none" w:sz="0" w:space="0" w:color="auto"/>
            <w:bottom w:val="none" w:sz="0" w:space="0" w:color="auto"/>
            <w:right w:val="none" w:sz="0" w:space="0" w:color="auto"/>
          </w:divBdr>
        </w:div>
        <w:div w:id="1068725794">
          <w:marLeft w:val="0"/>
          <w:marRight w:val="0"/>
          <w:marTop w:val="0"/>
          <w:marBottom w:val="0"/>
          <w:divBdr>
            <w:top w:val="none" w:sz="0" w:space="0" w:color="auto"/>
            <w:left w:val="none" w:sz="0" w:space="0" w:color="auto"/>
            <w:bottom w:val="none" w:sz="0" w:space="0" w:color="auto"/>
            <w:right w:val="none" w:sz="0" w:space="0" w:color="auto"/>
          </w:divBdr>
        </w:div>
        <w:div w:id="416757196">
          <w:marLeft w:val="0"/>
          <w:marRight w:val="0"/>
          <w:marTop w:val="0"/>
          <w:marBottom w:val="0"/>
          <w:divBdr>
            <w:top w:val="none" w:sz="0" w:space="0" w:color="auto"/>
            <w:left w:val="none" w:sz="0" w:space="0" w:color="auto"/>
            <w:bottom w:val="none" w:sz="0" w:space="0" w:color="auto"/>
            <w:right w:val="none" w:sz="0" w:space="0" w:color="auto"/>
          </w:divBdr>
        </w:div>
        <w:div w:id="1944416806">
          <w:marLeft w:val="0"/>
          <w:marRight w:val="0"/>
          <w:marTop w:val="0"/>
          <w:marBottom w:val="0"/>
          <w:divBdr>
            <w:top w:val="none" w:sz="0" w:space="0" w:color="auto"/>
            <w:left w:val="none" w:sz="0" w:space="0" w:color="auto"/>
            <w:bottom w:val="none" w:sz="0" w:space="0" w:color="auto"/>
            <w:right w:val="none" w:sz="0" w:space="0" w:color="auto"/>
          </w:divBdr>
        </w:div>
        <w:div w:id="853694322">
          <w:marLeft w:val="0"/>
          <w:marRight w:val="0"/>
          <w:marTop w:val="0"/>
          <w:marBottom w:val="0"/>
          <w:divBdr>
            <w:top w:val="none" w:sz="0" w:space="0" w:color="auto"/>
            <w:left w:val="none" w:sz="0" w:space="0" w:color="auto"/>
            <w:bottom w:val="none" w:sz="0" w:space="0" w:color="auto"/>
            <w:right w:val="none" w:sz="0" w:space="0" w:color="auto"/>
          </w:divBdr>
        </w:div>
        <w:div w:id="1328904851">
          <w:marLeft w:val="0"/>
          <w:marRight w:val="0"/>
          <w:marTop w:val="0"/>
          <w:marBottom w:val="0"/>
          <w:divBdr>
            <w:top w:val="none" w:sz="0" w:space="0" w:color="auto"/>
            <w:left w:val="none" w:sz="0" w:space="0" w:color="auto"/>
            <w:bottom w:val="none" w:sz="0" w:space="0" w:color="auto"/>
            <w:right w:val="none" w:sz="0" w:space="0" w:color="auto"/>
          </w:divBdr>
        </w:div>
        <w:div w:id="1997300827">
          <w:marLeft w:val="0"/>
          <w:marRight w:val="0"/>
          <w:marTop w:val="0"/>
          <w:marBottom w:val="0"/>
          <w:divBdr>
            <w:top w:val="none" w:sz="0" w:space="0" w:color="auto"/>
            <w:left w:val="none" w:sz="0" w:space="0" w:color="auto"/>
            <w:bottom w:val="none" w:sz="0" w:space="0" w:color="auto"/>
            <w:right w:val="none" w:sz="0" w:space="0" w:color="auto"/>
          </w:divBdr>
        </w:div>
        <w:div w:id="278074906">
          <w:marLeft w:val="0"/>
          <w:marRight w:val="0"/>
          <w:marTop w:val="0"/>
          <w:marBottom w:val="0"/>
          <w:divBdr>
            <w:top w:val="none" w:sz="0" w:space="0" w:color="auto"/>
            <w:left w:val="none" w:sz="0" w:space="0" w:color="auto"/>
            <w:bottom w:val="none" w:sz="0" w:space="0" w:color="auto"/>
            <w:right w:val="none" w:sz="0" w:space="0" w:color="auto"/>
          </w:divBdr>
        </w:div>
        <w:div w:id="1687975142">
          <w:marLeft w:val="0"/>
          <w:marRight w:val="0"/>
          <w:marTop w:val="0"/>
          <w:marBottom w:val="0"/>
          <w:divBdr>
            <w:top w:val="none" w:sz="0" w:space="0" w:color="auto"/>
            <w:left w:val="none" w:sz="0" w:space="0" w:color="auto"/>
            <w:bottom w:val="none" w:sz="0" w:space="0" w:color="auto"/>
            <w:right w:val="none" w:sz="0" w:space="0" w:color="auto"/>
          </w:divBdr>
        </w:div>
        <w:div w:id="1470321014">
          <w:marLeft w:val="0"/>
          <w:marRight w:val="0"/>
          <w:marTop w:val="0"/>
          <w:marBottom w:val="0"/>
          <w:divBdr>
            <w:top w:val="none" w:sz="0" w:space="0" w:color="auto"/>
            <w:left w:val="none" w:sz="0" w:space="0" w:color="auto"/>
            <w:bottom w:val="none" w:sz="0" w:space="0" w:color="auto"/>
            <w:right w:val="none" w:sz="0" w:space="0" w:color="auto"/>
          </w:divBdr>
        </w:div>
        <w:div w:id="933170857">
          <w:marLeft w:val="0"/>
          <w:marRight w:val="0"/>
          <w:marTop w:val="0"/>
          <w:marBottom w:val="0"/>
          <w:divBdr>
            <w:top w:val="none" w:sz="0" w:space="0" w:color="auto"/>
            <w:left w:val="none" w:sz="0" w:space="0" w:color="auto"/>
            <w:bottom w:val="none" w:sz="0" w:space="0" w:color="auto"/>
            <w:right w:val="none" w:sz="0" w:space="0" w:color="auto"/>
          </w:divBdr>
        </w:div>
        <w:div w:id="10837359">
          <w:marLeft w:val="0"/>
          <w:marRight w:val="0"/>
          <w:marTop w:val="0"/>
          <w:marBottom w:val="0"/>
          <w:divBdr>
            <w:top w:val="none" w:sz="0" w:space="0" w:color="auto"/>
            <w:left w:val="none" w:sz="0" w:space="0" w:color="auto"/>
            <w:bottom w:val="none" w:sz="0" w:space="0" w:color="auto"/>
            <w:right w:val="none" w:sz="0" w:space="0" w:color="auto"/>
          </w:divBdr>
        </w:div>
        <w:div w:id="107967581">
          <w:marLeft w:val="0"/>
          <w:marRight w:val="0"/>
          <w:marTop w:val="0"/>
          <w:marBottom w:val="0"/>
          <w:divBdr>
            <w:top w:val="none" w:sz="0" w:space="0" w:color="auto"/>
            <w:left w:val="none" w:sz="0" w:space="0" w:color="auto"/>
            <w:bottom w:val="none" w:sz="0" w:space="0" w:color="auto"/>
            <w:right w:val="none" w:sz="0" w:space="0" w:color="auto"/>
          </w:divBdr>
        </w:div>
        <w:div w:id="1099956558">
          <w:marLeft w:val="0"/>
          <w:marRight w:val="0"/>
          <w:marTop w:val="0"/>
          <w:marBottom w:val="0"/>
          <w:divBdr>
            <w:top w:val="none" w:sz="0" w:space="0" w:color="auto"/>
            <w:left w:val="none" w:sz="0" w:space="0" w:color="auto"/>
            <w:bottom w:val="none" w:sz="0" w:space="0" w:color="auto"/>
            <w:right w:val="none" w:sz="0" w:space="0" w:color="auto"/>
          </w:divBdr>
        </w:div>
        <w:div w:id="72511166">
          <w:marLeft w:val="0"/>
          <w:marRight w:val="0"/>
          <w:marTop w:val="0"/>
          <w:marBottom w:val="0"/>
          <w:divBdr>
            <w:top w:val="none" w:sz="0" w:space="0" w:color="auto"/>
            <w:left w:val="none" w:sz="0" w:space="0" w:color="auto"/>
            <w:bottom w:val="none" w:sz="0" w:space="0" w:color="auto"/>
            <w:right w:val="none" w:sz="0" w:space="0" w:color="auto"/>
          </w:divBdr>
        </w:div>
        <w:div w:id="244456855">
          <w:marLeft w:val="0"/>
          <w:marRight w:val="0"/>
          <w:marTop w:val="0"/>
          <w:marBottom w:val="0"/>
          <w:divBdr>
            <w:top w:val="none" w:sz="0" w:space="0" w:color="auto"/>
            <w:left w:val="none" w:sz="0" w:space="0" w:color="auto"/>
            <w:bottom w:val="none" w:sz="0" w:space="0" w:color="auto"/>
            <w:right w:val="none" w:sz="0" w:space="0" w:color="auto"/>
          </w:divBdr>
        </w:div>
        <w:div w:id="984048495">
          <w:marLeft w:val="0"/>
          <w:marRight w:val="0"/>
          <w:marTop w:val="0"/>
          <w:marBottom w:val="0"/>
          <w:divBdr>
            <w:top w:val="none" w:sz="0" w:space="0" w:color="auto"/>
            <w:left w:val="none" w:sz="0" w:space="0" w:color="auto"/>
            <w:bottom w:val="none" w:sz="0" w:space="0" w:color="auto"/>
            <w:right w:val="none" w:sz="0" w:space="0" w:color="auto"/>
          </w:divBdr>
        </w:div>
        <w:div w:id="1090277129">
          <w:marLeft w:val="0"/>
          <w:marRight w:val="0"/>
          <w:marTop w:val="0"/>
          <w:marBottom w:val="0"/>
          <w:divBdr>
            <w:top w:val="none" w:sz="0" w:space="0" w:color="auto"/>
            <w:left w:val="none" w:sz="0" w:space="0" w:color="auto"/>
            <w:bottom w:val="none" w:sz="0" w:space="0" w:color="auto"/>
            <w:right w:val="none" w:sz="0" w:space="0" w:color="auto"/>
          </w:divBdr>
        </w:div>
        <w:div w:id="528222980">
          <w:marLeft w:val="0"/>
          <w:marRight w:val="0"/>
          <w:marTop w:val="0"/>
          <w:marBottom w:val="0"/>
          <w:divBdr>
            <w:top w:val="none" w:sz="0" w:space="0" w:color="auto"/>
            <w:left w:val="none" w:sz="0" w:space="0" w:color="auto"/>
            <w:bottom w:val="none" w:sz="0" w:space="0" w:color="auto"/>
            <w:right w:val="none" w:sz="0" w:space="0" w:color="auto"/>
          </w:divBdr>
        </w:div>
        <w:div w:id="547690785">
          <w:marLeft w:val="0"/>
          <w:marRight w:val="0"/>
          <w:marTop w:val="0"/>
          <w:marBottom w:val="0"/>
          <w:divBdr>
            <w:top w:val="none" w:sz="0" w:space="0" w:color="auto"/>
            <w:left w:val="none" w:sz="0" w:space="0" w:color="auto"/>
            <w:bottom w:val="none" w:sz="0" w:space="0" w:color="auto"/>
            <w:right w:val="none" w:sz="0" w:space="0" w:color="auto"/>
          </w:divBdr>
        </w:div>
        <w:div w:id="228349261">
          <w:marLeft w:val="0"/>
          <w:marRight w:val="0"/>
          <w:marTop w:val="0"/>
          <w:marBottom w:val="0"/>
          <w:divBdr>
            <w:top w:val="none" w:sz="0" w:space="0" w:color="auto"/>
            <w:left w:val="none" w:sz="0" w:space="0" w:color="auto"/>
            <w:bottom w:val="none" w:sz="0" w:space="0" w:color="auto"/>
            <w:right w:val="none" w:sz="0" w:space="0" w:color="auto"/>
          </w:divBdr>
        </w:div>
        <w:div w:id="247543509">
          <w:marLeft w:val="0"/>
          <w:marRight w:val="0"/>
          <w:marTop w:val="0"/>
          <w:marBottom w:val="0"/>
          <w:divBdr>
            <w:top w:val="none" w:sz="0" w:space="0" w:color="auto"/>
            <w:left w:val="none" w:sz="0" w:space="0" w:color="auto"/>
            <w:bottom w:val="none" w:sz="0" w:space="0" w:color="auto"/>
            <w:right w:val="none" w:sz="0" w:space="0" w:color="auto"/>
          </w:divBdr>
        </w:div>
        <w:div w:id="439686066">
          <w:marLeft w:val="0"/>
          <w:marRight w:val="0"/>
          <w:marTop w:val="0"/>
          <w:marBottom w:val="0"/>
          <w:divBdr>
            <w:top w:val="none" w:sz="0" w:space="0" w:color="auto"/>
            <w:left w:val="none" w:sz="0" w:space="0" w:color="auto"/>
            <w:bottom w:val="none" w:sz="0" w:space="0" w:color="auto"/>
            <w:right w:val="none" w:sz="0" w:space="0" w:color="auto"/>
          </w:divBdr>
        </w:div>
        <w:div w:id="272320907">
          <w:marLeft w:val="0"/>
          <w:marRight w:val="0"/>
          <w:marTop w:val="0"/>
          <w:marBottom w:val="0"/>
          <w:divBdr>
            <w:top w:val="none" w:sz="0" w:space="0" w:color="auto"/>
            <w:left w:val="none" w:sz="0" w:space="0" w:color="auto"/>
            <w:bottom w:val="none" w:sz="0" w:space="0" w:color="auto"/>
            <w:right w:val="none" w:sz="0" w:space="0" w:color="auto"/>
          </w:divBdr>
        </w:div>
        <w:div w:id="25182140">
          <w:marLeft w:val="0"/>
          <w:marRight w:val="0"/>
          <w:marTop w:val="0"/>
          <w:marBottom w:val="0"/>
          <w:divBdr>
            <w:top w:val="none" w:sz="0" w:space="0" w:color="auto"/>
            <w:left w:val="none" w:sz="0" w:space="0" w:color="auto"/>
            <w:bottom w:val="none" w:sz="0" w:space="0" w:color="auto"/>
            <w:right w:val="none" w:sz="0" w:space="0" w:color="auto"/>
          </w:divBdr>
        </w:div>
        <w:div w:id="841971505">
          <w:marLeft w:val="0"/>
          <w:marRight w:val="0"/>
          <w:marTop w:val="0"/>
          <w:marBottom w:val="0"/>
          <w:divBdr>
            <w:top w:val="none" w:sz="0" w:space="0" w:color="auto"/>
            <w:left w:val="none" w:sz="0" w:space="0" w:color="auto"/>
            <w:bottom w:val="none" w:sz="0" w:space="0" w:color="auto"/>
            <w:right w:val="none" w:sz="0" w:space="0" w:color="auto"/>
          </w:divBdr>
        </w:div>
        <w:div w:id="1044911164">
          <w:marLeft w:val="0"/>
          <w:marRight w:val="0"/>
          <w:marTop w:val="0"/>
          <w:marBottom w:val="0"/>
          <w:divBdr>
            <w:top w:val="none" w:sz="0" w:space="0" w:color="auto"/>
            <w:left w:val="none" w:sz="0" w:space="0" w:color="auto"/>
            <w:bottom w:val="none" w:sz="0" w:space="0" w:color="auto"/>
            <w:right w:val="none" w:sz="0" w:space="0" w:color="auto"/>
          </w:divBdr>
        </w:div>
        <w:div w:id="1062799023">
          <w:marLeft w:val="0"/>
          <w:marRight w:val="0"/>
          <w:marTop w:val="0"/>
          <w:marBottom w:val="0"/>
          <w:divBdr>
            <w:top w:val="none" w:sz="0" w:space="0" w:color="auto"/>
            <w:left w:val="none" w:sz="0" w:space="0" w:color="auto"/>
            <w:bottom w:val="none" w:sz="0" w:space="0" w:color="auto"/>
            <w:right w:val="none" w:sz="0" w:space="0" w:color="auto"/>
          </w:divBdr>
        </w:div>
        <w:div w:id="1671105120">
          <w:marLeft w:val="0"/>
          <w:marRight w:val="0"/>
          <w:marTop w:val="0"/>
          <w:marBottom w:val="0"/>
          <w:divBdr>
            <w:top w:val="none" w:sz="0" w:space="0" w:color="auto"/>
            <w:left w:val="none" w:sz="0" w:space="0" w:color="auto"/>
            <w:bottom w:val="none" w:sz="0" w:space="0" w:color="auto"/>
            <w:right w:val="none" w:sz="0" w:space="0" w:color="auto"/>
          </w:divBdr>
        </w:div>
        <w:div w:id="423964131">
          <w:marLeft w:val="0"/>
          <w:marRight w:val="0"/>
          <w:marTop w:val="0"/>
          <w:marBottom w:val="0"/>
          <w:divBdr>
            <w:top w:val="none" w:sz="0" w:space="0" w:color="auto"/>
            <w:left w:val="none" w:sz="0" w:space="0" w:color="auto"/>
            <w:bottom w:val="none" w:sz="0" w:space="0" w:color="auto"/>
            <w:right w:val="none" w:sz="0" w:space="0" w:color="auto"/>
          </w:divBdr>
        </w:div>
        <w:div w:id="1757750465">
          <w:marLeft w:val="0"/>
          <w:marRight w:val="0"/>
          <w:marTop w:val="0"/>
          <w:marBottom w:val="0"/>
          <w:divBdr>
            <w:top w:val="none" w:sz="0" w:space="0" w:color="auto"/>
            <w:left w:val="none" w:sz="0" w:space="0" w:color="auto"/>
            <w:bottom w:val="none" w:sz="0" w:space="0" w:color="auto"/>
            <w:right w:val="none" w:sz="0" w:space="0" w:color="auto"/>
          </w:divBdr>
        </w:div>
        <w:div w:id="307324841">
          <w:marLeft w:val="0"/>
          <w:marRight w:val="0"/>
          <w:marTop w:val="0"/>
          <w:marBottom w:val="0"/>
          <w:divBdr>
            <w:top w:val="none" w:sz="0" w:space="0" w:color="auto"/>
            <w:left w:val="none" w:sz="0" w:space="0" w:color="auto"/>
            <w:bottom w:val="none" w:sz="0" w:space="0" w:color="auto"/>
            <w:right w:val="none" w:sz="0" w:space="0" w:color="auto"/>
          </w:divBdr>
        </w:div>
        <w:div w:id="1960254948">
          <w:marLeft w:val="0"/>
          <w:marRight w:val="0"/>
          <w:marTop w:val="0"/>
          <w:marBottom w:val="0"/>
          <w:divBdr>
            <w:top w:val="none" w:sz="0" w:space="0" w:color="auto"/>
            <w:left w:val="none" w:sz="0" w:space="0" w:color="auto"/>
            <w:bottom w:val="none" w:sz="0" w:space="0" w:color="auto"/>
            <w:right w:val="none" w:sz="0" w:space="0" w:color="auto"/>
          </w:divBdr>
        </w:div>
        <w:div w:id="898633314">
          <w:marLeft w:val="0"/>
          <w:marRight w:val="0"/>
          <w:marTop w:val="0"/>
          <w:marBottom w:val="0"/>
          <w:divBdr>
            <w:top w:val="none" w:sz="0" w:space="0" w:color="auto"/>
            <w:left w:val="none" w:sz="0" w:space="0" w:color="auto"/>
            <w:bottom w:val="none" w:sz="0" w:space="0" w:color="auto"/>
            <w:right w:val="none" w:sz="0" w:space="0" w:color="auto"/>
          </w:divBdr>
        </w:div>
        <w:div w:id="1581526534">
          <w:marLeft w:val="0"/>
          <w:marRight w:val="0"/>
          <w:marTop w:val="0"/>
          <w:marBottom w:val="0"/>
          <w:divBdr>
            <w:top w:val="none" w:sz="0" w:space="0" w:color="auto"/>
            <w:left w:val="none" w:sz="0" w:space="0" w:color="auto"/>
            <w:bottom w:val="none" w:sz="0" w:space="0" w:color="auto"/>
            <w:right w:val="none" w:sz="0" w:space="0" w:color="auto"/>
          </w:divBdr>
        </w:div>
        <w:div w:id="755707827">
          <w:marLeft w:val="0"/>
          <w:marRight w:val="0"/>
          <w:marTop w:val="0"/>
          <w:marBottom w:val="0"/>
          <w:divBdr>
            <w:top w:val="none" w:sz="0" w:space="0" w:color="auto"/>
            <w:left w:val="none" w:sz="0" w:space="0" w:color="auto"/>
            <w:bottom w:val="none" w:sz="0" w:space="0" w:color="auto"/>
            <w:right w:val="none" w:sz="0" w:space="0" w:color="auto"/>
          </w:divBdr>
        </w:div>
        <w:div w:id="40256497">
          <w:marLeft w:val="0"/>
          <w:marRight w:val="0"/>
          <w:marTop w:val="0"/>
          <w:marBottom w:val="0"/>
          <w:divBdr>
            <w:top w:val="none" w:sz="0" w:space="0" w:color="auto"/>
            <w:left w:val="none" w:sz="0" w:space="0" w:color="auto"/>
            <w:bottom w:val="none" w:sz="0" w:space="0" w:color="auto"/>
            <w:right w:val="none" w:sz="0" w:space="0" w:color="auto"/>
          </w:divBdr>
        </w:div>
        <w:div w:id="438181902">
          <w:marLeft w:val="0"/>
          <w:marRight w:val="0"/>
          <w:marTop w:val="0"/>
          <w:marBottom w:val="0"/>
          <w:divBdr>
            <w:top w:val="none" w:sz="0" w:space="0" w:color="auto"/>
            <w:left w:val="none" w:sz="0" w:space="0" w:color="auto"/>
            <w:bottom w:val="none" w:sz="0" w:space="0" w:color="auto"/>
            <w:right w:val="none" w:sz="0" w:space="0" w:color="auto"/>
          </w:divBdr>
        </w:div>
        <w:div w:id="1359308481">
          <w:marLeft w:val="0"/>
          <w:marRight w:val="0"/>
          <w:marTop w:val="0"/>
          <w:marBottom w:val="0"/>
          <w:divBdr>
            <w:top w:val="none" w:sz="0" w:space="0" w:color="auto"/>
            <w:left w:val="none" w:sz="0" w:space="0" w:color="auto"/>
            <w:bottom w:val="none" w:sz="0" w:space="0" w:color="auto"/>
            <w:right w:val="none" w:sz="0" w:space="0" w:color="auto"/>
          </w:divBdr>
        </w:div>
        <w:div w:id="318077307">
          <w:marLeft w:val="0"/>
          <w:marRight w:val="0"/>
          <w:marTop w:val="0"/>
          <w:marBottom w:val="0"/>
          <w:divBdr>
            <w:top w:val="none" w:sz="0" w:space="0" w:color="auto"/>
            <w:left w:val="none" w:sz="0" w:space="0" w:color="auto"/>
            <w:bottom w:val="none" w:sz="0" w:space="0" w:color="auto"/>
            <w:right w:val="none" w:sz="0" w:space="0" w:color="auto"/>
          </w:divBdr>
        </w:div>
        <w:div w:id="365719751">
          <w:marLeft w:val="0"/>
          <w:marRight w:val="0"/>
          <w:marTop w:val="0"/>
          <w:marBottom w:val="0"/>
          <w:divBdr>
            <w:top w:val="none" w:sz="0" w:space="0" w:color="auto"/>
            <w:left w:val="none" w:sz="0" w:space="0" w:color="auto"/>
            <w:bottom w:val="none" w:sz="0" w:space="0" w:color="auto"/>
            <w:right w:val="none" w:sz="0" w:space="0" w:color="auto"/>
          </w:divBdr>
        </w:div>
        <w:div w:id="913199204">
          <w:marLeft w:val="0"/>
          <w:marRight w:val="0"/>
          <w:marTop w:val="0"/>
          <w:marBottom w:val="0"/>
          <w:divBdr>
            <w:top w:val="none" w:sz="0" w:space="0" w:color="auto"/>
            <w:left w:val="none" w:sz="0" w:space="0" w:color="auto"/>
            <w:bottom w:val="none" w:sz="0" w:space="0" w:color="auto"/>
            <w:right w:val="none" w:sz="0" w:space="0" w:color="auto"/>
          </w:divBdr>
        </w:div>
        <w:div w:id="444859051">
          <w:marLeft w:val="0"/>
          <w:marRight w:val="0"/>
          <w:marTop w:val="0"/>
          <w:marBottom w:val="0"/>
          <w:divBdr>
            <w:top w:val="none" w:sz="0" w:space="0" w:color="auto"/>
            <w:left w:val="none" w:sz="0" w:space="0" w:color="auto"/>
            <w:bottom w:val="none" w:sz="0" w:space="0" w:color="auto"/>
            <w:right w:val="none" w:sz="0" w:space="0" w:color="auto"/>
          </w:divBdr>
        </w:div>
        <w:div w:id="1570650430">
          <w:marLeft w:val="0"/>
          <w:marRight w:val="0"/>
          <w:marTop w:val="0"/>
          <w:marBottom w:val="0"/>
          <w:divBdr>
            <w:top w:val="none" w:sz="0" w:space="0" w:color="auto"/>
            <w:left w:val="none" w:sz="0" w:space="0" w:color="auto"/>
            <w:bottom w:val="none" w:sz="0" w:space="0" w:color="auto"/>
            <w:right w:val="none" w:sz="0" w:space="0" w:color="auto"/>
          </w:divBdr>
        </w:div>
        <w:div w:id="91442135">
          <w:marLeft w:val="0"/>
          <w:marRight w:val="0"/>
          <w:marTop w:val="0"/>
          <w:marBottom w:val="0"/>
          <w:divBdr>
            <w:top w:val="none" w:sz="0" w:space="0" w:color="auto"/>
            <w:left w:val="none" w:sz="0" w:space="0" w:color="auto"/>
            <w:bottom w:val="none" w:sz="0" w:space="0" w:color="auto"/>
            <w:right w:val="none" w:sz="0" w:space="0" w:color="auto"/>
          </w:divBdr>
        </w:div>
        <w:div w:id="578293620">
          <w:marLeft w:val="0"/>
          <w:marRight w:val="0"/>
          <w:marTop w:val="0"/>
          <w:marBottom w:val="0"/>
          <w:divBdr>
            <w:top w:val="none" w:sz="0" w:space="0" w:color="auto"/>
            <w:left w:val="none" w:sz="0" w:space="0" w:color="auto"/>
            <w:bottom w:val="none" w:sz="0" w:space="0" w:color="auto"/>
            <w:right w:val="none" w:sz="0" w:space="0" w:color="auto"/>
          </w:divBdr>
        </w:div>
        <w:div w:id="1541358625">
          <w:marLeft w:val="0"/>
          <w:marRight w:val="0"/>
          <w:marTop w:val="0"/>
          <w:marBottom w:val="0"/>
          <w:divBdr>
            <w:top w:val="none" w:sz="0" w:space="0" w:color="auto"/>
            <w:left w:val="none" w:sz="0" w:space="0" w:color="auto"/>
            <w:bottom w:val="none" w:sz="0" w:space="0" w:color="auto"/>
            <w:right w:val="none" w:sz="0" w:space="0" w:color="auto"/>
          </w:divBdr>
        </w:div>
        <w:div w:id="1009405123">
          <w:marLeft w:val="0"/>
          <w:marRight w:val="0"/>
          <w:marTop w:val="0"/>
          <w:marBottom w:val="0"/>
          <w:divBdr>
            <w:top w:val="none" w:sz="0" w:space="0" w:color="auto"/>
            <w:left w:val="none" w:sz="0" w:space="0" w:color="auto"/>
            <w:bottom w:val="none" w:sz="0" w:space="0" w:color="auto"/>
            <w:right w:val="none" w:sz="0" w:space="0" w:color="auto"/>
          </w:divBdr>
        </w:div>
        <w:div w:id="1854567241">
          <w:marLeft w:val="0"/>
          <w:marRight w:val="0"/>
          <w:marTop w:val="0"/>
          <w:marBottom w:val="0"/>
          <w:divBdr>
            <w:top w:val="none" w:sz="0" w:space="0" w:color="auto"/>
            <w:left w:val="none" w:sz="0" w:space="0" w:color="auto"/>
            <w:bottom w:val="none" w:sz="0" w:space="0" w:color="auto"/>
            <w:right w:val="none" w:sz="0" w:space="0" w:color="auto"/>
          </w:divBdr>
        </w:div>
        <w:div w:id="1844196743">
          <w:marLeft w:val="0"/>
          <w:marRight w:val="0"/>
          <w:marTop w:val="0"/>
          <w:marBottom w:val="0"/>
          <w:divBdr>
            <w:top w:val="none" w:sz="0" w:space="0" w:color="auto"/>
            <w:left w:val="none" w:sz="0" w:space="0" w:color="auto"/>
            <w:bottom w:val="none" w:sz="0" w:space="0" w:color="auto"/>
            <w:right w:val="none" w:sz="0" w:space="0" w:color="auto"/>
          </w:divBdr>
        </w:div>
        <w:div w:id="120929419">
          <w:marLeft w:val="0"/>
          <w:marRight w:val="0"/>
          <w:marTop w:val="0"/>
          <w:marBottom w:val="0"/>
          <w:divBdr>
            <w:top w:val="none" w:sz="0" w:space="0" w:color="auto"/>
            <w:left w:val="none" w:sz="0" w:space="0" w:color="auto"/>
            <w:bottom w:val="none" w:sz="0" w:space="0" w:color="auto"/>
            <w:right w:val="none" w:sz="0" w:space="0" w:color="auto"/>
          </w:divBdr>
        </w:div>
        <w:div w:id="716128301">
          <w:marLeft w:val="0"/>
          <w:marRight w:val="0"/>
          <w:marTop w:val="0"/>
          <w:marBottom w:val="0"/>
          <w:divBdr>
            <w:top w:val="none" w:sz="0" w:space="0" w:color="auto"/>
            <w:left w:val="none" w:sz="0" w:space="0" w:color="auto"/>
            <w:bottom w:val="none" w:sz="0" w:space="0" w:color="auto"/>
            <w:right w:val="none" w:sz="0" w:space="0" w:color="auto"/>
          </w:divBdr>
        </w:div>
        <w:div w:id="178543058">
          <w:marLeft w:val="0"/>
          <w:marRight w:val="0"/>
          <w:marTop w:val="0"/>
          <w:marBottom w:val="0"/>
          <w:divBdr>
            <w:top w:val="none" w:sz="0" w:space="0" w:color="auto"/>
            <w:left w:val="none" w:sz="0" w:space="0" w:color="auto"/>
            <w:bottom w:val="none" w:sz="0" w:space="0" w:color="auto"/>
            <w:right w:val="none" w:sz="0" w:space="0" w:color="auto"/>
          </w:divBdr>
        </w:div>
        <w:div w:id="2078434612">
          <w:marLeft w:val="0"/>
          <w:marRight w:val="0"/>
          <w:marTop w:val="0"/>
          <w:marBottom w:val="0"/>
          <w:divBdr>
            <w:top w:val="none" w:sz="0" w:space="0" w:color="auto"/>
            <w:left w:val="none" w:sz="0" w:space="0" w:color="auto"/>
            <w:bottom w:val="none" w:sz="0" w:space="0" w:color="auto"/>
            <w:right w:val="none" w:sz="0" w:space="0" w:color="auto"/>
          </w:divBdr>
        </w:div>
        <w:div w:id="360134303">
          <w:marLeft w:val="0"/>
          <w:marRight w:val="0"/>
          <w:marTop w:val="0"/>
          <w:marBottom w:val="0"/>
          <w:divBdr>
            <w:top w:val="none" w:sz="0" w:space="0" w:color="auto"/>
            <w:left w:val="none" w:sz="0" w:space="0" w:color="auto"/>
            <w:bottom w:val="none" w:sz="0" w:space="0" w:color="auto"/>
            <w:right w:val="none" w:sz="0" w:space="0" w:color="auto"/>
          </w:divBdr>
        </w:div>
        <w:div w:id="446048087">
          <w:marLeft w:val="0"/>
          <w:marRight w:val="0"/>
          <w:marTop w:val="0"/>
          <w:marBottom w:val="0"/>
          <w:divBdr>
            <w:top w:val="none" w:sz="0" w:space="0" w:color="auto"/>
            <w:left w:val="none" w:sz="0" w:space="0" w:color="auto"/>
            <w:bottom w:val="none" w:sz="0" w:space="0" w:color="auto"/>
            <w:right w:val="none" w:sz="0" w:space="0" w:color="auto"/>
          </w:divBdr>
        </w:div>
        <w:div w:id="1383213777">
          <w:marLeft w:val="0"/>
          <w:marRight w:val="0"/>
          <w:marTop w:val="0"/>
          <w:marBottom w:val="0"/>
          <w:divBdr>
            <w:top w:val="none" w:sz="0" w:space="0" w:color="auto"/>
            <w:left w:val="none" w:sz="0" w:space="0" w:color="auto"/>
            <w:bottom w:val="none" w:sz="0" w:space="0" w:color="auto"/>
            <w:right w:val="none" w:sz="0" w:space="0" w:color="auto"/>
          </w:divBdr>
        </w:div>
        <w:div w:id="515777587">
          <w:marLeft w:val="0"/>
          <w:marRight w:val="0"/>
          <w:marTop w:val="0"/>
          <w:marBottom w:val="0"/>
          <w:divBdr>
            <w:top w:val="none" w:sz="0" w:space="0" w:color="auto"/>
            <w:left w:val="none" w:sz="0" w:space="0" w:color="auto"/>
            <w:bottom w:val="none" w:sz="0" w:space="0" w:color="auto"/>
            <w:right w:val="none" w:sz="0" w:space="0" w:color="auto"/>
          </w:divBdr>
        </w:div>
        <w:div w:id="1533568582">
          <w:marLeft w:val="0"/>
          <w:marRight w:val="0"/>
          <w:marTop w:val="0"/>
          <w:marBottom w:val="0"/>
          <w:divBdr>
            <w:top w:val="none" w:sz="0" w:space="0" w:color="auto"/>
            <w:left w:val="none" w:sz="0" w:space="0" w:color="auto"/>
            <w:bottom w:val="none" w:sz="0" w:space="0" w:color="auto"/>
            <w:right w:val="none" w:sz="0" w:space="0" w:color="auto"/>
          </w:divBdr>
        </w:div>
        <w:div w:id="638341555">
          <w:marLeft w:val="0"/>
          <w:marRight w:val="0"/>
          <w:marTop w:val="0"/>
          <w:marBottom w:val="0"/>
          <w:divBdr>
            <w:top w:val="none" w:sz="0" w:space="0" w:color="auto"/>
            <w:left w:val="none" w:sz="0" w:space="0" w:color="auto"/>
            <w:bottom w:val="none" w:sz="0" w:space="0" w:color="auto"/>
            <w:right w:val="none" w:sz="0" w:space="0" w:color="auto"/>
          </w:divBdr>
        </w:div>
        <w:div w:id="1319262727">
          <w:marLeft w:val="0"/>
          <w:marRight w:val="0"/>
          <w:marTop w:val="0"/>
          <w:marBottom w:val="0"/>
          <w:divBdr>
            <w:top w:val="none" w:sz="0" w:space="0" w:color="auto"/>
            <w:left w:val="none" w:sz="0" w:space="0" w:color="auto"/>
            <w:bottom w:val="none" w:sz="0" w:space="0" w:color="auto"/>
            <w:right w:val="none" w:sz="0" w:space="0" w:color="auto"/>
          </w:divBdr>
        </w:div>
        <w:div w:id="1888297563">
          <w:marLeft w:val="0"/>
          <w:marRight w:val="0"/>
          <w:marTop w:val="0"/>
          <w:marBottom w:val="0"/>
          <w:divBdr>
            <w:top w:val="none" w:sz="0" w:space="0" w:color="auto"/>
            <w:left w:val="none" w:sz="0" w:space="0" w:color="auto"/>
            <w:bottom w:val="none" w:sz="0" w:space="0" w:color="auto"/>
            <w:right w:val="none" w:sz="0" w:space="0" w:color="auto"/>
          </w:divBdr>
        </w:div>
        <w:div w:id="246961990">
          <w:marLeft w:val="0"/>
          <w:marRight w:val="0"/>
          <w:marTop w:val="0"/>
          <w:marBottom w:val="0"/>
          <w:divBdr>
            <w:top w:val="none" w:sz="0" w:space="0" w:color="auto"/>
            <w:left w:val="none" w:sz="0" w:space="0" w:color="auto"/>
            <w:bottom w:val="none" w:sz="0" w:space="0" w:color="auto"/>
            <w:right w:val="none" w:sz="0" w:space="0" w:color="auto"/>
          </w:divBdr>
        </w:div>
        <w:div w:id="885407439">
          <w:marLeft w:val="0"/>
          <w:marRight w:val="0"/>
          <w:marTop w:val="0"/>
          <w:marBottom w:val="0"/>
          <w:divBdr>
            <w:top w:val="none" w:sz="0" w:space="0" w:color="auto"/>
            <w:left w:val="none" w:sz="0" w:space="0" w:color="auto"/>
            <w:bottom w:val="none" w:sz="0" w:space="0" w:color="auto"/>
            <w:right w:val="none" w:sz="0" w:space="0" w:color="auto"/>
          </w:divBdr>
        </w:div>
        <w:div w:id="748768406">
          <w:marLeft w:val="0"/>
          <w:marRight w:val="0"/>
          <w:marTop w:val="0"/>
          <w:marBottom w:val="0"/>
          <w:divBdr>
            <w:top w:val="none" w:sz="0" w:space="0" w:color="auto"/>
            <w:left w:val="none" w:sz="0" w:space="0" w:color="auto"/>
            <w:bottom w:val="none" w:sz="0" w:space="0" w:color="auto"/>
            <w:right w:val="none" w:sz="0" w:space="0" w:color="auto"/>
          </w:divBdr>
        </w:div>
        <w:div w:id="583803773">
          <w:marLeft w:val="0"/>
          <w:marRight w:val="0"/>
          <w:marTop w:val="0"/>
          <w:marBottom w:val="0"/>
          <w:divBdr>
            <w:top w:val="none" w:sz="0" w:space="0" w:color="auto"/>
            <w:left w:val="none" w:sz="0" w:space="0" w:color="auto"/>
            <w:bottom w:val="none" w:sz="0" w:space="0" w:color="auto"/>
            <w:right w:val="none" w:sz="0" w:space="0" w:color="auto"/>
          </w:divBdr>
        </w:div>
        <w:div w:id="367871846">
          <w:marLeft w:val="0"/>
          <w:marRight w:val="0"/>
          <w:marTop w:val="0"/>
          <w:marBottom w:val="0"/>
          <w:divBdr>
            <w:top w:val="none" w:sz="0" w:space="0" w:color="auto"/>
            <w:left w:val="none" w:sz="0" w:space="0" w:color="auto"/>
            <w:bottom w:val="none" w:sz="0" w:space="0" w:color="auto"/>
            <w:right w:val="none" w:sz="0" w:space="0" w:color="auto"/>
          </w:divBdr>
        </w:div>
        <w:div w:id="825586688">
          <w:marLeft w:val="0"/>
          <w:marRight w:val="0"/>
          <w:marTop w:val="0"/>
          <w:marBottom w:val="0"/>
          <w:divBdr>
            <w:top w:val="none" w:sz="0" w:space="0" w:color="auto"/>
            <w:left w:val="none" w:sz="0" w:space="0" w:color="auto"/>
            <w:bottom w:val="none" w:sz="0" w:space="0" w:color="auto"/>
            <w:right w:val="none" w:sz="0" w:space="0" w:color="auto"/>
          </w:divBdr>
        </w:div>
        <w:div w:id="1428623193">
          <w:marLeft w:val="0"/>
          <w:marRight w:val="0"/>
          <w:marTop w:val="0"/>
          <w:marBottom w:val="0"/>
          <w:divBdr>
            <w:top w:val="none" w:sz="0" w:space="0" w:color="auto"/>
            <w:left w:val="none" w:sz="0" w:space="0" w:color="auto"/>
            <w:bottom w:val="none" w:sz="0" w:space="0" w:color="auto"/>
            <w:right w:val="none" w:sz="0" w:space="0" w:color="auto"/>
          </w:divBdr>
        </w:div>
        <w:div w:id="1536968890">
          <w:marLeft w:val="0"/>
          <w:marRight w:val="0"/>
          <w:marTop w:val="0"/>
          <w:marBottom w:val="0"/>
          <w:divBdr>
            <w:top w:val="none" w:sz="0" w:space="0" w:color="auto"/>
            <w:left w:val="none" w:sz="0" w:space="0" w:color="auto"/>
            <w:bottom w:val="none" w:sz="0" w:space="0" w:color="auto"/>
            <w:right w:val="none" w:sz="0" w:space="0" w:color="auto"/>
          </w:divBdr>
        </w:div>
        <w:div w:id="602569048">
          <w:marLeft w:val="0"/>
          <w:marRight w:val="0"/>
          <w:marTop w:val="0"/>
          <w:marBottom w:val="0"/>
          <w:divBdr>
            <w:top w:val="none" w:sz="0" w:space="0" w:color="auto"/>
            <w:left w:val="none" w:sz="0" w:space="0" w:color="auto"/>
            <w:bottom w:val="none" w:sz="0" w:space="0" w:color="auto"/>
            <w:right w:val="none" w:sz="0" w:space="0" w:color="auto"/>
          </w:divBdr>
        </w:div>
        <w:div w:id="1512139410">
          <w:marLeft w:val="0"/>
          <w:marRight w:val="0"/>
          <w:marTop w:val="0"/>
          <w:marBottom w:val="0"/>
          <w:divBdr>
            <w:top w:val="none" w:sz="0" w:space="0" w:color="auto"/>
            <w:left w:val="none" w:sz="0" w:space="0" w:color="auto"/>
            <w:bottom w:val="none" w:sz="0" w:space="0" w:color="auto"/>
            <w:right w:val="none" w:sz="0" w:space="0" w:color="auto"/>
          </w:divBdr>
        </w:div>
        <w:div w:id="114181081">
          <w:marLeft w:val="0"/>
          <w:marRight w:val="0"/>
          <w:marTop w:val="0"/>
          <w:marBottom w:val="0"/>
          <w:divBdr>
            <w:top w:val="none" w:sz="0" w:space="0" w:color="auto"/>
            <w:left w:val="none" w:sz="0" w:space="0" w:color="auto"/>
            <w:bottom w:val="none" w:sz="0" w:space="0" w:color="auto"/>
            <w:right w:val="none" w:sz="0" w:space="0" w:color="auto"/>
          </w:divBdr>
        </w:div>
        <w:div w:id="30033157">
          <w:marLeft w:val="0"/>
          <w:marRight w:val="0"/>
          <w:marTop w:val="0"/>
          <w:marBottom w:val="0"/>
          <w:divBdr>
            <w:top w:val="none" w:sz="0" w:space="0" w:color="auto"/>
            <w:left w:val="none" w:sz="0" w:space="0" w:color="auto"/>
            <w:bottom w:val="none" w:sz="0" w:space="0" w:color="auto"/>
            <w:right w:val="none" w:sz="0" w:space="0" w:color="auto"/>
          </w:divBdr>
        </w:div>
        <w:div w:id="1595816902">
          <w:marLeft w:val="0"/>
          <w:marRight w:val="0"/>
          <w:marTop w:val="0"/>
          <w:marBottom w:val="0"/>
          <w:divBdr>
            <w:top w:val="none" w:sz="0" w:space="0" w:color="auto"/>
            <w:left w:val="none" w:sz="0" w:space="0" w:color="auto"/>
            <w:bottom w:val="none" w:sz="0" w:space="0" w:color="auto"/>
            <w:right w:val="none" w:sz="0" w:space="0" w:color="auto"/>
          </w:divBdr>
        </w:div>
        <w:div w:id="963341379">
          <w:marLeft w:val="0"/>
          <w:marRight w:val="0"/>
          <w:marTop w:val="0"/>
          <w:marBottom w:val="0"/>
          <w:divBdr>
            <w:top w:val="none" w:sz="0" w:space="0" w:color="auto"/>
            <w:left w:val="none" w:sz="0" w:space="0" w:color="auto"/>
            <w:bottom w:val="none" w:sz="0" w:space="0" w:color="auto"/>
            <w:right w:val="none" w:sz="0" w:space="0" w:color="auto"/>
          </w:divBdr>
        </w:div>
        <w:div w:id="1548253710">
          <w:marLeft w:val="0"/>
          <w:marRight w:val="0"/>
          <w:marTop w:val="0"/>
          <w:marBottom w:val="0"/>
          <w:divBdr>
            <w:top w:val="none" w:sz="0" w:space="0" w:color="auto"/>
            <w:left w:val="none" w:sz="0" w:space="0" w:color="auto"/>
            <w:bottom w:val="none" w:sz="0" w:space="0" w:color="auto"/>
            <w:right w:val="none" w:sz="0" w:space="0" w:color="auto"/>
          </w:divBdr>
        </w:div>
        <w:div w:id="184833644">
          <w:marLeft w:val="0"/>
          <w:marRight w:val="0"/>
          <w:marTop w:val="0"/>
          <w:marBottom w:val="0"/>
          <w:divBdr>
            <w:top w:val="none" w:sz="0" w:space="0" w:color="auto"/>
            <w:left w:val="none" w:sz="0" w:space="0" w:color="auto"/>
            <w:bottom w:val="none" w:sz="0" w:space="0" w:color="auto"/>
            <w:right w:val="none" w:sz="0" w:space="0" w:color="auto"/>
          </w:divBdr>
        </w:div>
        <w:div w:id="234706996">
          <w:marLeft w:val="0"/>
          <w:marRight w:val="0"/>
          <w:marTop w:val="0"/>
          <w:marBottom w:val="0"/>
          <w:divBdr>
            <w:top w:val="none" w:sz="0" w:space="0" w:color="auto"/>
            <w:left w:val="none" w:sz="0" w:space="0" w:color="auto"/>
            <w:bottom w:val="none" w:sz="0" w:space="0" w:color="auto"/>
            <w:right w:val="none" w:sz="0" w:space="0" w:color="auto"/>
          </w:divBdr>
        </w:div>
        <w:div w:id="1642997461">
          <w:marLeft w:val="0"/>
          <w:marRight w:val="0"/>
          <w:marTop w:val="0"/>
          <w:marBottom w:val="0"/>
          <w:divBdr>
            <w:top w:val="none" w:sz="0" w:space="0" w:color="auto"/>
            <w:left w:val="none" w:sz="0" w:space="0" w:color="auto"/>
            <w:bottom w:val="none" w:sz="0" w:space="0" w:color="auto"/>
            <w:right w:val="none" w:sz="0" w:space="0" w:color="auto"/>
          </w:divBdr>
        </w:div>
        <w:div w:id="1488865791">
          <w:marLeft w:val="0"/>
          <w:marRight w:val="0"/>
          <w:marTop w:val="0"/>
          <w:marBottom w:val="0"/>
          <w:divBdr>
            <w:top w:val="none" w:sz="0" w:space="0" w:color="auto"/>
            <w:left w:val="none" w:sz="0" w:space="0" w:color="auto"/>
            <w:bottom w:val="none" w:sz="0" w:space="0" w:color="auto"/>
            <w:right w:val="none" w:sz="0" w:space="0" w:color="auto"/>
          </w:divBdr>
        </w:div>
        <w:div w:id="1745880670">
          <w:marLeft w:val="0"/>
          <w:marRight w:val="0"/>
          <w:marTop w:val="0"/>
          <w:marBottom w:val="0"/>
          <w:divBdr>
            <w:top w:val="none" w:sz="0" w:space="0" w:color="auto"/>
            <w:left w:val="none" w:sz="0" w:space="0" w:color="auto"/>
            <w:bottom w:val="none" w:sz="0" w:space="0" w:color="auto"/>
            <w:right w:val="none" w:sz="0" w:space="0" w:color="auto"/>
          </w:divBdr>
        </w:div>
        <w:div w:id="1271275641">
          <w:marLeft w:val="0"/>
          <w:marRight w:val="0"/>
          <w:marTop w:val="0"/>
          <w:marBottom w:val="0"/>
          <w:divBdr>
            <w:top w:val="none" w:sz="0" w:space="0" w:color="auto"/>
            <w:left w:val="none" w:sz="0" w:space="0" w:color="auto"/>
            <w:bottom w:val="none" w:sz="0" w:space="0" w:color="auto"/>
            <w:right w:val="none" w:sz="0" w:space="0" w:color="auto"/>
          </w:divBdr>
        </w:div>
        <w:div w:id="1187594619">
          <w:marLeft w:val="0"/>
          <w:marRight w:val="0"/>
          <w:marTop w:val="0"/>
          <w:marBottom w:val="0"/>
          <w:divBdr>
            <w:top w:val="none" w:sz="0" w:space="0" w:color="auto"/>
            <w:left w:val="none" w:sz="0" w:space="0" w:color="auto"/>
            <w:bottom w:val="none" w:sz="0" w:space="0" w:color="auto"/>
            <w:right w:val="none" w:sz="0" w:space="0" w:color="auto"/>
          </w:divBdr>
        </w:div>
        <w:div w:id="670446846">
          <w:marLeft w:val="0"/>
          <w:marRight w:val="0"/>
          <w:marTop w:val="0"/>
          <w:marBottom w:val="0"/>
          <w:divBdr>
            <w:top w:val="none" w:sz="0" w:space="0" w:color="auto"/>
            <w:left w:val="none" w:sz="0" w:space="0" w:color="auto"/>
            <w:bottom w:val="none" w:sz="0" w:space="0" w:color="auto"/>
            <w:right w:val="none" w:sz="0" w:space="0" w:color="auto"/>
          </w:divBdr>
        </w:div>
        <w:div w:id="247231939">
          <w:marLeft w:val="0"/>
          <w:marRight w:val="0"/>
          <w:marTop w:val="0"/>
          <w:marBottom w:val="0"/>
          <w:divBdr>
            <w:top w:val="none" w:sz="0" w:space="0" w:color="auto"/>
            <w:left w:val="none" w:sz="0" w:space="0" w:color="auto"/>
            <w:bottom w:val="none" w:sz="0" w:space="0" w:color="auto"/>
            <w:right w:val="none" w:sz="0" w:space="0" w:color="auto"/>
          </w:divBdr>
        </w:div>
        <w:div w:id="1433667848">
          <w:marLeft w:val="0"/>
          <w:marRight w:val="0"/>
          <w:marTop w:val="0"/>
          <w:marBottom w:val="0"/>
          <w:divBdr>
            <w:top w:val="none" w:sz="0" w:space="0" w:color="auto"/>
            <w:left w:val="none" w:sz="0" w:space="0" w:color="auto"/>
            <w:bottom w:val="none" w:sz="0" w:space="0" w:color="auto"/>
            <w:right w:val="none" w:sz="0" w:space="0" w:color="auto"/>
          </w:divBdr>
        </w:div>
        <w:div w:id="168566138">
          <w:marLeft w:val="0"/>
          <w:marRight w:val="0"/>
          <w:marTop w:val="0"/>
          <w:marBottom w:val="0"/>
          <w:divBdr>
            <w:top w:val="none" w:sz="0" w:space="0" w:color="auto"/>
            <w:left w:val="none" w:sz="0" w:space="0" w:color="auto"/>
            <w:bottom w:val="none" w:sz="0" w:space="0" w:color="auto"/>
            <w:right w:val="none" w:sz="0" w:space="0" w:color="auto"/>
          </w:divBdr>
        </w:div>
        <w:div w:id="1708918238">
          <w:marLeft w:val="0"/>
          <w:marRight w:val="0"/>
          <w:marTop w:val="0"/>
          <w:marBottom w:val="0"/>
          <w:divBdr>
            <w:top w:val="none" w:sz="0" w:space="0" w:color="auto"/>
            <w:left w:val="none" w:sz="0" w:space="0" w:color="auto"/>
            <w:bottom w:val="none" w:sz="0" w:space="0" w:color="auto"/>
            <w:right w:val="none" w:sz="0" w:space="0" w:color="auto"/>
          </w:divBdr>
        </w:div>
        <w:div w:id="660893964">
          <w:marLeft w:val="0"/>
          <w:marRight w:val="0"/>
          <w:marTop w:val="0"/>
          <w:marBottom w:val="0"/>
          <w:divBdr>
            <w:top w:val="none" w:sz="0" w:space="0" w:color="auto"/>
            <w:left w:val="none" w:sz="0" w:space="0" w:color="auto"/>
            <w:bottom w:val="none" w:sz="0" w:space="0" w:color="auto"/>
            <w:right w:val="none" w:sz="0" w:space="0" w:color="auto"/>
          </w:divBdr>
        </w:div>
        <w:div w:id="2072075118">
          <w:marLeft w:val="0"/>
          <w:marRight w:val="0"/>
          <w:marTop w:val="0"/>
          <w:marBottom w:val="0"/>
          <w:divBdr>
            <w:top w:val="none" w:sz="0" w:space="0" w:color="auto"/>
            <w:left w:val="none" w:sz="0" w:space="0" w:color="auto"/>
            <w:bottom w:val="none" w:sz="0" w:space="0" w:color="auto"/>
            <w:right w:val="none" w:sz="0" w:space="0" w:color="auto"/>
          </w:divBdr>
        </w:div>
        <w:div w:id="546114513">
          <w:marLeft w:val="0"/>
          <w:marRight w:val="0"/>
          <w:marTop w:val="0"/>
          <w:marBottom w:val="0"/>
          <w:divBdr>
            <w:top w:val="none" w:sz="0" w:space="0" w:color="auto"/>
            <w:left w:val="none" w:sz="0" w:space="0" w:color="auto"/>
            <w:bottom w:val="none" w:sz="0" w:space="0" w:color="auto"/>
            <w:right w:val="none" w:sz="0" w:space="0" w:color="auto"/>
          </w:divBdr>
        </w:div>
        <w:div w:id="1435247444">
          <w:marLeft w:val="0"/>
          <w:marRight w:val="0"/>
          <w:marTop w:val="0"/>
          <w:marBottom w:val="0"/>
          <w:divBdr>
            <w:top w:val="none" w:sz="0" w:space="0" w:color="auto"/>
            <w:left w:val="none" w:sz="0" w:space="0" w:color="auto"/>
            <w:bottom w:val="none" w:sz="0" w:space="0" w:color="auto"/>
            <w:right w:val="none" w:sz="0" w:space="0" w:color="auto"/>
          </w:divBdr>
        </w:div>
        <w:div w:id="1773284298">
          <w:marLeft w:val="0"/>
          <w:marRight w:val="0"/>
          <w:marTop w:val="0"/>
          <w:marBottom w:val="0"/>
          <w:divBdr>
            <w:top w:val="none" w:sz="0" w:space="0" w:color="auto"/>
            <w:left w:val="none" w:sz="0" w:space="0" w:color="auto"/>
            <w:bottom w:val="none" w:sz="0" w:space="0" w:color="auto"/>
            <w:right w:val="none" w:sz="0" w:space="0" w:color="auto"/>
          </w:divBdr>
        </w:div>
        <w:div w:id="1792044981">
          <w:marLeft w:val="0"/>
          <w:marRight w:val="0"/>
          <w:marTop w:val="0"/>
          <w:marBottom w:val="0"/>
          <w:divBdr>
            <w:top w:val="none" w:sz="0" w:space="0" w:color="auto"/>
            <w:left w:val="none" w:sz="0" w:space="0" w:color="auto"/>
            <w:bottom w:val="none" w:sz="0" w:space="0" w:color="auto"/>
            <w:right w:val="none" w:sz="0" w:space="0" w:color="auto"/>
          </w:divBdr>
        </w:div>
        <w:div w:id="639113751">
          <w:marLeft w:val="0"/>
          <w:marRight w:val="0"/>
          <w:marTop w:val="0"/>
          <w:marBottom w:val="0"/>
          <w:divBdr>
            <w:top w:val="none" w:sz="0" w:space="0" w:color="auto"/>
            <w:left w:val="none" w:sz="0" w:space="0" w:color="auto"/>
            <w:bottom w:val="none" w:sz="0" w:space="0" w:color="auto"/>
            <w:right w:val="none" w:sz="0" w:space="0" w:color="auto"/>
          </w:divBdr>
        </w:div>
        <w:div w:id="1674185121">
          <w:marLeft w:val="0"/>
          <w:marRight w:val="0"/>
          <w:marTop w:val="0"/>
          <w:marBottom w:val="0"/>
          <w:divBdr>
            <w:top w:val="none" w:sz="0" w:space="0" w:color="auto"/>
            <w:left w:val="none" w:sz="0" w:space="0" w:color="auto"/>
            <w:bottom w:val="none" w:sz="0" w:space="0" w:color="auto"/>
            <w:right w:val="none" w:sz="0" w:space="0" w:color="auto"/>
          </w:divBdr>
        </w:div>
        <w:div w:id="1684431329">
          <w:marLeft w:val="0"/>
          <w:marRight w:val="0"/>
          <w:marTop w:val="0"/>
          <w:marBottom w:val="0"/>
          <w:divBdr>
            <w:top w:val="none" w:sz="0" w:space="0" w:color="auto"/>
            <w:left w:val="none" w:sz="0" w:space="0" w:color="auto"/>
            <w:bottom w:val="none" w:sz="0" w:space="0" w:color="auto"/>
            <w:right w:val="none" w:sz="0" w:space="0" w:color="auto"/>
          </w:divBdr>
        </w:div>
        <w:div w:id="701632816">
          <w:marLeft w:val="0"/>
          <w:marRight w:val="0"/>
          <w:marTop w:val="0"/>
          <w:marBottom w:val="0"/>
          <w:divBdr>
            <w:top w:val="none" w:sz="0" w:space="0" w:color="auto"/>
            <w:left w:val="none" w:sz="0" w:space="0" w:color="auto"/>
            <w:bottom w:val="none" w:sz="0" w:space="0" w:color="auto"/>
            <w:right w:val="none" w:sz="0" w:space="0" w:color="auto"/>
          </w:divBdr>
        </w:div>
        <w:div w:id="2094274669">
          <w:marLeft w:val="0"/>
          <w:marRight w:val="0"/>
          <w:marTop w:val="0"/>
          <w:marBottom w:val="0"/>
          <w:divBdr>
            <w:top w:val="none" w:sz="0" w:space="0" w:color="auto"/>
            <w:left w:val="none" w:sz="0" w:space="0" w:color="auto"/>
            <w:bottom w:val="none" w:sz="0" w:space="0" w:color="auto"/>
            <w:right w:val="none" w:sz="0" w:space="0" w:color="auto"/>
          </w:divBdr>
        </w:div>
        <w:div w:id="209659049">
          <w:marLeft w:val="0"/>
          <w:marRight w:val="0"/>
          <w:marTop w:val="0"/>
          <w:marBottom w:val="0"/>
          <w:divBdr>
            <w:top w:val="none" w:sz="0" w:space="0" w:color="auto"/>
            <w:left w:val="none" w:sz="0" w:space="0" w:color="auto"/>
            <w:bottom w:val="none" w:sz="0" w:space="0" w:color="auto"/>
            <w:right w:val="none" w:sz="0" w:space="0" w:color="auto"/>
          </w:divBdr>
        </w:div>
        <w:div w:id="153763085">
          <w:marLeft w:val="0"/>
          <w:marRight w:val="0"/>
          <w:marTop w:val="0"/>
          <w:marBottom w:val="0"/>
          <w:divBdr>
            <w:top w:val="none" w:sz="0" w:space="0" w:color="auto"/>
            <w:left w:val="none" w:sz="0" w:space="0" w:color="auto"/>
            <w:bottom w:val="none" w:sz="0" w:space="0" w:color="auto"/>
            <w:right w:val="none" w:sz="0" w:space="0" w:color="auto"/>
          </w:divBdr>
        </w:div>
        <w:div w:id="824126183">
          <w:marLeft w:val="0"/>
          <w:marRight w:val="0"/>
          <w:marTop w:val="0"/>
          <w:marBottom w:val="0"/>
          <w:divBdr>
            <w:top w:val="none" w:sz="0" w:space="0" w:color="auto"/>
            <w:left w:val="none" w:sz="0" w:space="0" w:color="auto"/>
            <w:bottom w:val="none" w:sz="0" w:space="0" w:color="auto"/>
            <w:right w:val="none" w:sz="0" w:space="0" w:color="auto"/>
          </w:divBdr>
        </w:div>
        <w:div w:id="106587357">
          <w:marLeft w:val="0"/>
          <w:marRight w:val="0"/>
          <w:marTop w:val="0"/>
          <w:marBottom w:val="0"/>
          <w:divBdr>
            <w:top w:val="none" w:sz="0" w:space="0" w:color="auto"/>
            <w:left w:val="none" w:sz="0" w:space="0" w:color="auto"/>
            <w:bottom w:val="none" w:sz="0" w:space="0" w:color="auto"/>
            <w:right w:val="none" w:sz="0" w:space="0" w:color="auto"/>
          </w:divBdr>
        </w:div>
        <w:div w:id="167447309">
          <w:marLeft w:val="0"/>
          <w:marRight w:val="0"/>
          <w:marTop w:val="0"/>
          <w:marBottom w:val="0"/>
          <w:divBdr>
            <w:top w:val="none" w:sz="0" w:space="0" w:color="auto"/>
            <w:left w:val="none" w:sz="0" w:space="0" w:color="auto"/>
            <w:bottom w:val="none" w:sz="0" w:space="0" w:color="auto"/>
            <w:right w:val="none" w:sz="0" w:space="0" w:color="auto"/>
          </w:divBdr>
        </w:div>
        <w:div w:id="2118013876">
          <w:marLeft w:val="0"/>
          <w:marRight w:val="0"/>
          <w:marTop w:val="0"/>
          <w:marBottom w:val="0"/>
          <w:divBdr>
            <w:top w:val="none" w:sz="0" w:space="0" w:color="auto"/>
            <w:left w:val="none" w:sz="0" w:space="0" w:color="auto"/>
            <w:bottom w:val="none" w:sz="0" w:space="0" w:color="auto"/>
            <w:right w:val="none" w:sz="0" w:space="0" w:color="auto"/>
          </w:divBdr>
        </w:div>
        <w:div w:id="1164516734">
          <w:marLeft w:val="0"/>
          <w:marRight w:val="0"/>
          <w:marTop w:val="0"/>
          <w:marBottom w:val="0"/>
          <w:divBdr>
            <w:top w:val="none" w:sz="0" w:space="0" w:color="auto"/>
            <w:left w:val="none" w:sz="0" w:space="0" w:color="auto"/>
            <w:bottom w:val="none" w:sz="0" w:space="0" w:color="auto"/>
            <w:right w:val="none" w:sz="0" w:space="0" w:color="auto"/>
          </w:divBdr>
        </w:div>
        <w:div w:id="81606882">
          <w:marLeft w:val="0"/>
          <w:marRight w:val="0"/>
          <w:marTop w:val="0"/>
          <w:marBottom w:val="0"/>
          <w:divBdr>
            <w:top w:val="none" w:sz="0" w:space="0" w:color="auto"/>
            <w:left w:val="none" w:sz="0" w:space="0" w:color="auto"/>
            <w:bottom w:val="none" w:sz="0" w:space="0" w:color="auto"/>
            <w:right w:val="none" w:sz="0" w:space="0" w:color="auto"/>
          </w:divBdr>
        </w:div>
        <w:div w:id="1321696997">
          <w:marLeft w:val="0"/>
          <w:marRight w:val="0"/>
          <w:marTop w:val="0"/>
          <w:marBottom w:val="0"/>
          <w:divBdr>
            <w:top w:val="none" w:sz="0" w:space="0" w:color="auto"/>
            <w:left w:val="none" w:sz="0" w:space="0" w:color="auto"/>
            <w:bottom w:val="none" w:sz="0" w:space="0" w:color="auto"/>
            <w:right w:val="none" w:sz="0" w:space="0" w:color="auto"/>
          </w:divBdr>
        </w:div>
        <w:div w:id="1060904099">
          <w:marLeft w:val="0"/>
          <w:marRight w:val="0"/>
          <w:marTop w:val="0"/>
          <w:marBottom w:val="0"/>
          <w:divBdr>
            <w:top w:val="none" w:sz="0" w:space="0" w:color="auto"/>
            <w:left w:val="none" w:sz="0" w:space="0" w:color="auto"/>
            <w:bottom w:val="none" w:sz="0" w:space="0" w:color="auto"/>
            <w:right w:val="none" w:sz="0" w:space="0" w:color="auto"/>
          </w:divBdr>
        </w:div>
        <w:div w:id="379784602">
          <w:marLeft w:val="0"/>
          <w:marRight w:val="0"/>
          <w:marTop w:val="0"/>
          <w:marBottom w:val="0"/>
          <w:divBdr>
            <w:top w:val="none" w:sz="0" w:space="0" w:color="auto"/>
            <w:left w:val="none" w:sz="0" w:space="0" w:color="auto"/>
            <w:bottom w:val="none" w:sz="0" w:space="0" w:color="auto"/>
            <w:right w:val="none" w:sz="0" w:space="0" w:color="auto"/>
          </w:divBdr>
        </w:div>
        <w:div w:id="1636794085">
          <w:marLeft w:val="0"/>
          <w:marRight w:val="0"/>
          <w:marTop w:val="0"/>
          <w:marBottom w:val="0"/>
          <w:divBdr>
            <w:top w:val="none" w:sz="0" w:space="0" w:color="auto"/>
            <w:left w:val="none" w:sz="0" w:space="0" w:color="auto"/>
            <w:bottom w:val="none" w:sz="0" w:space="0" w:color="auto"/>
            <w:right w:val="none" w:sz="0" w:space="0" w:color="auto"/>
          </w:divBdr>
        </w:div>
        <w:div w:id="919099770">
          <w:marLeft w:val="0"/>
          <w:marRight w:val="0"/>
          <w:marTop w:val="0"/>
          <w:marBottom w:val="0"/>
          <w:divBdr>
            <w:top w:val="none" w:sz="0" w:space="0" w:color="auto"/>
            <w:left w:val="none" w:sz="0" w:space="0" w:color="auto"/>
            <w:bottom w:val="none" w:sz="0" w:space="0" w:color="auto"/>
            <w:right w:val="none" w:sz="0" w:space="0" w:color="auto"/>
          </w:divBdr>
        </w:div>
        <w:div w:id="1326737774">
          <w:marLeft w:val="0"/>
          <w:marRight w:val="0"/>
          <w:marTop w:val="0"/>
          <w:marBottom w:val="0"/>
          <w:divBdr>
            <w:top w:val="none" w:sz="0" w:space="0" w:color="auto"/>
            <w:left w:val="none" w:sz="0" w:space="0" w:color="auto"/>
            <w:bottom w:val="none" w:sz="0" w:space="0" w:color="auto"/>
            <w:right w:val="none" w:sz="0" w:space="0" w:color="auto"/>
          </w:divBdr>
        </w:div>
        <w:div w:id="1175538631">
          <w:marLeft w:val="0"/>
          <w:marRight w:val="0"/>
          <w:marTop w:val="0"/>
          <w:marBottom w:val="0"/>
          <w:divBdr>
            <w:top w:val="none" w:sz="0" w:space="0" w:color="auto"/>
            <w:left w:val="none" w:sz="0" w:space="0" w:color="auto"/>
            <w:bottom w:val="none" w:sz="0" w:space="0" w:color="auto"/>
            <w:right w:val="none" w:sz="0" w:space="0" w:color="auto"/>
          </w:divBdr>
        </w:div>
        <w:div w:id="950934200">
          <w:marLeft w:val="0"/>
          <w:marRight w:val="0"/>
          <w:marTop w:val="0"/>
          <w:marBottom w:val="0"/>
          <w:divBdr>
            <w:top w:val="none" w:sz="0" w:space="0" w:color="auto"/>
            <w:left w:val="none" w:sz="0" w:space="0" w:color="auto"/>
            <w:bottom w:val="none" w:sz="0" w:space="0" w:color="auto"/>
            <w:right w:val="none" w:sz="0" w:space="0" w:color="auto"/>
          </w:divBdr>
        </w:div>
        <w:div w:id="293297175">
          <w:marLeft w:val="0"/>
          <w:marRight w:val="0"/>
          <w:marTop w:val="0"/>
          <w:marBottom w:val="0"/>
          <w:divBdr>
            <w:top w:val="none" w:sz="0" w:space="0" w:color="auto"/>
            <w:left w:val="none" w:sz="0" w:space="0" w:color="auto"/>
            <w:bottom w:val="none" w:sz="0" w:space="0" w:color="auto"/>
            <w:right w:val="none" w:sz="0" w:space="0" w:color="auto"/>
          </w:divBdr>
        </w:div>
        <w:div w:id="37357312">
          <w:marLeft w:val="0"/>
          <w:marRight w:val="0"/>
          <w:marTop w:val="0"/>
          <w:marBottom w:val="0"/>
          <w:divBdr>
            <w:top w:val="none" w:sz="0" w:space="0" w:color="auto"/>
            <w:left w:val="none" w:sz="0" w:space="0" w:color="auto"/>
            <w:bottom w:val="none" w:sz="0" w:space="0" w:color="auto"/>
            <w:right w:val="none" w:sz="0" w:space="0" w:color="auto"/>
          </w:divBdr>
        </w:div>
        <w:div w:id="252859802">
          <w:marLeft w:val="0"/>
          <w:marRight w:val="0"/>
          <w:marTop w:val="0"/>
          <w:marBottom w:val="0"/>
          <w:divBdr>
            <w:top w:val="none" w:sz="0" w:space="0" w:color="auto"/>
            <w:left w:val="none" w:sz="0" w:space="0" w:color="auto"/>
            <w:bottom w:val="none" w:sz="0" w:space="0" w:color="auto"/>
            <w:right w:val="none" w:sz="0" w:space="0" w:color="auto"/>
          </w:divBdr>
        </w:div>
        <w:div w:id="694886443">
          <w:marLeft w:val="0"/>
          <w:marRight w:val="0"/>
          <w:marTop w:val="0"/>
          <w:marBottom w:val="0"/>
          <w:divBdr>
            <w:top w:val="none" w:sz="0" w:space="0" w:color="auto"/>
            <w:left w:val="none" w:sz="0" w:space="0" w:color="auto"/>
            <w:bottom w:val="none" w:sz="0" w:space="0" w:color="auto"/>
            <w:right w:val="none" w:sz="0" w:space="0" w:color="auto"/>
          </w:divBdr>
        </w:div>
        <w:div w:id="412817066">
          <w:marLeft w:val="0"/>
          <w:marRight w:val="0"/>
          <w:marTop w:val="0"/>
          <w:marBottom w:val="0"/>
          <w:divBdr>
            <w:top w:val="none" w:sz="0" w:space="0" w:color="auto"/>
            <w:left w:val="none" w:sz="0" w:space="0" w:color="auto"/>
            <w:bottom w:val="none" w:sz="0" w:space="0" w:color="auto"/>
            <w:right w:val="none" w:sz="0" w:space="0" w:color="auto"/>
          </w:divBdr>
        </w:div>
        <w:div w:id="239752740">
          <w:marLeft w:val="0"/>
          <w:marRight w:val="0"/>
          <w:marTop w:val="0"/>
          <w:marBottom w:val="0"/>
          <w:divBdr>
            <w:top w:val="none" w:sz="0" w:space="0" w:color="auto"/>
            <w:left w:val="none" w:sz="0" w:space="0" w:color="auto"/>
            <w:bottom w:val="none" w:sz="0" w:space="0" w:color="auto"/>
            <w:right w:val="none" w:sz="0" w:space="0" w:color="auto"/>
          </w:divBdr>
        </w:div>
        <w:div w:id="1010330907">
          <w:marLeft w:val="0"/>
          <w:marRight w:val="0"/>
          <w:marTop w:val="0"/>
          <w:marBottom w:val="0"/>
          <w:divBdr>
            <w:top w:val="none" w:sz="0" w:space="0" w:color="auto"/>
            <w:left w:val="none" w:sz="0" w:space="0" w:color="auto"/>
            <w:bottom w:val="none" w:sz="0" w:space="0" w:color="auto"/>
            <w:right w:val="none" w:sz="0" w:space="0" w:color="auto"/>
          </w:divBdr>
        </w:div>
        <w:div w:id="979920156">
          <w:marLeft w:val="0"/>
          <w:marRight w:val="0"/>
          <w:marTop w:val="0"/>
          <w:marBottom w:val="0"/>
          <w:divBdr>
            <w:top w:val="none" w:sz="0" w:space="0" w:color="auto"/>
            <w:left w:val="none" w:sz="0" w:space="0" w:color="auto"/>
            <w:bottom w:val="none" w:sz="0" w:space="0" w:color="auto"/>
            <w:right w:val="none" w:sz="0" w:space="0" w:color="auto"/>
          </w:divBdr>
        </w:div>
        <w:div w:id="9071538">
          <w:marLeft w:val="0"/>
          <w:marRight w:val="0"/>
          <w:marTop w:val="0"/>
          <w:marBottom w:val="0"/>
          <w:divBdr>
            <w:top w:val="none" w:sz="0" w:space="0" w:color="auto"/>
            <w:left w:val="none" w:sz="0" w:space="0" w:color="auto"/>
            <w:bottom w:val="none" w:sz="0" w:space="0" w:color="auto"/>
            <w:right w:val="none" w:sz="0" w:space="0" w:color="auto"/>
          </w:divBdr>
        </w:div>
        <w:div w:id="758869516">
          <w:marLeft w:val="0"/>
          <w:marRight w:val="0"/>
          <w:marTop w:val="0"/>
          <w:marBottom w:val="0"/>
          <w:divBdr>
            <w:top w:val="none" w:sz="0" w:space="0" w:color="auto"/>
            <w:left w:val="none" w:sz="0" w:space="0" w:color="auto"/>
            <w:bottom w:val="none" w:sz="0" w:space="0" w:color="auto"/>
            <w:right w:val="none" w:sz="0" w:space="0" w:color="auto"/>
          </w:divBdr>
        </w:div>
        <w:div w:id="1900285193">
          <w:marLeft w:val="0"/>
          <w:marRight w:val="0"/>
          <w:marTop w:val="0"/>
          <w:marBottom w:val="0"/>
          <w:divBdr>
            <w:top w:val="none" w:sz="0" w:space="0" w:color="auto"/>
            <w:left w:val="none" w:sz="0" w:space="0" w:color="auto"/>
            <w:bottom w:val="none" w:sz="0" w:space="0" w:color="auto"/>
            <w:right w:val="none" w:sz="0" w:space="0" w:color="auto"/>
          </w:divBdr>
        </w:div>
        <w:div w:id="696932075">
          <w:marLeft w:val="0"/>
          <w:marRight w:val="0"/>
          <w:marTop w:val="0"/>
          <w:marBottom w:val="0"/>
          <w:divBdr>
            <w:top w:val="none" w:sz="0" w:space="0" w:color="auto"/>
            <w:left w:val="none" w:sz="0" w:space="0" w:color="auto"/>
            <w:bottom w:val="none" w:sz="0" w:space="0" w:color="auto"/>
            <w:right w:val="none" w:sz="0" w:space="0" w:color="auto"/>
          </w:divBdr>
        </w:div>
        <w:div w:id="303588222">
          <w:marLeft w:val="0"/>
          <w:marRight w:val="0"/>
          <w:marTop w:val="0"/>
          <w:marBottom w:val="0"/>
          <w:divBdr>
            <w:top w:val="none" w:sz="0" w:space="0" w:color="auto"/>
            <w:left w:val="none" w:sz="0" w:space="0" w:color="auto"/>
            <w:bottom w:val="none" w:sz="0" w:space="0" w:color="auto"/>
            <w:right w:val="none" w:sz="0" w:space="0" w:color="auto"/>
          </w:divBdr>
        </w:div>
        <w:div w:id="78646627">
          <w:marLeft w:val="0"/>
          <w:marRight w:val="0"/>
          <w:marTop w:val="0"/>
          <w:marBottom w:val="0"/>
          <w:divBdr>
            <w:top w:val="none" w:sz="0" w:space="0" w:color="auto"/>
            <w:left w:val="none" w:sz="0" w:space="0" w:color="auto"/>
            <w:bottom w:val="none" w:sz="0" w:space="0" w:color="auto"/>
            <w:right w:val="none" w:sz="0" w:space="0" w:color="auto"/>
          </w:divBdr>
        </w:div>
        <w:div w:id="140781530">
          <w:marLeft w:val="0"/>
          <w:marRight w:val="0"/>
          <w:marTop w:val="0"/>
          <w:marBottom w:val="0"/>
          <w:divBdr>
            <w:top w:val="none" w:sz="0" w:space="0" w:color="auto"/>
            <w:left w:val="none" w:sz="0" w:space="0" w:color="auto"/>
            <w:bottom w:val="none" w:sz="0" w:space="0" w:color="auto"/>
            <w:right w:val="none" w:sz="0" w:space="0" w:color="auto"/>
          </w:divBdr>
        </w:div>
        <w:div w:id="1841770697">
          <w:marLeft w:val="0"/>
          <w:marRight w:val="0"/>
          <w:marTop w:val="0"/>
          <w:marBottom w:val="0"/>
          <w:divBdr>
            <w:top w:val="none" w:sz="0" w:space="0" w:color="auto"/>
            <w:left w:val="none" w:sz="0" w:space="0" w:color="auto"/>
            <w:bottom w:val="none" w:sz="0" w:space="0" w:color="auto"/>
            <w:right w:val="none" w:sz="0" w:space="0" w:color="auto"/>
          </w:divBdr>
        </w:div>
        <w:div w:id="633219892">
          <w:marLeft w:val="0"/>
          <w:marRight w:val="0"/>
          <w:marTop w:val="0"/>
          <w:marBottom w:val="0"/>
          <w:divBdr>
            <w:top w:val="none" w:sz="0" w:space="0" w:color="auto"/>
            <w:left w:val="none" w:sz="0" w:space="0" w:color="auto"/>
            <w:bottom w:val="none" w:sz="0" w:space="0" w:color="auto"/>
            <w:right w:val="none" w:sz="0" w:space="0" w:color="auto"/>
          </w:divBdr>
        </w:div>
        <w:div w:id="276135494">
          <w:marLeft w:val="0"/>
          <w:marRight w:val="0"/>
          <w:marTop w:val="0"/>
          <w:marBottom w:val="0"/>
          <w:divBdr>
            <w:top w:val="none" w:sz="0" w:space="0" w:color="auto"/>
            <w:left w:val="none" w:sz="0" w:space="0" w:color="auto"/>
            <w:bottom w:val="none" w:sz="0" w:space="0" w:color="auto"/>
            <w:right w:val="none" w:sz="0" w:space="0" w:color="auto"/>
          </w:divBdr>
        </w:div>
        <w:div w:id="2001039338">
          <w:marLeft w:val="0"/>
          <w:marRight w:val="0"/>
          <w:marTop w:val="0"/>
          <w:marBottom w:val="0"/>
          <w:divBdr>
            <w:top w:val="none" w:sz="0" w:space="0" w:color="auto"/>
            <w:left w:val="none" w:sz="0" w:space="0" w:color="auto"/>
            <w:bottom w:val="none" w:sz="0" w:space="0" w:color="auto"/>
            <w:right w:val="none" w:sz="0" w:space="0" w:color="auto"/>
          </w:divBdr>
        </w:div>
        <w:div w:id="2094081736">
          <w:marLeft w:val="0"/>
          <w:marRight w:val="0"/>
          <w:marTop w:val="0"/>
          <w:marBottom w:val="0"/>
          <w:divBdr>
            <w:top w:val="none" w:sz="0" w:space="0" w:color="auto"/>
            <w:left w:val="none" w:sz="0" w:space="0" w:color="auto"/>
            <w:bottom w:val="none" w:sz="0" w:space="0" w:color="auto"/>
            <w:right w:val="none" w:sz="0" w:space="0" w:color="auto"/>
          </w:divBdr>
        </w:div>
        <w:div w:id="1493597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050BF-BA2B-4B8A-8ADD-552556FA1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965</TotalTime>
  <Pages>1</Pages>
  <Words>2275</Words>
  <Characters>13650</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Skarbnik</dc:creator>
  <cp:lastModifiedBy>skarbnik </cp:lastModifiedBy>
  <cp:revision>36</cp:revision>
  <cp:lastPrinted>2023-11-14T10:51:00Z</cp:lastPrinted>
  <dcterms:created xsi:type="dcterms:W3CDTF">2019-11-12T13:32:00Z</dcterms:created>
  <dcterms:modified xsi:type="dcterms:W3CDTF">2023-11-14T10:52:00Z</dcterms:modified>
</cp:coreProperties>
</file>