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31A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:rsidR="000268FF" w:rsidRDefault="000D5482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157 /2024</w:t>
      </w: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Wójta Gminy Damnica </w:t>
      </w:r>
    </w:p>
    <w:p w:rsidR="000268FF" w:rsidRDefault="000D5482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13 listopada 2024</w:t>
      </w:r>
      <w:r w:rsidR="007D0D85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WÓJTA GMINY DAMNICA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NABORZE KANDYDATÓW DO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GMINNEJ RADY SENIORÓW W DAMNICY</w:t>
      </w:r>
    </w:p>
    <w:p w:rsidR="000268FF" w:rsidRDefault="000268FF" w:rsidP="000268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Damnica informuje o możliwości zgłaszania kandydatów do </w:t>
      </w:r>
      <w:r w:rsidR="00CA1207">
        <w:rPr>
          <w:rFonts w:ascii="Times New Roman" w:hAnsi="Times New Roman" w:cs="Times New Roman"/>
          <w:sz w:val="24"/>
          <w:szCs w:val="24"/>
        </w:rPr>
        <w:t>Gminnej Rady Sen</w:t>
      </w:r>
      <w:r w:rsidR="000D5482">
        <w:rPr>
          <w:rFonts w:ascii="Times New Roman" w:hAnsi="Times New Roman" w:cs="Times New Roman"/>
          <w:sz w:val="24"/>
          <w:szCs w:val="24"/>
        </w:rPr>
        <w:t>iorów w Damnicy na kadencję 2025 – 2027</w:t>
      </w:r>
      <w:r w:rsidR="00CA1207">
        <w:rPr>
          <w:rFonts w:ascii="Times New Roman" w:hAnsi="Times New Roman" w:cs="Times New Roman"/>
          <w:sz w:val="24"/>
          <w:szCs w:val="24"/>
        </w:rPr>
        <w:t>.</w:t>
      </w:r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Wybory członków Gminnej Rady Seniorów w Damnicy odbywają się zgodnie ze Statutem Gminnej Rady Seniorów w Damnicy, stanowiący załącznik do uchwały Nr XLVI/349/18 Rady Gminy Damnica   z dnia 17 lipca 2018r. w sprawie powołania Gminnej Rady Seniorów w Damnicy oraz nadania jej statutu (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Dz.Urz.Woj.Pom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2018 r., poz. 3293).</w:t>
      </w:r>
    </w:p>
    <w:p w:rsidR="000268FF" w:rsidRDefault="000268FF" w:rsidP="000268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Kadencja Gminnej Rady Seniorów w Damnicy trwa 3 lata. Praca radnego Gminnej Rady Seniorów w Damnicy ma charakter społeczny.</w:t>
      </w:r>
    </w:p>
    <w:p w:rsidR="000268FF" w:rsidRDefault="000268FF" w:rsidP="00F341EA">
      <w:pPr>
        <w:pStyle w:val="Akapitzlist"/>
        <w:numPr>
          <w:ilvl w:val="0"/>
          <w:numId w:val="1"/>
        </w:numPr>
        <w:ind w:left="111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Kto może zostać kandydatem na radnego</w:t>
      </w:r>
    </w:p>
    <w:p w:rsidR="000268FF" w:rsidRDefault="000D5482" w:rsidP="000268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Kandydatem na radnego może być osoba, która ukończyła 60 rok życia najpóźniej w dniu poprzedzającym wybory, mieszka na terenie Gminy Damnica oraz posiada czynne prawo wyborcze do Rady Gminy Damnica.</w:t>
      </w:r>
    </w:p>
    <w:p w:rsidR="000268FF" w:rsidRDefault="00F341EA" w:rsidP="000268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Podmioty uprawnione do zgłaszania kandydatów do Gminnej Rady Seniorów</w:t>
      </w:r>
    </w:p>
    <w:p w:rsidR="00F341EA" w:rsidRDefault="00F341EA" w:rsidP="00F34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do Gminnej Rady Seniorów w Damnicy mogą dokonać:</w:t>
      </w:r>
    </w:p>
    <w:p w:rsidR="00F341EA" w:rsidRPr="00BA6968" w:rsidRDefault="00F341EA" w:rsidP="00F341E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6968">
        <w:rPr>
          <w:rFonts w:ascii="Times New Roman" w:hAnsi="Times New Roman" w:cs="Times New Roman"/>
          <w:sz w:val="24"/>
          <w:szCs w:val="24"/>
        </w:rPr>
        <w:t>stowarzyszenia działające na terenie Gminy Damnica,</w:t>
      </w:r>
    </w:p>
    <w:p w:rsidR="00F341EA" w:rsidRDefault="00F341EA" w:rsidP="00F341E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organizacje mające na celu wspieranie osób starszych,</w:t>
      </w:r>
    </w:p>
    <w:p w:rsidR="00F341EA" w:rsidRDefault="00F341EA" w:rsidP="00F341E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mieszkaniec Gminy Damnica, który uzyska poparcie co najmniej 15 pełnoletnich mieszkańców Gminy Damnica.</w:t>
      </w:r>
    </w:p>
    <w:p w:rsidR="00F341EA" w:rsidRDefault="00F341EA" w:rsidP="00F341E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341EA" w:rsidRDefault="00F341EA" w:rsidP="00F341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Sposób dokonywania zgłoszeń kandydatów do Gminnej Rady Seniorów</w:t>
      </w:r>
    </w:p>
    <w:p w:rsid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do Gminnej Rady Seniorów w Damnicy należy dokonać na formularzu zgłoszeniowym.</w:t>
      </w:r>
    </w:p>
    <w:p w:rsidR="00F341EA" w:rsidRDefault="00F341EA" w:rsidP="00F34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kandydata musi zawierać: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kandydata,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kandydowanie,</w:t>
      </w:r>
    </w:p>
    <w:p w:rsidR="00F341EA" w:rsidRDefault="00F341EA" w:rsidP="00F341E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wyrażeniu zgody na przetwarzanie danych osobowych,</w:t>
      </w:r>
    </w:p>
    <w:p w:rsidR="00F341EA" w:rsidRDefault="00F341EA" w:rsidP="00C8223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listę osób popierających kandydata (minimum 15 podpisów) w przypadku, gdy zgłoszenia dokonuje mieszkaniec Gminy Damnica.</w:t>
      </w:r>
    </w:p>
    <w:p w:rsidR="00C82239" w:rsidRDefault="00C82239" w:rsidP="00C822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druki dokumentów dostępne są na stronie internetowej Gminy Damnica </w:t>
      </w:r>
      <w:hyperlink r:id="rId6" w:history="1">
        <w:r w:rsidRPr="002124F5">
          <w:rPr>
            <w:rStyle w:val="Hipercze"/>
            <w:rFonts w:ascii="Times New Roman" w:hAnsi="Times New Roman" w:cs="Times New Roman"/>
            <w:sz w:val="24"/>
            <w:szCs w:val="24"/>
          </w:rPr>
          <w:t>www.damnica.pl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w Biuletynie Informacji Publicznej Urzędu Gminy w Damnicy.</w:t>
      </w:r>
    </w:p>
    <w:p w:rsidR="00C82239" w:rsidRDefault="00C82239" w:rsidP="00C8223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Termin i miejsce składania zgłoszeń kandydatów do Gminnej Rady Seniorów </w:t>
      </w:r>
    </w:p>
    <w:p w:rsidR="00C82239" w:rsidRDefault="00C82239" w:rsidP="00C822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kandydatów do Gminnej Rady Seniorów w Damnicy należy składać w zamkniętej kopercie z dopiskiem </w:t>
      </w:r>
      <w:r>
        <w:rPr>
          <w:rFonts w:ascii="Times New Roman" w:hAnsi="Times New Roman" w:cs="Times New Roman"/>
          <w:b/>
          <w:sz w:val="24"/>
          <w:szCs w:val="24"/>
        </w:rPr>
        <w:t xml:space="preserve">„Nabór kandydatów do Gminnej Rady Seniorów w Damnicy”         </w:t>
      </w:r>
      <w:r>
        <w:rPr>
          <w:rFonts w:ascii="Times New Roman" w:hAnsi="Times New Roman" w:cs="Times New Roman"/>
          <w:sz w:val="24"/>
          <w:szCs w:val="24"/>
        </w:rPr>
        <w:t xml:space="preserve">w Urzędzie Gminy w Damnicy w Biurze Obsługi Mieszkańca w terminie od </w:t>
      </w:r>
      <w:r>
        <w:rPr>
          <w:rFonts w:ascii="Times New Roman" w:hAnsi="Times New Roman" w:cs="Times New Roman"/>
          <w:b/>
          <w:sz w:val="24"/>
          <w:szCs w:val="24"/>
        </w:rPr>
        <w:t xml:space="preserve">dnia               </w:t>
      </w:r>
      <w:r w:rsidR="000D5482">
        <w:rPr>
          <w:rFonts w:ascii="Times New Roman" w:hAnsi="Times New Roman" w:cs="Times New Roman"/>
          <w:b/>
          <w:sz w:val="24"/>
          <w:szCs w:val="24"/>
        </w:rPr>
        <w:t xml:space="preserve">    14 listopada 2024 r. do dnia 13 grudnia 2024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C82239" w:rsidRPr="00C82239" w:rsidRDefault="00C82239" w:rsidP="00C822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kandydatów złożone po w/w terminie nie podlegają rozpatrzeniu.</w:t>
      </w:r>
    </w:p>
    <w:p w:rsidR="00F341EA" w:rsidRP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41EA" w:rsidRPr="00F341EA" w:rsidRDefault="00F341EA" w:rsidP="00F341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8FF" w:rsidRPr="000268FF" w:rsidRDefault="000268FF" w:rsidP="000268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268FF" w:rsidRPr="00026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634EF"/>
    <w:multiLevelType w:val="hybridMultilevel"/>
    <w:tmpl w:val="3C7819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530DF5"/>
    <w:multiLevelType w:val="hybridMultilevel"/>
    <w:tmpl w:val="7B36327A"/>
    <w:lvl w:ilvl="0" w:tplc="883C0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6711C"/>
    <w:multiLevelType w:val="hybridMultilevel"/>
    <w:tmpl w:val="4CEEC5CA"/>
    <w:lvl w:ilvl="0" w:tplc="3B3847F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86"/>
    <w:rsid w:val="000268FF"/>
    <w:rsid w:val="000D5482"/>
    <w:rsid w:val="007D0D85"/>
    <w:rsid w:val="00B0431A"/>
    <w:rsid w:val="00C82239"/>
    <w:rsid w:val="00CA1207"/>
    <w:rsid w:val="00EC6F86"/>
    <w:rsid w:val="00F341EA"/>
    <w:rsid w:val="00F6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8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22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8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22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5</cp:revision>
  <cp:lastPrinted>2024-11-13T12:23:00Z</cp:lastPrinted>
  <dcterms:created xsi:type="dcterms:W3CDTF">2021-11-04T07:25:00Z</dcterms:created>
  <dcterms:modified xsi:type="dcterms:W3CDTF">2024-11-13T12:25:00Z</dcterms:modified>
</cp:coreProperties>
</file>