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85E" w:rsidRDefault="001A6050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firstLine="666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A6050">
        <w:rPr>
          <w:rFonts w:ascii="Times New Roman" w:hAnsi="Times New Roman" w:cs="Times New Roman"/>
          <w:color w:val="000000"/>
          <w:sz w:val="20"/>
          <w:szCs w:val="20"/>
        </w:rPr>
        <w:t xml:space="preserve">Załącznik  </w:t>
      </w:r>
    </w:p>
    <w:p w:rsidR="0079485E" w:rsidRDefault="001A6050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firstLine="666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A6050">
        <w:rPr>
          <w:rFonts w:ascii="Times New Roman" w:hAnsi="Times New Roman" w:cs="Times New Roman"/>
          <w:color w:val="000000"/>
          <w:sz w:val="20"/>
          <w:szCs w:val="20"/>
        </w:rPr>
        <w:t xml:space="preserve">do zarządzenia </w:t>
      </w:r>
      <w:r w:rsidR="0079485E">
        <w:rPr>
          <w:rFonts w:ascii="Times New Roman" w:hAnsi="Times New Roman" w:cs="Times New Roman"/>
          <w:color w:val="000000"/>
          <w:sz w:val="20"/>
          <w:szCs w:val="20"/>
        </w:rPr>
        <w:t xml:space="preserve">Nr </w:t>
      </w:r>
      <w:r w:rsidR="00A906E0">
        <w:rPr>
          <w:rFonts w:ascii="Times New Roman" w:hAnsi="Times New Roman" w:cs="Times New Roman"/>
          <w:color w:val="000000"/>
          <w:sz w:val="20"/>
          <w:szCs w:val="20"/>
        </w:rPr>
        <w:t>174</w:t>
      </w:r>
      <w:r w:rsidR="0079485E">
        <w:rPr>
          <w:rFonts w:ascii="Times New Roman" w:hAnsi="Times New Roman" w:cs="Times New Roman"/>
          <w:color w:val="000000"/>
          <w:sz w:val="20"/>
          <w:szCs w:val="20"/>
        </w:rPr>
        <w:t>/2024</w:t>
      </w:r>
    </w:p>
    <w:p w:rsidR="0079485E" w:rsidRDefault="0079485E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firstLine="666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Wójta Gminy Damnica</w:t>
      </w:r>
    </w:p>
    <w:p w:rsidR="001A6050" w:rsidRPr="001A6050" w:rsidRDefault="001A6050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firstLine="666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A6050">
        <w:rPr>
          <w:rFonts w:ascii="Times New Roman" w:hAnsi="Times New Roman" w:cs="Times New Roman"/>
          <w:color w:val="000000"/>
          <w:sz w:val="20"/>
          <w:szCs w:val="20"/>
        </w:rPr>
        <w:t xml:space="preserve">z dnia </w:t>
      </w:r>
      <w:r w:rsidR="00A906E0">
        <w:rPr>
          <w:rFonts w:ascii="Times New Roman" w:hAnsi="Times New Roman" w:cs="Times New Roman"/>
          <w:color w:val="000000"/>
          <w:sz w:val="20"/>
          <w:szCs w:val="20"/>
        </w:rPr>
        <w:t xml:space="preserve"> 19 grudnia 2024 </w:t>
      </w:r>
      <w:r w:rsidRPr="001A6050">
        <w:rPr>
          <w:rFonts w:ascii="Times New Roman" w:hAnsi="Times New Roman" w:cs="Times New Roman"/>
          <w:color w:val="000000"/>
          <w:sz w:val="20"/>
          <w:szCs w:val="20"/>
        </w:rPr>
        <w:t xml:space="preserve">r. </w:t>
      </w:r>
    </w:p>
    <w:p w:rsidR="001A6050" w:rsidRPr="001A6050" w:rsidRDefault="001A6050" w:rsidP="001A605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A6050" w:rsidRPr="001A6050" w:rsidRDefault="0079485E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bCs/>
          <w:sz w:val="24"/>
          <w:szCs w:val="24"/>
        </w:rPr>
        <w:t>PROCEDURA PRZYJMOWANIA ZGŁOSZEŃ ZEWNĘTRZNYCH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A6050">
        <w:rPr>
          <w:rFonts w:ascii="Times New Roman" w:hAnsi="Times New Roman" w:cs="Times New Roman"/>
          <w:b/>
          <w:bCs/>
          <w:sz w:val="24"/>
          <w:szCs w:val="24"/>
        </w:rPr>
        <w:t xml:space="preserve"> ORAZ PODEJMOWANIA DZIAŁAŃ NASTĘPCZYCH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W </w:t>
      </w:r>
      <w:r w:rsidRPr="001A605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URZĘDZIE GMINY DAMNICA</w:t>
      </w:r>
      <w:r w:rsidR="006231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1A6050" w:rsidRPr="001A6050" w:rsidRDefault="001A6050" w:rsidP="001A605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line="30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ED4A20" w:rsidRDefault="001A6050" w:rsidP="00ED4A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 </w:t>
      </w:r>
      <w:r w:rsidRPr="001A6050">
        <w:rPr>
          <w:rFonts w:ascii="Times New Roman" w:hAnsi="Times New Roman" w:cs="Times New Roman"/>
          <w:sz w:val="24"/>
          <w:szCs w:val="24"/>
        </w:rPr>
        <w:t xml:space="preserve">1. </w:t>
      </w:r>
      <w:r w:rsidRPr="00ED4A20">
        <w:rPr>
          <w:rFonts w:ascii="Times New Roman" w:hAnsi="Times New Roman" w:cs="Times New Roman"/>
          <w:sz w:val="24"/>
          <w:szCs w:val="24"/>
        </w:rPr>
        <w:t xml:space="preserve">Niniejsza Procedura dotyczy zgłoszeń naruszeń prawa w innych podmiotach </w:t>
      </w:r>
      <w:r w:rsidR="00BA3416">
        <w:rPr>
          <w:rFonts w:ascii="Times New Roman" w:hAnsi="Times New Roman" w:cs="Times New Roman"/>
          <w:sz w:val="24"/>
          <w:szCs w:val="24"/>
        </w:rPr>
        <w:br/>
      </w:r>
      <w:r w:rsidRPr="00ED4A20">
        <w:rPr>
          <w:rFonts w:ascii="Times New Roman" w:hAnsi="Times New Roman" w:cs="Times New Roman"/>
          <w:sz w:val="24"/>
          <w:szCs w:val="24"/>
        </w:rPr>
        <w:t xml:space="preserve">niż organ, w których doszło lub może dojść do naruszenia, </w:t>
      </w:r>
      <w:r w:rsidRPr="00ED4A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gdy zgłoszenie dotyczy naruszeń prawa w dziedzinie należącej do zakresu działania </w:t>
      </w:r>
      <w:r w:rsidR="007003FC" w:rsidRPr="00ED4A20">
        <w:rPr>
          <w:rFonts w:ascii="Times New Roman" w:hAnsi="Times New Roman" w:cs="Times New Roman"/>
          <w:sz w:val="24"/>
          <w:szCs w:val="24"/>
          <w:shd w:val="clear" w:color="auto" w:fill="FFFFFF"/>
        </w:rPr>
        <w:t>Wójta Gminy Damnica.</w:t>
      </w:r>
    </w:p>
    <w:p w:rsidR="001A6050" w:rsidRPr="00ED4A20" w:rsidRDefault="001A6050" w:rsidP="00ED4A20">
      <w:pPr>
        <w:pStyle w:val="Tre9c9ce6e6tekstu"/>
        <w:spacing w:after="0" w:line="360" w:lineRule="auto"/>
        <w:jc w:val="both"/>
        <w:rPr>
          <w:rFonts w:ascii="Times New Roman" w:hAnsi="Times New Roman" w:cs="Times New Roman"/>
        </w:rPr>
      </w:pPr>
      <w:r w:rsidRPr="00ED4A20">
        <w:rPr>
          <w:rFonts w:ascii="Times New Roman" w:hAnsi="Times New Roman" w:cs="Times New Roman"/>
        </w:rPr>
        <w:t xml:space="preserve">2. Jeżeli zgłoszenie należy do zakresu działania innego organu publicznego, zostanie </w:t>
      </w:r>
      <w:r w:rsidR="00BA3416">
        <w:rPr>
          <w:rFonts w:ascii="Times New Roman" w:hAnsi="Times New Roman" w:cs="Times New Roman"/>
        </w:rPr>
        <w:br/>
      </w:r>
      <w:r w:rsidRPr="00ED4A20">
        <w:rPr>
          <w:rFonts w:ascii="Times New Roman" w:hAnsi="Times New Roman" w:cs="Times New Roman"/>
        </w:rPr>
        <w:t xml:space="preserve">ono przekazane do organu właściwego, zgodnie z zasadami opisanymi w niniejszej Procedurze.  </w:t>
      </w:r>
    </w:p>
    <w:p w:rsidR="001A6050" w:rsidRPr="00ED4A2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0A459F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  <w:r w:rsidR="0072321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Ilekroć w Procedurze </w:t>
      </w:r>
      <w:r w:rsidRPr="001A6050">
        <w:rPr>
          <w:rFonts w:ascii="Times New Roman" w:hAnsi="Times New Roman" w:cs="Times New Roman"/>
          <w:sz w:val="24"/>
          <w:szCs w:val="24"/>
        </w:rPr>
        <w:t>przyjmowania zgłoszeń zewnętrznych oraz podejmowania działań następczych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 zwanej dalej „Procedurą”, </w:t>
      </w:r>
      <w:r w:rsidR="007232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jest mowa o: </w:t>
      </w:r>
    </w:p>
    <w:p w:rsidR="001A6050" w:rsidRPr="001A6050" w:rsidRDefault="001A6050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1) organie  – należy przez to rozumieć Wójta Gminy</w:t>
      </w:r>
      <w:r w:rsidR="00723217">
        <w:rPr>
          <w:rFonts w:ascii="Times New Roman" w:hAnsi="Times New Roman" w:cs="Times New Roman"/>
          <w:color w:val="000000"/>
          <w:sz w:val="24"/>
          <w:szCs w:val="24"/>
        </w:rPr>
        <w:t xml:space="preserve"> Damnica</w:t>
      </w:r>
      <w:r w:rsidR="000638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A6050" w:rsidRPr="001A6050" w:rsidRDefault="001A6050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2) Procedurze – należy przez to rozumieć Procedurę </w:t>
      </w:r>
      <w:r w:rsidRPr="001A6050">
        <w:rPr>
          <w:rFonts w:ascii="Times New Roman" w:hAnsi="Times New Roman" w:cs="Times New Roman"/>
          <w:sz w:val="24"/>
          <w:szCs w:val="24"/>
        </w:rPr>
        <w:t>przyjmowania zgłoszeń zewnętrznych oraz podejmowania działań następczych</w:t>
      </w:r>
      <w:r w:rsidR="00063868">
        <w:rPr>
          <w:rFonts w:ascii="Times New Roman" w:hAnsi="Times New Roman" w:cs="Times New Roman"/>
          <w:sz w:val="24"/>
          <w:szCs w:val="24"/>
        </w:rPr>
        <w:t>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) Komisji ds. Zgłoszeń – należy przez to rozumieć</w:t>
      </w:r>
      <w:r w:rsidR="00723217">
        <w:rPr>
          <w:rFonts w:ascii="Times New Roman" w:hAnsi="Times New Roman" w:cs="Times New Roman"/>
          <w:color w:val="000000"/>
          <w:sz w:val="24"/>
          <w:szCs w:val="24"/>
        </w:rPr>
        <w:t xml:space="preserve"> Komisję powołaną zarządzeniem W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ójta Gmin</w:t>
      </w:r>
      <w:r w:rsidR="00723217">
        <w:rPr>
          <w:rFonts w:ascii="Times New Roman" w:hAnsi="Times New Roman" w:cs="Times New Roman"/>
          <w:color w:val="000000"/>
          <w:sz w:val="24"/>
          <w:szCs w:val="24"/>
        </w:rPr>
        <w:t xml:space="preserve">y Damnica 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na podstawie przepisów ustawy o ochronie sygnalistów, do której zadań należy w szczególności przyjmowanie zgłoszenia zewnętrznego, dokonanie wstępnej weryfikacji zgłoszenia zewnętrznego, w tym ustalenie organu publicznego właściwego do podjęcia działań następczych, rozpatrzenie zgłoszenia w przypadku gdy zgłoszenie dotyczy naruszeń prawa w dziedzinie należącej do zakresu działania tego organu, a także przekazanie zgłoszenia do organu publicznego właściwego do podjęcia działań następczych gdy zgłoszenie dotyczy naruszeń prawa w dziedzinie nienależącej </w:t>
      </w:r>
      <w:r w:rsidR="000208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 zakresu działania organu oraz podejmowanie działań następczych</w:t>
      </w:r>
      <w:r w:rsidR="007232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także utrzymywanie kontaktu i przekazywanie informacji w szczególności in</w:t>
      </w:r>
      <w:r w:rsidR="000638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formacji zwrotnej  Sygnaliście;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działaniu następczym - należy przez to rozumieć działanie podjęte przez organ publiczny w celu oceny prawdziwości informacji zawartych w zgłoszeniu oraz w celu 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przeciwdziałania naruszeniu prawa będącemu przedmiotem zgłoszenia, w szczególności przez postępowanie wyjaśniające, wszczęcie kontroli lub postępowania administracyjnego, wniesienie oskarżenia, działanie podjęte w celu odzyskania środków finansowych </w:t>
      </w:r>
      <w:r w:rsidR="0002084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lub zamknięcie procedury realizowanej w ramach wewnętrznej procedury dokonywania zgłoszeń naruszeń prawa i podejmowania działań następczych lub procedury przyjmowania zgłoszeń zewnętrznych i p</w:t>
      </w:r>
      <w:r w:rsidR="00063868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063010">
        <w:rPr>
          <w:rFonts w:ascii="Times New Roman" w:hAnsi="Times New Roman" w:cs="Times New Roman"/>
          <w:color w:val="000000"/>
          <w:sz w:val="24"/>
          <w:szCs w:val="24"/>
        </w:rPr>
        <w:t>dejmowania działań następczych;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działaniu odwetowym –- należy przez to rozumieć bezpośrednie lub pośrednie działanie lub zaniechanie w kontekście związanym z pracą, które jest spowodowane zgłoszeniem </w:t>
      </w:r>
      <w:r w:rsidR="0002084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lub ujawnieniem publicznym i które narusza lub może naruszyć prawa sygnalisty </w:t>
      </w:r>
      <w:r w:rsidR="0002084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lub wyrządza lub może wyrządzić nieuzasadnioną szkodę sygnaliście, w tym bezpodstawne inicjowanie postępowań przeciwko sygnaliście</w:t>
      </w:r>
      <w:r w:rsidR="000638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A6050" w:rsidRPr="001A6050" w:rsidRDefault="007F154A" w:rsidP="0079485E">
      <w:pPr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informacji zwrotnej - należy przez to rozumieć przekazaną sygnaliście informację </w:t>
      </w:r>
      <w:r w:rsidR="0002084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na temat planowanych lub podjętych działań następczych i powodów takich działań;</w:t>
      </w:r>
    </w:p>
    <w:p w:rsidR="001A6050" w:rsidRPr="001A6050" w:rsidRDefault="007F154A" w:rsidP="0079485E">
      <w:pPr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A6050" w:rsidRPr="001A6050">
        <w:rPr>
          <w:rFonts w:ascii="Times New Roman" w:hAnsi="Times New Roman" w:cs="Times New Roman"/>
          <w:sz w:val="24"/>
          <w:szCs w:val="24"/>
        </w:rPr>
        <w:t xml:space="preserve">) kontekście związanym z pracą 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- należy przez to rozumieć przeszłe, obecne lub przyszłe działania związane z wykonywaniem pracy na podstawie stosunku pracy lub innego stosunku prawnego stanowiącego podstawę świadczenia pracy lub usług lub pełnienia funkcji w podmiocie lub na rzecz tego podmiotu, lub pełnienia służby w podmiocie prawnym, w ramach których uzyskano informację o naruszeniu prawa oraz istnieje możliwość doświadczenia działań odwetowych;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informacji na temat naruszeń – należy przez to rozumieć dowody potwierdzające faktyczne naruszenia, jak również uzasadnione podejrzenia co do potencjalnych naruszeń, których jeszcze nie popełniono; 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naruszeniu – należy przez to rozumieć działanie lub zaniechanie, które jest niezgodne </w:t>
      </w:r>
      <w:r w:rsidR="0002084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z prawem lu</w:t>
      </w:r>
      <w:r w:rsidR="00063868">
        <w:rPr>
          <w:rFonts w:ascii="Times New Roman" w:hAnsi="Times New Roman" w:cs="Times New Roman"/>
          <w:color w:val="000000"/>
          <w:sz w:val="24"/>
          <w:szCs w:val="24"/>
        </w:rPr>
        <w:t>b mające na celu obejście prawa;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osobie dokonującej zgłoszenia – należy przez to rozumieć osobę fizyczną lub prawną, która zgłasza lub ujawnia publicznie informacje na temat naruszeń uzyskane w kontekście związanym z pracą; </w:t>
      </w:r>
    </w:p>
    <w:p w:rsidR="001A6050" w:rsidRPr="001A6050" w:rsidRDefault="007F154A" w:rsidP="0079485E">
      <w:pPr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) osobie, której dotyczy zgłoszenie – należy przez to rozumieć osobę fizyczną, osobę prawną  lub jednostkę organizacyjną nieposiadającą osobowości prawnej, której ustawa przyznaje zdolność prawną, wskazaną w zgłoszeniu lub ujawnieniu publicznym jako osoba, która dopuściła się  naruszenia prawa, lub jako osoba, z którą osoba, która dopuściła się naruszenia prawa, jest powiązana;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osobie pomagającej w dokonaniu zgłoszenia – należy przez to rozumieć osobę fizyczną, która pomaga sygnaliście w zgłoszeniu lub ujawnieniu publicznym w kontekście 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związanym z pracą i której pomoc nie powinna zostać ujawniona; </w:t>
      </w:r>
    </w:p>
    <w:p w:rsidR="001A6050" w:rsidRPr="001A6050" w:rsidRDefault="007F154A" w:rsidP="0079485E">
      <w:pPr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osobie powiązanej z sygnalistą - należy przez to rozumieć osobę fizyczną, która może  doświadczyć działań odwetowych, w tym współpracownika lub osobę najbliższą sygnalisty w rozumieniu </w:t>
      </w:r>
      <w:r w:rsidR="001A6050" w:rsidRPr="001A6050">
        <w:rPr>
          <w:rFonts w:ascii="Times New Roman" w:hAnsi="Times New Roman" w:cs="Times New Roman"/>
          <w:color w:val="1B1B1B"/>
          <w:sz w:val="24"/>
          <w:szCs w:val="24"/>
        </w:rPr>
        <w:t>art. 115 § 11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 ustawy z dnia 6 czerwca 1997 r. – Kodeks karny;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) zgłoszeniu zewnętrznym  – należy przez to rozumieć  ustne lub pisemne zgłoszenie przekazanie informacji na temat naruszenia, do którego doszło lub może dojść w wewnątrz podmiotu prawnego/pracodawcy, gdzie osoba zgłaszająca pracuje lub pracowała, lub w innej organizacji, z którą utrzymuje lub utrzymywała kontakt w kontekście wykonywanej pracy; 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) zgłoszeniu anonimowym – należy przez to rozumieć zgłoszenie dokonane przez osobę, co do której nie jest mo</w:t>
      </w:r>
      <w:r w:rsidR="00063868">
        <w:rPr>
          <w:rFonts w:ascii="Times New Roman" w:hAnsi="Times New Roman" w:cs="Times New Roman"/>
          <w:color w:val="000000"/>
          <w:sz w:val="24"/>
          <w:szCs w:val="24"/>
        </w:rPr>
        <w:t>żliwa identyfikacja tożsamości;</w:t>
      </w:r>
    </w:p>
    <w:p w:rsidR="001A6050" w:rsidRP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16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) zgłoszeniu zewnętrznym - należy przez to rozumieć ustne lub pisemne przekazanie Rzecznikowi Praw Obywatelskich albo organowi publicznemu informacji o naruszeniu prawa</w:t>
      </w:r>
    </w:p>
    <w:p w:rsidR="001A6050" w:rsidRDefault="007F154A" w:rsidP="007948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) sygnaliście - należy przez to rozumieć osobę fizyczną, która zgłasza lub ujawnia publicznie informację o naruszeniu prawa uzyskaną w kontekście związanym z pracą wskazaną w art. 4 ustawy o ochronie sygnalistów</w:t>
      </w:r>
    </w:p>
    <w:p w:rsidR="0079485E" w:rsidRPr="001A6050" w:rsidRDefault="0079485E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0A459F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  <w:r w:rsidR="0072321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A45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Przedmiotem zgłoszenia mogą być naruszenia mające kontekst związany z pracą dotyczące: 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1) korupcji;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2) zamówień publicznych;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3) usług, produktów i rynków finansowych;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4) przeciwdziałania praniu pieniędzy oraz finansowaniu terroryzmu;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5) bezpieczeństwa produktów i ich zgodności z wymogami;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6) bezpieczeństwa transportu;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7) ochrony środowiska;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8) ochrony radiologicznej i bezpieczeństwa jądrowego;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9) bezpieczeństwa żywności i pasz;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10) zdrowia i dobrostanu zwierząt;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11) zdrowia publicznego;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12) ochrony konsumentów;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13) ochrony prywatności i danych osobowych;</w:t>
      </w:r>
    </w:p>
    <w:p w:rsidR="001A6050" w:rsidRPr="001A6050" w:rsidRDefault="001A6050" w:rsidP="000A459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14) bezpieczeństwa sieci i systemów teleinformatycznych;</w:t>
      </w:r>
    </w:p>
    <w:p w:rsidR="001A6050" w:rsidRPr="00ED4A20" w:rsidRDefault="001A6050" w:rsidP="00ED4A20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15) interesów finansowych Skarbu Państwa Rzeczypospolitej Polskiej, jednostki samorządu </w:t>
      </w:r>
      <w:r w:rsidR="00ED4A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terytorialnego oraz Unii Europejskiej;</w:t>
      </w:r>
    </w:p>
    <w:p w:rsidR="001A6050" w:rsidRPr="00ED4A20" w:rsidRDefault="001A6050" w:rsidP="00ED4A20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16) rynku wewnętrznego Unii Europejskiej, w tym publicznoprawnych zasad konkurencji i pomocy państwa oraz opodatkowania osób prawnych;</w:t>
      </w:r>
    </w:p>
    <w:p w:rsidR="001A6050" w:rsidRPr="00ED4A20" w:rsidRDefault="001A6050" w:rsidP="00ED4A20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17) konstytucyjnych wolności i praw człowieka i obywatela - występujące </w:t>
      </w:r>
      <w:r w:rsidR="00BA341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w stosunkach jednostki z organami władzy publicznej i niezwiązane z dziedzinami wskazanymi w </w:t>
      </w:r>
      <w:proofErr w:type="spellStart"/>
      <w:r w:rsidRPr="001A6050"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 1-16.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0A459F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="0072321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81A68">
        <w:rPr>
          <w:rFonts w:ascii="Times New Roman" w:hAnsi="Times New Roman" w:cs="Times New Roman"/>
          <w:b/>
          <w:color w:val="000000"/>
          <w:sz w:val="24"/>
          <w:szCs w:val="24"/>
        </w:rPr>
        <w:t>4.</w:t>
      </w:r>
      <w:r w:rsidR="000A45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1.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Ochronie przewidzianej w przepisach prawa oraz w niniejszej procedurze sygnalista podlega od chwili dokonania zgłoszenia zewnętrznego, pod warunkiem że miał uzasadnione podstawy sądzić, że informacja będąca przedmiotem zgłoszenia zewnętrznego jest prawdziwa w momencie jego dokonania i stanowi informację o naruszeniu prawa.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2. Ochronie przewidzianej w procedurze nie podlega sygnalista, który świadomie dokonuje zgłoszenia zewnętrznego, wiedząc, że do naruszenia nie doszło (zła wiara).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3. Sygnalista w każdym przypadku może dokonać zgłoszenia zewnętrznego bez uprzedniego dokonania zgłoszenia wewnętrznego.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Na żądanie Sygnalisty organ wyda w terminie miesiąca od jego otrzymania, zaświadczenie potwierdzające, że Sygnalista podlega ochronie przed działaniami odwetowymi przewidzianej w ustawie z dnia 14 czerwca 2024 r. o ochronie sygnalistów.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5. W stosunku do sygnalisty, osoby pomagającej sygnaliście oraz osoby z nim powiązanej zakazane jest stosowanie działań odwetowych pod rygorem odpowiedzialności karnej.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W przypadku podjęcia wobec Sygnalisty działań odwetowych, Sygnalista ma prawo </w:t>
      </w:r>
      <w:r w:rsidR="00BA3416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br/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do odszkodowania (w wysokości nie niższej niż przeciętne miesięczne wynagrodzenie </w:t>
      </w:r>
      <w:r w:rsidR="00BA3416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br/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w gospodarce narodowej w poprzednim roku, ogłaszane do celów emerytalnych w Dzienniku Urzędowym Rzeczypospolitej Polskiej "Monitor Polski" przez Prezesa Głównego Urzędu Statystycznego) </w:t>
      </w:r>
      <w:r w:rsidR="003E56F8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lub prawo do zadośćuczynienia.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7. </w:t>
      </w:r>
      <w:r w:rsidRPr="001A6050">
        <w:rPr>
          <w:rFonts w:ascii="Times New Roman" w:hAnsi="Times New Roman" w:cs="Times New Roman"/>
          <w:sz w:val="24"/>
          <w:szCs w:val="24"/>
        </w:rPr>
        <w:t xml:space="preserve">Dokonanie zgłoszenia przez Sygnalistę nie może stanowić podstawy odpowiedzialności, </w:t>
      </w:r>
      <w:r w:rsidR="00BA3416">
        <w:rPr>
          <w:rFonts w:ascii="Times New Roman" w:hAnsi="Times New Roman" w:cs="Times New Roman"/>
          <w:sz w:val="24"/>
          <w:szCs w:val="24"/>
        </w:rPr>
        <w:br/>
      </w:r>
      <w:r w:rsidRPr="001A6050">
        <w:rPr>
          <w:rFonts w:ascii="Times New Roman" w:hAnsi="Times New Roman" w:cs="Times New Roman"/>
          <w:sz w:val="24"/>
          <w:szCs w:val="24"/>
        </w:rPr>
        <w:t xml:space="preserve">w tym odpowiedzialności dyscyplinarnej lub odpowiedzialności za szkodę z tytułu naruszenia praw innych osób lub obowiązków określonych w przepisach prawa, w szczególności </w:t>
      </w:r>
      <w:r w:rsidR="00BA3416">
        <w:rPr>
          <w:rFonts w:ascii="Times New Roman" w:hAnsi="Times New Roman" w:cs="Times New Roman"/>
          <w:sz w:val="24"/>
          <w:szCs w:val="24"/>
        </w:rPr>
        <w:br/>
      </w:r>
      <w:r w:rsidRPr="001A6050">
        <w:rPr>
          <w:rFonts w:ascii="Times New Roman" w:hAnsi="Times New Roman" w:cs="Times New Roman"/>
          <w:sz w:val="24"/>
          <w:szCs w:val="24"/>
        </w:rPr>
        <w:t xml:space="preserve">w przedmiocie zniesławienia, naruszenia dóbr osobistych, praw autorskich, ochrony danych osobowych oraz obowiązku zachowania tajemnicy, w tym tajemnicy przedsiębiorstwa, </w:t>
      </w:r>
      <w:r w:rsidR="00BA3416">
        <w:rPr>
          <w:rFonts w:ascii="Times New Roman" w:hAnsi="Times New Roman" w:cs="Times New Roman"/>
          <w:sz w:val="24"/>
          <w:szCs w:val="24"/>
        </w:rPr>
        <w:br/>
      </w:r>
      <w:r w:rsidRPr="001A6050">
        <w:rPr>
          <w:rFonts w:ascii="Times New Roman" w:hAnsi="Times New Roman" w:cs="Times New Roman"/>
          <w:sz w:val="24"/>
          <w:szCs w:val="24"/>
        </w:rPr>
        <w:t xml:space="preserve">pod warunkiem że Sygnalista miał uzasadnione podstawy sądzić, że zgłoszenie jest niezbędne do ujawnienia naruszenia prawa zgodnie z ustawą o sygnalistach. W przypadku wszczęcia postępowania prawnego dotyczącego odpowiedzialności, o której mowa powyżej, Sygnalista </w:t>
      </w:r>
      <w:r w:rsidR="00ED4A20">
        <w:rPr>
          <w:rFonts w:ascii="Times New Roman" w:hAnsi="Times New Roman" w:cs="Times New Roman"/>
          <w:sz w:val="24"/>
          <w:szCs w:val="24"/>
        </w:rPr>
        <w:lastRenderedPageBreak/>
        <w:t xml:space="preserve">może </w:t>
      </w:r>
      <w:r w:rsidRPr="001A6050">
        <w:rPr>
          <w:rFonts w:ascii="Times New Roman" w:hAnsi="Times New Roman" w:cs="Times New Roman"/>
          <w:sz w:val="24"/>
          <w:szCs w:val="24"/>
        </w:rPr>
        <w:t>wystąpić o umorzenie takiego postępowania.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hAnsi="Times New Roman" w:cs="Times New Roman"/>
          <w:sz w:val="24"/>
          <w:szCs w:val="24"/>
        </w:rPr>
        <w:t>8. Środki ochrony sygnalisty dotyczą także:</w:t>
      </w:r>
    </w:p>
    <w:p w:rsidR="001A6050" w:rsidRPr="001A6050" w:rsidRDefault="001A6050" w:rsidP="000A459F">
      <w:pPr>
        <w:pStyle w:val="Tre9c9c9ce6e6e6tekstu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1A6050">
        <w:rPr>
          <w:rFonts w:ascii="Times New Roman" w:hAnsi="Times New Roman" w:cs="Times New Roman"/>
        </w:rPr>
        <w:t>a) osoby pomagającej w dokonaniu zgłoszenia oraz osoby powiązanej z sygnalistą;</w:t>
      </w:r>
    </w:p>
    <w:p w:rsidR="001A6050" w:rsidRDefault="001A6050" w:rsidP="000A459F">
      <w:pPr>
        <w:pStyle w:val="Tre9c9c9ce6e6e6tekstu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1A6050">
        <w:rPr>
          <w:rFonts w:ascii="Times New Roman" w:hAnsi="Times New Roman" w:cs="Times New Roman"/>
        </w:rPr>
        <w:t>b) osoby prawnej lub innej jednostki organizacyjnej pomagającej sygnaliście lub z nim powiązanej, w szczególności stanowiącej własność sygnalisty lub go zatrudniającej.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0A459F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5</w:t>
      </w:r>
      <w:r w:rsidR="00081A6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A45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Komisja ds. Zgłoszeń Zewnętrznych realizuje zadania zapewniające sprawne funkcjonowanie systemu prze</w:t>
      </w:r>
      <w:r w:rsidR="00FC4280">
        <w:rPr>
          <w:rFonts w:ascii="Times New Roman" w:hAnsi="Times New Roman" w:cs="Times New Roman"/>
          <w:color w:val="000000"/>
          <w:sz w:val="24"/>
          <w:szCs w:val="24"/>
        </w:rPr>
        <w:t>ciwdziałania naruszeń w organie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, w szczególności poprzez: </w:t>
      </w:r>
    </w:p>
    <w:p w:rsidR="001A6050" w:rsidRPr="001A6050" w:rsidRDefault="001A6050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1) przyjmowanie zgłoszeń zewnętrznych;</w:t>
      </w:r>
    </w:p>
    <w:p w:rsidR="001A6050" w:rsidRPr="001A6050" w:rsidRDefault="000A459F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639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dokonywanie wstępnej weryfikacji zgłoszenia zewnętrznego, polegającej </w:t>
      </w:r>
      <w:r w:rsidR="00BA341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na ustaleniu, czy zgłoszenie dotyczy informacji o naruszeniu prawa, oraz na ustaleniu, czy zgłoszenie dotyczy naruszeń prawa w dziedzinie należącej do zakresu działania tego organu, a jeżeli nie należy - na ustaleniu organu publicznego właściwego do podjęcia działań następczych;</w:t>
      </w:r>
    </w:p>
    <w:p w:rsidR="001A6050" w:rsidRPr="001A6050" w:rsidRDefault="001A6050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639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3) rozpatrywanie zgłoszeń zewnętrznych - w przypadku gdy zgłoszenie dotyczy naruszeń prawa w dziedzinie należącej do zakresu działania tego organu;</w:t>
      </w:r>
    </w:p>
    <w:p w:rsidR="001A6050" w:rsidRPr="001A6050" w:rsidRDefault="001A6050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639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4) przekazywanie zgłoszeń zewnętrznych niezwłocznie, nie później jednak </w:t>
      </w:r>
      <w:r w:rsidR="00BA341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niż w terminie 14 dni od dnia dokonania zgłoszenia, a w uzasadnionych przypadkach - nie później niż w terminie 30 dni, do organu publicznego właściwego do podjęcia działań następczych - w przypadku gdy zgłoszenie dotyczy naruszeń prawa </w:t>
      </w:r>
      <w:r w:rsidR="00BA341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w dziedzinie nienależącej do zakresu działania tego organu - oraz informowanie </w:t>
      </w:r>
      <w:r w:rsidR="00BA341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o tym sygnalisty;</w:t>
      </w:r>
    </w:p>
    <w:p w:rsidR="001A6050" w:rsidRPr="001A6050" w:rsidRDefault="001A6050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639"/>
        </w:tabs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5) podejmowanie działań następczych z zachowaniem należytej staranności;</w:t>
      </w:r>
    </w:p>
    <w:p w:rsidR="001A6050" w:rsidRPr="001A6050" w:rsidRDefault="001A6050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639"/>
        </w:tabs>
        <w:spacing w:after="0"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6) przekazywanie sygnaliście informacji zwrotnej.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0A459F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6</w:t>
      </w:r>
      <w:r w:rsidR="00081A6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A45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1. Do przyjmowania i weryfikacji zgłoszeń zewnętrznych, podejmowania działań następczych oraz</w:t>
      </w:r>
      <w:r w:rsidR="00FC4280">
        <w:rPr>
          <w:rFonts w:ascii="Times New Roman" w:hAnsi="Times New Roman" w:cs="Times New Roman"/>
          <w:color w:val="000000"/>
          <w:sz w:val="24"/>
          <w:szCs w:val="24"/>
        </w:rPr>
        <w:t xml:space="preserve"> komunikowania się z sygnalistą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, a także do przetwarzania danych osobowych osób zgłaszających naruszenia, osób, których dotyczy zgłoszenie oraz innych osób, których dane są przetwarzane w związku z realizacją Procedury upoważnieni </w:t>
      </w:r>
      <w:r w:rsidR="00BA341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są wyłącznie wyznaczeni zarządzeniem Wójta Gminy pracownicy wchodzący w skład Komisji ds. Zgłoszeń</w:t>
      </w:r>
      <w:r w:rsidR="0079485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 wskazanej w § </w:t>
      </w:r>
      <w:r w:rsidR="00443FC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, którzy posiadają stosowne pisemne upoważnienia </w:t>
      </w:r>
      <w:r w:rsidR="00443FC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do przetwarzania danych osobowych.</w:t>
      </w:r>
    </w:p>
    <w:p w:rsidR="001A6050" w:rsidRPr="001A6050" w:rsidRDefault="001A6050" w:rsidP="00004F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sz w:val="24"/>
          <w:szCs w:val="24"/>
        </w:rPr>
        <w:t xml:space="preserve">2. Upoważnieni pracownicy urzędu obsługującego organ są obowiązani do zachowania tajemnicy w zakresie informacji i danych osobowych, które uzyskali w ramach przyjmowania </w:t>
      </w:r>
      <w:r w:rsidRPr="001A6050">
        <w:rPr>
          <w:rFonts w:ascii="Times New Roman" w:hAnsi="Times New Roman" w:cs="Times New Roman"/>
          <w:sz w:val="24"/>
          <w:szCs w:val="24"/>
        </w:rPr>
        <w:lastRenderedPageBreak/>
        <w:t xml:space="preserve">i weryfikacji zgłoszeń zewnętrznych lub podejmowania działań następczych, także po ustaniu stosunku pracy. Informacje stanowiące tajemnicę przedsiębiorstwa mogą </w:t>
      </w:r>
      <w:r w:rsidR="00BA3416">
        <w:rPr>
          <w:rFonts w:ascii="Times New Roman" w:hAnsi="Times New Roman" w:cs="Times New Roman"/>
          <w:sz w:val="24"/>
          <w:szCs w:val="24"/>
        </w:rPr>
        <w:br/>
      </w:r>
      <w:r w:rsidRPr="001A6050">
        <w:rPr>
          <w:rFonts w:ascii="Times New Roman" w:hAnsi="Times New Roman" w:cs="Times New Roman"/>
          <w:sz w:val="24"/>
          <w:szCs w:val="24"/>
        </w:rPr>
        <w:t>być wykorzystywane wyłącznie w celu podjęcia działań następczych.</w:t>
      </w:r>
    </w:p>
    <w:p w:rsidR="001A6050" w:rsidRPr="001A6050" w:rsidRDefault="001A6050" w:rsidP="00004F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sz w:val="24"/>
          <w:szCs w:val="24"/>
        </w:rPr>
        <w:t>3. Jeżeli zgłoszenie zewnętrze zostało przyjęte przez nieupoważnionego pracownika urzędu obsługującego organ publiczny, pracownik ten jest obowiązany do:</w:t>
      </w:r>
    </w:p>
    <w:p w:rsidR="001A6050" w:rsidRPr="001A6050" w:rsidRDefault="001A6050" w:rsidP="000A459F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sz w:val="24"/>
          <w:szCs w:val="24"/>
        </w:rPr>
        <w:t>1)</w:t>
      </w:r>
      <w:r w:rsidR="00FC4280">
        <w:rPr>
          <w:rFonts w:ascii="Times New Roman" w:hAnsi="Times New Roman" w:cs="Times New Roman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sz w:val="24"/>
          <w:szCs w:val="24"/>
        </w:rPr>
        <w:t>nieujawniania informacji mogących skutkować ustaleniem tożsamości sygnalisty</w:t>
      </w:r>
      <w:r w:rsidR="0079485E">
        <w:rPr>
          <w:rFonts w:ascii="Times New Roman" w:hAnsi="Times New Roman" w:cs="Times New Roman"/>
          <w:sz w:val="24"/>
          <w:szCs w:val="24"/>
        </w:rPr>
        <w:br/>
      </w:r>
      <w:r w:rsidRPr="001A6050">
        <w:rPr>
          <w:rFonts w:ascii="Times New Roman" w:hAnsi="Times New Roman" w:cs="Times New Roman"/>
          <w:sz w:val="24"/>
          <w:szCs w:val="24"/>
        </w:rPr>
        <w:t xml:space="preserve"> lub osoby, której dotyczy zgłoszenie;</w:t>
      </w:r>
    </w:p>
    <w:p w:rsidR="001A6050" w:rsidRPr="001A6050" w:rsidRDefault="001A6050" w:rsidP="000A459F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sz w:val="24"/>
          <w:szCs w:val="24"/>
        </w:rPr>
        <w:t>2)</w:t>
      </w:r>
      <w:r w:rsidR="00FC4280">
        <w:rPr>
          <w:rFonts w:ascii="Times New Roman" w:hAnsi="Times New Roman" w:cs="Times New Roman"/>
          <w:sz w:val="24"/>
          <w:szCs w:val="24"/>
        </w:rPr>
        <w:t xml:space="preserve"> </w:t>
      </w:r>
      <w:r w:rsidRPr="001A6050">
        <w:rPr>
          <w:rFonts w:ascii="Times New Roman" w:hAnsi="Times New Roman" w:cs="Times New Roman"/>
          <w:sz w:val="24"/>
          <w:szCs w:val="24"/>
        </w:rPr>
        <w:t>niezwłocznego przekazania zgłoszenia upoważnionemu pracownikowi urzędu obsługującego organ publiczny - bez wprowadzania zmian w tym zgłoszeniu.</w:t>
      </w:r>
    </w:p>
    <w:p w:rsidR="001A6050" w:rsidRPr="001A6050" w:rsidRDefault="001A6050" w:rsidP="00004F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sz w:val="24"/>
          <w:szCs w:val="24"/>
        </w:rPr>
        <w:t>4. Przepis ust. 3 stosuje się odpowiednio w przypadku, gdy zgłoszenie zewnętrzne otrzymano za pośrednictwem innych środków komunikacji niż przyjęte zgodnie z procedurą przyjmowania zgłoszeń zewnętrznych lub procedurą zgłoszeń zewnętrznych.</w:t>
      </w:r>
    </w:p>
    <w:p w:rsidR="001A6050" w:rsidRPr="00682F43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1A6050">
        <w:rPr>
          <w:rFonts w:ascii="Times New Roman" w:hAnsi="Times New Roman" w:cs="Times New Roman"/>
          <w:bCs/>
          <w:sz w:val="24"/>
          <w:szCs w:val="24"/>
        </w:rPr>
        <w:t xml:space="preserve">Zasady ochrony danych sygnalisty oraz innych osób których dane są przetwarzane </w:t>
      </w:r>
      <w:r w:rsidR="0079485E">
        <w:rPr>
          <w:rFonts w:ascii="Times New Roman" w:hAnsi="Times New Roman" w:cs="Times New Roman"/>
          <w:bCs/>
          <w:sz w:val="24"/>
          <w:szCs w:val="24"/>
        </w:rPr>
        <w:br/>
      </w:r>
      <w:r w:rsidRPr="001A6050">
        <w:rPr>
          <w:rFonts w:ascii="Times New Roman" w:hAnsi="Times New Roman" w:cs="Times New Roman"/>
          <w:bCs/>
          <w:sz w:val="24"/>
          <w:szCs w:val="24"/>
        </w:rPr>
        <w:t xml:space="preserve">w związku z rozpatrywaniem zgłoszenia i podejmowaniem działań następczych stanowią </w:t>
      </w:r>
      <w:r w:rsidRPr="00682F43">
        <w:rPr>
          <w:rFonts w:ascii="Times New Roman" w:hAnsi="Times New Roman" w:cs="Times New Roman"/>
          <w:bCs/>
          <w:sz w:val="24"/>
          <w:szCs w:val="24"/>
        </w:rPr>
        <w:t xml:space="preserve">załącznik nr </w:t>
      </w:r>
      <w:r w:rsidR="00682F43" w:rsidRPr="00682F43">
        <w:rPr>
          <w:rFonts w:ascii="Times New Roman" w:hAnsi="Times New Roman" w:cs="Times New Roman"/>
          <w:bCs/>
          <w:sz w:val="24"/>
          <w:szCs w:val="24"/>
        </w:rPr>
        <w:t>1</w:t>
      </w:r>
      <w:r w:rsidRPr="00682F43">
        <w:rPr>
          <w:rFonts w:ascii="Times New Roman" w:hAnsi="Times New Roman" w:cs="Times New Roman"/>
          <w:bCs/>
          <w:sz w:val="24"/>
          <w:szCs w:val="24"/>
        </w:rPr>
        <w:t xml:space="preserve"> do niniejszej Procedury.</w:t>
      </w:r>
    </w:p>
    <w:p w:rsidR="0079485E" w:rsidRPr="001A6050" w:rsidRDefault="0079485E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A6050" w:rsidRPr="000A459F" w:rsidRDefault="001A6050" w:rsidP="000A459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A459F">
        <w:rPr>
          <w:rFonts w:ascii="Times New Roman" w:hAnsi="Times New Roman" w:cs="Times New Roman"/>
          <w:b/>
          <w:color w:val="000000"/>
          <w:sz w:val="24"/>
          <w:szCs w:val="24"/>
        </w:rPr>
        <w:t>§ 7</w:t>
      </w:r>
      <w:r w:rsidR="00FC4280" w:rsidRPr="000A459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FC42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1. Zgłoszenie może być dokonane pisemnie:</w:t>
      </w:r>
    </w:p>
    <w:p w:rsidR="001A6050" w:rsidRPr="001A6050" w:rsidRDefault="001A6050" w:rsidP="00CF2E71">
      <w:pPr>
        <w:suppressAutoHyphens/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a) na adres do korespondencji: </w:t>
      </w:r>
      <w:r w:rsidR="00443FCD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Urząd Gminy Damnica, ul. Górna 1, 76-231 Damnica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 z dopiskiem</w:t>
      </w:r>
      <w:r w:rsidR="008460C4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 na kopercie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="00443FCD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="00443FCD" w:rsidRPr="00C1782D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„</w:t>
      </w:r>
      <w:r w:rsidRPr="00C1782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sygnalista – zgłoszenie zewnętrzn</w:t>
      </w:r>
      <w:r w:rsidR="00443FCD" w:rsidRPr="00C1782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e”</w:t>
      </w:r>
      <w:r w:rsidRPr="00C1782D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;</w:t>
      </w:r>
    </w:p>
    <w:p w:rsidR="001A6050" w:rsidRPr="001A6050" w:rsidRDefault="001A6050" w:rsidP="00CF2E71">
      <w:pPr>
        <w:suppressAutoHyphens/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b) poprzez e-mail na adres </w:t>
      </w:r>
      <w:r w:rsidR="00443FCD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sygnalista@damnica.pl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, tytuł maila </w:t>
      </w:r>
      <w:r w:rsidR="00C1782D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„</w:t>
      </w:r>
      <w:r w:rsidRPr="001A6050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sy</w:t>
      </w:r>
      <w:r w:rsidR="00443FC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gnalista – zgłoszeni</w:t>
      </w:r>
      <w:r w:rsidR="00C1782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e</w:t>
      </w:r>
      <w:r w:rsidR="00443FC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zewnętrzne</w:t>
      </w:r>
      <w:r w:rsidR="00C1782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”</w:t>
      </w:r>
      <w:r w:rsidR="00443FCD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>;</w:t>
      </w:r>
      <w:r w:rsidRPr="001A6050">
        <w:rPr>
          <w:rFonts w:ascii="Times New Roman" w:eastAsia="NSimSun" w:hAnsi="Times New Roman" w:cs="Times New Roman"/>
          <w:i/>
          <w:iCs/>
          <w:kern w:val="1"/>
          <w:sz w:val="24"/>
          <w:szCs w:val="24"/>
          <w:lang w:eastAsia="zh-CN" w:bidi="hi-IN"/>
        </w:rPr>
        <w:t xml:space="preserve"> </w:t>
      </w:r>
    </w:p>
    <w:p w:rsidR="001A6050" w:rsidRPr="001A6050" w:rsidRDefault="00BA3416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2</w:t>
      </w:r>
      <w:r w:rsidR="001A6050"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. Zgłoszenie może być dokonane wyłącznie w dobrej wierze. Nie można dokonywać świadomego składania fałszywych zgłoszeń zewnętrznych. Osoba dokonująca zgłoszenia wiedząc, że do naruszenia prawa nie doszło (w złej wierze) podlega odpowiedzialności karnej zgodnie z przepisami ustawy o ochronie sygnalistów.</w:t>
      </w:r>
    </w:p>
    <w:p w:rsidR="001A6050" w:rsidRPr="001A6050" w:rsidRDefault="00BA3416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. Zgłoszenia anonimowe oraz takie, co do których nie da się w sposób jednoznaczny zidentyfikować osoby dokonującej zgłoszenie, pozostawia się bez rozpatrzenia. Organ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6050" w:rsidRPr="001A6050">
        <w:rPr>
          <w:rFonts w:ascii="Times New Roman" w:hAnsi="Times New Roman" w:cs="Times New Roman"/>
          <w:color w:val="000000"/>
          <w:sz w:val="24"/>
          <w:szCs w:val="24"/>
        </w:rPr>
        <w:t>nie rozpatruje zgłoszeń anonimowych.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8</w:t>
      </w:r>
      <w:r w:rsidR="00FC42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Treść zgłoszenia zewnętrznego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1. Zgłoszenie o naruszeniu powinno zawierać w szczególności: </w:t>
      </w:r>
    </w:p>
    <w:p w:rsidR="001A6050" w:rsidRPr="001A6050" w:rsidRDefault="001A6050" w:rsidP="00FF6B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1) dane osoby zgłaszającej, tj.: imię, nazwisko, stanowisko, miejsce pracy; </w:t>
      </w:r>
    </w:p>
    <w:p w:rsidR="001A6050" w:rsidRPr="001A6050" w:rsidRDefault="001A6050" w:rsidP="00FF6B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2) datę i miejsce sporządzenia; </w:t>
      </w:r>
    </w:p>
    <w:p w:rsidR="001A6050" w:rsidRPr="001A6050" w:rsidRDefault="001A6050" w:rsidP="00FF6B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3) dane osób, które dopuściły się naruszenia prawa, tj.: imię, nazwisko, stanowisko,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miejsce pracy; </w:t>
      </w:r>
    </w:p>
    <w:p w:rsidR="001A6050" w:rsidRPr="001A6050" w:rsidRDefault="001A6050" w:rsidP="00FF6B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4) opis naruszenia oraz jego datę,</w:t>
      </w:r>
    </w:p>
    <w:p w:rsidR="001A6050" w:rsidRPr="001A6050" w:rsidRDefault="001A6050" w:rsidP="00FF6B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5) wskazanie dowodów lub/i świadków o ile występują.</w:t>
      </w:r>
    </w:p>
    <w:p w:rsidR="001A6050" w:rsidRPr="00682F43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2. Zgłoszenie w miarę możliwości winno być złożone na formularzu. Wzór formularza zgłoszenia </w:t>
      </w:r>
      <w:r w:rsidRPr="00682F43">
        <w:rPr>
          <w:rFonts w:ascii="Times New Roman" w:hAnsi="Times New Roman" w:cs="Times New Roman"/>
          <w:sz w:val="24"/>
          <w:szCs w:val="24"/>
        </w:rPr>
        <w:t>stanowi załącznik nr</w:t>
      </w:r>
      <w:r w:rsidR="00682F43" w:rsidRPr="00682F43">
        <w:rPr>
          <w:rFonts w:ascii="Times New Roman" w:hAnsi="Times New Roman" w:cs="Times New Roman"/>
          <w:sz w:val="24"/>
          <w:szCs w:val="24"/>
        </w:rPr>
        <w:t xml:space="preserve"> 2</w:t>
      </w:r>
      <w:r w:rsidRPr="00682F43">
        <w:rPr>
          <w:rFonts w:ascii="Times New Roman" w:hAnsi="Times New Roman" w:cs="Times New Roman"/>
          <w:sz w:val="24"/>
          <w:szCs w:val="24"/>
        </w:rPr>
        <w:t xml:space="preserve"> do niniejszej Procedury. </w:t>
      </w:r>
    </w:p>
    <w:p w:rsidR="00FC4280" w:rsidRDefault="00FC428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146624" w:rsidRDefault="001A6050" w:rsidP="0014662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9</w:t>
      </w:r>
      <w:r w:rsidR="00FC428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1466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>1. Zgłoszenia naruszeń prawa są przyjmowane i weryfikowane przez upoważnionych członków Komisji ds. Zgłoszeń w zakresie wiarygodności zgłoszenia oraz jego odpowiedzialności za rozpatrzenie zgłoszenia i przeprowadzanie działań następczych.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>2. W ramach postępowania, organ może zbierać dodatkowe informacje, w tym zwrócić się do Sygnalisty o udzielenie dodatkowych wyjaśnień. Jeżeli sygnalista sprzeciwia się przesłaniu żądanych wyjaśnień lub dodatkowych informacji lub ich przesłanie może zagrozić ochronie poufności jego tożsamości, organ odstępuje od żądania wyjaśnień lub dodatkowych informacji.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 xml:space="preserve">3. Jeżeli zgłoszenie zostanie uznane za uzasadnione i dotyczy naruszenia prawa w dziedzinie należącej do zakresu działania organu, organ podejmie dalsze kroki w celu zbadania sprawy i podjęcia działań następczych 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>4. W przypadku, gdy zgłoszenie dotyczy naruszeń prawa w dziedzinie nienależącej do zakresu działania organu, organ przekaże je niezwłocznie, nie później jednak niż w terminie 14 dni od dnia dokonania zgłoszenia, a w uzasadnionych przypadkach - nie później niż w terminie 30 dni, do organu publicznego właściwego do podjęcia działań następczych.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>5. Organ może nie podjąć działań następczych w przypadku, gdy w zgłoszeniu, dotyczącym sprawy będącej już przedmiotem wcześniejszego zgłoszenia lub zgłoszenia od innego Sygnalisty, nie zawarto istotnych nowych informacji na temat naruszenia prawa w porównaniu z wcześniejszym zgłoszeniem tego naruszenia. Organ informuje sygnalistę o niepodjęciu działań następczych, podając uzasadnienie, a w razie kolejnego zgłoszenia - pozostawia je bez rozpoznania i nie informuje o tym sygnalisty.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6. Organ – jeżeli przewidują to przepisy odrębne, bez zbędnej zwłoki przekazuje właściwym instytucjom, organom lub jednostkom organizacyjnym Unii Europejskiej informacje zawarte w zgłoszeniu w celu prowadzenia działań następczych w trybie stosowanym przez te instytucje, organy lub jednostki.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146624" w:rsidRDefault="001A6050" w:rsidP="0014662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10</w:t>
      </w:r>
      <w:r w:rsidR="00081A6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>1.</w:t>
      </w:r>
      <w:r w:rsidRPr="001A6050">
        <w:rPr>
          <w:rFonts w:ascii="Times New Roman" w:eastAsia="NSimSun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 </w:t>
      </w: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 xml:space="preserve">Organ potwierdza przyjęcie zgłoszenia na podany adres kontaktowy. Informacje przekazuje się nie później niż w terminie 7 dni od dnia przyjęcia zgłoszenia, chyba że </w:t>
      </w: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lastRenderedPageBreak/>
        <w:t>sygnalista wystąpił wyraźnie z odmiennym wnioskiem w tym zakresie albo organ ma uzasadnione podstawy sądzić, że potwierdzenie przyjęcia zgłoszenia zagroziłoby ochronie poufności tożsamości sygnalisty.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 xml:space="preserve">2. Organ może zwrócić się do Sygnalisty, na podany adres do kontaktu, o wyjaśnienia </w:t>
      </w:r>
      <w:r w:rsidR="0079074A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br/>
      </w: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>lub dodatkowe informacje, jakie mogą być w posiadaniu Sygnalisty – podanie ich jest dobrowolne.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>3 Jeżeli wstępna weryfikacja wykaże, że zgłoszenie nie dotyczy naruszenia prawa w rozumieniu ustawy o sygnalistach, organ poinformuje osobę dokonującą zgłoszenie o odstąpieniu od jego rozpatrywania oraz przyczynie odstąpienia. W takim przypadku organ może przekazać informację o trybie przewidzianym w przepisach odrębnych do rozpoznania zgłoszenia.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 xml:space="preserve">4. Organ informuje Sygnalistę o przekazaniu zgłoszenia do innego organu publicznego, jeżeli wstępna weryfikacja wykaże, że zgłoszenie dotyczy naruszeń prawa w dziedzinie nienależącej do zakres działania organu. 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  <w:t xml:space="preserve">5. W przypadku przyjęcia zgłoszenia, które pozostaje w zakresie właściwości organu, organ rozpatruje zgłoszenie zewnętrzne a następnie podejmuje działania następcze. </w:t>
      </w:r>
    </w:p>
    <w:p w:rsidR="001A6050" w:rsidRPr="001A6050" w:rsidRDefault="001A6050" w:rsidP="00004F9C">
      <w:p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NSimSun" w:hAnsi="Times New Roman" w:cs="Times New Roman"/>
          <w:kern w:val="1"/>
          <w:sz w:val="24"/>
          <w:szCs w:val="24"/>
          <w:lang w:eastAsia="zh-CN" w:bidi="hi-IN"/>
        </w:rPr>
      </w:pPr>
      <w:r w:rsidRPr="001A6050">
        <w:rPr>
          <w:rFonts w:ascii="Times New Roman" w:eastAsia="NSimSun" w:hAnsi="Times New Roman" w:cs="Times New Roman"/>
          <w:bCs/>
          <w:kern w:val="1"/>
          <w:sz w:val="24"/>
          <w:szCs w:val="24"/>
          <w:lang w:eastAsia="zh-CN" w:bidi="hi-IN"/>
        </w:rPr>
        <w:t xml:space="preserve">6. Organ przekaże Sygnaliście informację zwrotną w terminie nieprzekraczającym 3 miesięcy od dnia przyjęcia zgłoszenia, a w uzasadnionych przypadkach w terminie nieprzekraczającym 6 miesięcy od dnia przyjęcia zgłoszenia.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A6050" w:rsidRPr="00146624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11</w:t>
      </w:r>
      <w:r w:rsidR="00FC428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1. Zgłoszenia, o których mowa w § 8, rejestrowane są przez członków Komisji ds.  Zgłoszeń w Rejestrze Zgłoszeń Zewnętrznych, którego wzór stanowi załącznik nr </w:t>
      </w:r>
      <w:r w:rsidR="00EA700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82F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70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do niniejszej Procedury.  </w:t>
      </w:r>
    </w:p>
    <w:p w:rsidR="00682F43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>2. Rejestr zgłoszeń prowadzony jest w sposób wyłączający możliwość dostępu do niego osób innych niż członkowie Komisji ds. Zgłoszeń</w:t>
      </w:r>
      <w:r w:rsidR="00682F4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1A6050" w:rsidRPr="00146624" w:rsidRDefault="001A6050" w:rsidP="0014662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12</w:t>
      </w:r>
      <w:r w:rsidR="00FC42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1. Procedura zo</w:t>
      </w:r>
      <w:r w:rsidR="00591B71">
        <w:rPr>
          <w:rFonts w:ascii="Times New Roman" w:hAnsi="Times New Roman" w:cs="Times New Roman"/>
          <w:color w:val="000000"/>
          <w:sz w:val="24"/>
          <w:szCs w:val="24"/>
        </w:rPr>
        <w:t xml:space="preserve">stanie udostępniona na stronie Biuletynu Informacji Publicznej 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>Urzędu Gminy</w:t>
      </w:r>
      <w:r w:rsidR="00591B71">
        <w:rPr>
          <w:rFonts w:ascii="Times New Roman" w:hAnsi="Times New Roman" w:cs="Times New Roman"/>
          <w:color w:val="000000"/>
          <w:sz w:val="24"/>
          <w:szCs w:val="24"/>
        </w:rPr>
        <w:t xml:space="preserve"> Damnica</w:t>
      </w:r>
      <w:r w:rsidR="00FC4280">
        <w:rPr>
          <w:rFonts w:ascii="Times New Roman" w:hAnsi="Times New Roman" w:cs="Times New Roman"/>
          <w:color w:val="000000"/>
          <w:szCs w:val="24"/>
        </w:rPr>
        <w:t>.</w:t>
      </w: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color w:val="000000"/>
          <w:sz w:val="24"/>
          <w:szCs w:val="24"/>
        </w:rPr>
        <w:t xml:space="preserve">2. Przepisy Procedury podlegają przeglądowi i weryfikacji nie rzadziej niż raz na trzy lata. </w:t>
      </w:r>
    </w:p>
    <w:p w:rsidR="001A6050" w:rsidRPr="001A6050" w:rsidRDefault="001A6050" w:rsidP="00004F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050" w:rsidRPr="00146624" w:rsidRDefault="001A6050" w:rsidP="0014662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6050">
        <w:rPr>
          <w:rFonts w:ascii="Times New Roman" w:hAnsi="Times New Roman" w:cs="Times New Roman"/>
          <w:b/>
          <w:color w:val="000000"/>
          <w:sz w:val="24"/>
          <w:szCs w:val="24"/>
        </w:rPr>
        <w:t>§ 13</w:t>
      </w:r>
      <w:r w:rsidR="0014662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1A6050">
        <w:rPr>
          <w:rFonts w:ascii="Times New Roman" w:hAnsi="Times New Roman" w:cs="Times New Roman"/>
          <w:sz w:val="24"/>
          <w:szCs w:val="24"/>
        </w:rPr>
        <w:t>1. Do Rzecznika Praw Obywatelskich może się zgłosić każdy, kto uważa, że państwo naruszyło jego prawa, że jest nierówno traktowany.</w:t>
      </w:r>
    </w:p>
    <w:p w:rsidR="001A6050" w:rsidRPr="001A6050" w:rsidRDefault="001A6050" w:rsidP="00004F9C">
      <w:pPr>
        <w:pStyle w:val="Tre9c9ce6e6tekstu"/>
        <w:spacing w:after="0" w:line="360" w:lineRule="auto"/>
        <w:jc w:val="both"/>
        <w:rPr>
          <w:rFonts w:ascii="Times New Roman" w:hAnsi="Times New Roman" w:cs="Times New Roman"/>
        </w:rPr>
      </w:pPr>
      <w:r w:rsidRPr="001A6050">
        <w:rPr>
          <w:rFonts w:ascii="Times New Roman" w:hAnsi="Times New Roman" w:cs="Times New Roman"/>
        </w:rPr>
        <w:t xml:space="preserve">2. </w:t>
      </w:r>
      <w:r w:rsidR="00591B71">
        <w:rPr>
          <w:rFonts w:ascii="Times New Roman" w:hAnsi="Times New Roman" w:cs="Times New Roman"/>
        </w:rPr>
        <w:t xml:space="preserve"> </w:t>
      </w:r>
      <w:r w:rsidRPr="001A6050">
        <w:rPr>
          <w:rFonts w:ascii="Times New Roman" w:hAnsi="Times New Roman" w:cs="Times New Roman"/>
        </w:rPr>
        <w:t xml:space="preserve">Informacyjna linia obywatelska: 800 676 </w:t>
      </w:r>
      <w:proofErr w:type="spellStart"/>
      <w:r w:rsidRPr="001A6050">
        <w:rPr>
          <w:rFonts w:ascii="Times New Roman" w:hAnsi="Times New Roman" w:cs="Times New Roman"/>
        </w:rPr>
        <w:t>676</w:t>
      </w:r>
      <w:proofErr w:type="spellEnd"/>
      <w:r w:rsidRPr="001A6050">
        <w:rPr>
          <w:rFonts w:ascii="Times New Roman" w:hAnsi="Times New Roman" w:cs="Times New Roman"/>
        </w:rPr>
        <w:t>, e-mail biurorzecznika@brpo.gov.pl,</w:t>
      </w:r>
    </w:p>
    <w:p w:rsidR="006135EF" w:rsidRPr="001A6050" w:rsidRDefault="001A6050" w:rsidP="00BA3416">
      <w:pPr>
        <w:pStyle w:val="Tre9c9ce6e6tekstu"/>
        <w:spacing w:after="0" w:line="360" w:lineRule="auto"/>
        <w:jc w:val="both"/>
        <w:rPr>
          <w:rFonts w:ascii="Times New Roman" w:hAnsi="Times New Roman" w:cs="Times New Roman"/>
        </w:rPr>
      </w:pPr>
      <w:r w:rsidRPr="001A6050">
        <w:rPr>
          <w:rFonts w:ascii="Times New Roman" w:hAnsi="Times New Roman" w:cs="Times New Roman"/>
        </w:rPr>
        <w:t xml:space="preserve">3. </w:t>
      </w:r>
      <w:r w:rsidR="00591B71">
        <w:rPr>
          <w:rFonts w:ascii="Times New Roman" w:hAnsi="Times New Roman" w:cs="Times New Roman"/>
        </w:rPr>
        <w:t xml:space="preserve"> </w:t>
      </w:r>
      <w:r w:rsidRPr="001A6050">
        <w:rPr>
          <w:rFonts w:ascii="Times New Roman" w:hAnsi="Times New Roman" w:cs="Times New Roman"/>
        </w:rPr>
        <w:t>Adres korespondencyjny: Biuro RPO, al. Solidarności 77, 00-090 Warszawa</w:t>
      </w:r>
    </w:p>
    <w:sectPr w:rsidR="006135EF" w:rsidRPr="001A6050" w:rsidSect="006A3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A6050"/>
    <w:rsid w:val="00004F9C"/>
    <w:rsid w:val="00020847"/>
    <w:rsid w:val="00063010"/>
    <w:rsid w:val="00063868"/>
    <w:rsid w:val="00081A68"/>
    <w:rsid w:val="000A459F"/>
    <w:rsid w:val="0010243A"/>
    <w:rsid w:val="00145D1B"/>
    <w:rsid w:val="00146624"/>
    <w:rsid w:val="001866E7"/>
    <w:rsid w:val="001A6050"/>
    <w:rsid w:val="00233B72"/>
    <w:rsid w:val="002C7848"/>
    <w:rsid w:val="00335E13"/>
    <w:rsid w:val="003E56F8"/>
    <w:rsid w:val="00434531"/>
    <w:rsid w:val="00443FCD"/>
    <w:rsid w:val="00591B71"/>
    <w:rsid w:val="006135EF"/>
    <w:rsid w:val="00623176"/>
    <w:rsid w:val="00682F43"/>
    <w:rsid w:val="006A3AAA"/>
    <w:rsid w:val="007003FC"/>
    <w:rsid w:val="00723217"/>
    <w:rsid w:val="0074754C"/>
    <w:rsid w:val="0079074A"/>
    <w:rsid w:val="0079485E"/>
    <w:rsid w:val="007F154A"/>
    <w:rsid w:val="008460C4"/>
    <w:rsid w:val="00847713"/>
    <w:rsid w:val="009546A8"/>
    <w:rsid w:val="00A906E0"/>
    <w:rsid w:val="00B4198E"/>
    <w:rsid w:val="00BA3416"/>
    <w:rsid w:val="00C1782D"/>
    <w:rsid w:val="00CD0D48"/>
    <w:rsid w:val="00CF2E71"/>
    <w:rsid w:val="00E237C9"/>
    <w:rsid w:val="00E47BCB"/>
    <w:rsid w:val="00E572AB"/>
    <w:rsid w:val="00EA346C"/>
    <w:rsid w:val="00EA65E0"/>
    <w:rsid w:val="00EA700F"/>
    <w:rsid w:val="00ED4A20"/>
    <w:rsid w:val="00FC4280"/>
    <w:rsid w:val="00FF6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ustnpkodeksu">
    <w:name w:val="UST(§) – ust. (§ np. kodeksu)"/>
    <w:basedOn w:val="Normalny"/>
    <w:uiPriority w:val="12"/>
    <w:qFormat/>
    <w:rsid w:val="001A6050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re9c9ce6e6tekstu">
    <w:name w:val="Treś9c9cće6e6 tekstu"/>
    <w:basedOn w:val="Normalny"/>
    <w:uiPriority w:val="99"/>
    <w:rsid w:val="001A6050"/>
    <w:pPr>
      <w:suppressAutoHyphens/>
      <w:autoSpaceDE w:val="0"/>
      <w:autoSpaceDN w:val="0"/>
      <w:adjustRightInd w:val="0"/>
      <w:spacing w:after="140" w:line="276" w:lineRule="exact"/>
    </w:pPr>
    <w:rPr>
      <w:rFonts w:ascii="Calibri" w:eastAsia="NSimSun" w:hAnsi="Calibri" w:cs="Arial"/>
      <w:kern w:val="1"/>
      <w:sz w:val="24"/>
      <w:szCs w:val="24"/>
      <w:lang w:eastAsia="zh-CN" w:bidi="hi-IN"/>
    </w:rPr>
  </w:style>
  <w:style w:type="paragraph" w:customStyle="1" w:styleId="Tre9c9c9ce6e6e6tekstu">
    <w:name w:val="Treś9c9c9cće6e6e6 tekstu"/>
    <w:basedOn w:val="Normalny"/>
    <w:uiPriority w:val="99"/>
    <w:rsid w:val="001A6050"/>
    <w:pPr>
      <w:suppressAutoHyphens/>
      <w:autoSpaceDE w:val="0"/>
      <w:autoSpaceDN w:val="0"/>
      <w:adjustRightInd w:val="0"/>
      <w:spacing w:after="140" w:line="276" w:lineRule="exact"/>
    </w:pPr>
    <w:rPr>
      <w:rFonts w:ascii="Calibri" w:eastAsia="NSimSun" w:hAnsi="Calibri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8F6C4-B0AB-4873-ADEB-0A363DFE5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8</Pages>
  <Words>2552</Words>
  <Characters>15313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25</cp:revision>
  <cp:lastPrinted>2024-12-06T13:08:00Z</cp:lastPrinted>
  <dcterms:created xsi:type="dcterms:W3CDTF">2024-12-06T09:02:00Z</dcterms:created>
  <dcterms:modified xsi:type="dcterms:W3CDTF">2024-12-23T06:33:00Z</dcterms:modified>
</cp:coreProperties>
</file>